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1C3" w:rsidRDefault="0071673C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24575" cy="1162050"/>
            <wp:effectExtent l="0" t="0" r="0" b="0"/>
            <wp:docPr id="2" name="Picture 2" descr="Niagara Escarpment Commiss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C3" w:rsidRDefault="00BC2C50">
      <w:pPr>
        <w:pStyle w:val="BodyText"/>
        <w:spacing w:before="92"/>
        <w:ind w:left="140"/>
      </w:pPr>
      <w:r>
        <w:t>January</w:t>
      </w:r>
      <w:r>
        <w:rPr>
          <w:spacing w:val="-1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t>2021</w:t>
      </w:r>
    </w:p>
    <w:p w:rsidR="008861C3" w:rsidRDefault="008861C3">
      <w:pPr>
        <w:pStyle w:val="BodyText"/>
        <w:spacing w:before="1"/>
        <w:rPr>
          <w:sz w:val="23"/>
        </w:rPr>
      </w:pPr>
    </w:p>
    <w:p w:rsidR="008861C3" w:rsidRDefault="00BC2C50" w:rsidP="0071673C">
      <w:pPr>
        <w:pStyle w:val="Heading1"/>
        <w:jc w:val="center"/>
      </w:pPr>
      <w:bookmarkStart w:id="0" w:name="Map_1_Blueland_NH_Jan_2021"/>
      <w:bookmarkStart w:id="1" w:name="Map_2_Blueland_NH_Jan_2021"/>
      <w:bookmarkEnd w:id="0"/>
      <w:bookmarkEnd w:id="1"/>
      <w:r>
        <w:t>INFORMATION</w:t>
      </w:r>
      <w:r>
        <w:rPr>
          <w:spacing w:val="-2"/>
        </w:rPr>
        <w:t xml:space="preserve"> </w:t>
      </w:r>
      <w:r>
        <w:t>REPORT</w:t>
      </w:r>
    </w:p>
    <w:p w:rsidR="008861C3" w:rsidRDefault="008861C3">
      <w:pPr>
        <w:pStyle w:val="BodyText"/>
        <w:spacing w:before="9"/>
        <w:rPr>
          <w:b/>
          <w:sz w:val="27"/>
        </w:rPr>
      </w:pPr>
    </w:p>
    <w:p w:rsidR="008861C3" w:rsidRDefault="00BC2C50">
      <w:pPr>
        <w:tabs>
          <w:tab w:val="left" w:pos="860"/>
        </w:tabs>
        <w:ind w:left="140"/>
        <w:rPr>
          <w:b/>
          <w:sz w:val="24"/>
        </w:rPr>
      </w:pPr>
      <w:r>
        <w:rPr>
          <w:b/>
          <w:sz w:val="24"/>
        </w:rPr>
        <w:t>RE:</w:t>
      </w:r>
      <w:r>
        <w:rPr>
          <w:b/>
          <w:sz w:val="24"/>
        </w:rPr>
        <w:tab/>
        <w:t>NIAGARA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ESCARPMENT 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AMENDMENT PP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</w:t>
      </w:r>
    </w:p>
    <w:p w:rsidR="00B91DC3" w:rsidRDefault="00BC2C50" w:rsidP="00B91DC3">
      <w:pPr>
        <w:ind w:left="140" w:firstLine="720"/>
        <w:rPr>
          <w:b/>
          <w:bCs/>
          <w:spacing w:val="-63"/>
          <w:sz w:val="24"/>
          <w:szCs w:val="24"/>
        </w:rPr>
      </w:pPr>
      <w:proofErr w:type="spellStart"/>
      <w:r w:rsidRPr="0071673C">
        <w:rPr>
          <w:b/>
          <w:bCs/>
          <w:sz w:val="24"/>
          <w:szCs w:val="24"/>
        </w:rPr>
        <w:t>Blueland</w:t>
      </w:r>
      <w:proofErr w:type="spellEnd"/>
      <w:r w:rsidRPr="0071673C">
        <w:rPr>
          <w:b/>
          <w:bCs/>
          <w:spacing w:val="-5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Farms</w:t>
      </w:r>
      <w:r w:rsidRPr="0071673C">
        <w:rPr>
          <w:b/>
          <w:bCs/>
          <w:spacing w:val="-4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Ltd.</w:t>
      </w:r>
      <w:r w:rsidRPr="0071673C">
        <w:rPr>
          <w:b/>
          <w:bCs/>
          <w:spacing w:val="-4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(McCormick</w:t>
      </w:r>
      <w:r w:rsidRPr="0071673C">
        <w:rPr>
          <w:b/>
          <w:bCs/>
          <w:spacing w:val="-5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Pit)</w:t>
      </w:r>
      <w:r w:rsidRPr="0071673C">
        <w:rPr>
          <w:b/>
          <w:bCs/>
          <w:spacing w:val="-63"/>
          <w:sz w:val="24"/>
          <w:szCs w:val="24"/>
        </w:rPr>
        <w:t xml:space="preserve"> </w:t>
      </w:r>
    </w:p>
    <w:p w:rsidR="008861C3" w:rsidRPr="0071673C" w:rsidRDefault="00BC2C50" w:rsidP="00B91DC3">
      <w:pPr>
        <w:ind w:left="140" w:firstLine="720"/>
        <w:rPr>
          <w:b/>
          <w:bCs/>
          <w:sz w:val="24"/>
          <w:szCs w:val="24"/>
        </w:rPr>
      </w:pPr>
      <w:r w:rsidRPr="0071673C">
        <w:rPr>
          <w:b/>
          <w:bCs/>
          <w:sz w:val="24"/>
          <w:szCs w:val="24"/>
        </w:rPr>
        <w:t>17736</w:t>
      </w:r>
      <w:r w:rsidRPr="0071673C">
        <w:rPr>
          <w:b/>
          <w:bCs/>
          <w:spacing w:val="-1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Heart Lake</w:t>
      </w:r>
      <w:r w:rsidRPr="0071673C">
        <w:rPr>
          <w:b/>
          <w:bCs/>
          <w:spacing w:val="-1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Road</w:t>
      </w:r>
    </w:p>
    <w:p w:rsidR="008861C3" w:rsidRDefault="00BC2C50">
      <w:pPr>
        <w:ind w:left="860" w:right="4992"/>
        <w:rPr>
          <w:b/>
          <w:sz w:val="24"/>
        </w:rPr>
      </w:pPr>
      <w:r>
        <w:rPr>
          <w:b/>
          <w:sz w:val="24"/>
        </w:rPr>
        <w:t>Part of Lot 12, Concession 2 EHS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Town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Caledon,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Region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Peel</w:t>
      </w:r>
    </w:p>
    <w:p w:rsidR="008861C3" w:rsidRDefault="0011220F" w:rsidP="00B91DC3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239395</wp:posOffset>
                </wp:positionV>
                <wp:extent cx="5981065" cy="18415"/>
                <wp:effectExtent l="0" t="0" r="0" b="0"/>
                <wp:wrapTopAndBottom/>
                <wp:docPr id="3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9B13A" id="Rectangle 23" o:spid="_x0000_s1026" style="position:absolute;margin-left:70.6pt;margin-top:18.85pt;width:470.9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8861C3" w:rsidRDefault="00BC2C50">
      <w:pPr>
        <w:pStyle w:val="Heading2"/>
        <w:spacing w:before="92"/>
      </w:pPr>
      <w:r>
        <w:t>BACKGROUND: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BodyText"/>
        <w:ind w:left="140" w:right="201"/>
      </w:pPr>
      <w:r>
        <w:t>The purpose of this report is to provide an update to the Commission on the status of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Blueland</w:t>
      </w:r>
      <w:proofErr w:type="spellEnd"/>
      <w:r>
        <w:t xml:space="preserve"> Farms Niagara Escarpment Plan (NEP) Amendment application for a new</w:t>
      </w:r>
      <w:r>
        <w:rPr>
          <w:spacing w:val="-64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extraction</w:t>
      </w:r>
      <w:r>
        <w:rPr>
          <w:spacing w:val="-2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(sand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gravel</w:t>
      </w:r>
      <w:r>
        <w:rPr>
          <w:spacing w:val="-1"/>
        </w:rPr>
        <w:t xml:space="preserve"> </w:t>
      </w:r>
      <w:r>
        <w:t>pit)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Caledon.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Amendment was initiated by the Commission on June 21, 2018. The proposal is</w:t>
      </w:r>
      <w:r>
        <w:rPr>
          <w:spacing w:val="1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as follows: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860" w:right="888"/>
      </w:pPr>
      <w:r>
        <w:t>To</w:t>
      </w:r>
      <w:r>
        <w:rPr>
          <w:spacing w:val="-2"/>
        </w:rPr>
        <w:t xml:space="preserve"> </w:t>
      </w:r>
      <w:r>
        <w:t>amend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Niagara</w:t>
      </w:r>
      <w:r>
        <w:rPr>
          <w:spacing w:val="-4"/>
        </w:rPr>
        <w:t xml:space="preserve"> </w:t>
      </w:r>
      <w:r>
        <w:t>Escarpment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(NEP)</w:t>
      </w:r>
      <w:r>
        <w:rPr>
          <w:spacing w:val="-1"/>
        </w:rPr>
        <w:t xml:space="preserve"> </w:t>
      </w:r>
      <w:r>
        <w:t>designation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Escarpment</w:t>
      </w:r>
      <w:r>
        <w:rPr>
          <w:spacing w:val="-64"/>
        </w:rPr>
        <w:t xml:space="preserve"> </w:t>
      </w:r>
      <w:r>
        <w:t>Rural Area to Mineral Resource Extraction Area to permit mineral</w:t>
      </w:r>
      <w:r>
        <w:rPr>
          <w:spacing w:val="1"/>
        </w:rPr>
        <w:t xml:space="preserve"> </w:t>
      </w:r>
      <w:r>
        <w:t>aggregate</w:t>
      </w:r>
      <w:r>
        <w:rPr>
          <w:spacing w:val="8"/>
        </w:rPr>
        <w:t xml:space="preserve"> </w:t>
      </w:r>
      <w:r>
        <w:t>resource</w:t>
      </w:r>
      <w:r>
        <w:rPr>
          <w:spacing w:val="7"/>
        </w:rPr>
        <w:t xml:space="preserve"> </w:t>
      </w:r>
      <w:r>
        <w:t>extraction</w:t>
      </w:r>
      <w:r>
        <w:rPr>
          <w:spacing w:val="5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below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within a 26-hectare area on a 40.5-hectare property located at Part Lot 12,</w:t>
      </w:r>
      <w:r>
        <w:rPr>
          <w:spacing w:val="-64"/>
        </w:rPr>
        <w:t xml:space="preserve"> </w:t>
      </w:r>
      <w:r>
        <w:t>Concession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Hurontario</w:t>
      </w:r>
      <w:proofErr w:type="spellEnd"/>
      <w:r>
        <w:rPr>
          <w:spacing w:val="-3"/>
        </w:rPr>
        <w:t xml:space="preserve"> </w:t>
      </w:r>
      <w:r>
        <w:t>Street, Town</w:t>
      </w:r>
      <w:r>
        <w:rPr>
          <w:spacing w:val="-1"/>
        </w:rPr>
        <w:t xml:space="preserve"> </w:t>
      </w:r>
      <w:r>
        <w:t>of Caledon, Region</w:t>
      </w:r>
      <w:r>
        <w:rPr>
          <w:spacing w:val="-2"/>
        </w:rPr>
        <w:t xml:space="preserve"> </w:t>
      </w:r>
      <w:r>
        <w:t>of Peel.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Heading2"/>
      </w:pPr>
      <w:r>
        <w:t>UPDATE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AMENDMENT PROCESS: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BodyText"/>
        <w:ind w:left="140" w:right="215"/>
      </w:pPr>
      <w:r>
        <w:t>To date, NEC staff has received and reviewed initial submissions that included a</w:t>
      </w:r>
      <w:r>
        <w:rPr>
          <w:spacing w:val="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justification</w:t>
      </w:r>
      <w:r>
        <w:rPr>
          <w:spacing w:val="-4"/>
        </w:rPr>
        <w:t xml:space="preserve"> </w:t>
      </w:r>
      <w:r>
        <w:t>report,</w:t>
      </w:r>
      <w:r>
        <w:rPr>
          <w:spacing w:val="-3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rehabilitation</w:t>
      </w:r>
      <w:r>
        <w:rPr>
          <w:spacing w:val="-2"/>
        </w:rPr>
        <w:t xml:space="preserve"> </w:t>
      </w:r>
      <w:r>
        <w:t>plans,</w:t>
      </w:r>
      <w:r>
        <w:rPr>
          <w:spacing w:val="-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technical</w:t>
      </w:r>
      <w:r>
        <w:rPr>
          <w:spacing w:val="-64"/>
        </w:rPr>
        <w:t xml:space="preserve"> </w:t>
      </w:r>
      <w:r>
        <w:t>report, visual impact assessment, and a hydrogeological assessment. NEC staff</w:t>
      </w:r>
      <w:r>
        <w:rPr>
          <w:spacing w:val="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submissions in</w:t>
      </w:r>
      <w:r>
        <w:rPr>
          <w:spacing w:val="-2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2019</w:t>
      </w:r>
      <w:r>
        <w:rPr>
          <w:spacing w:val="2"/>
        </w:rPr>
        <w:t xml:space="preserve"> </w:t>
      </w:r>
      <w:r>
        <w:t>(see Appendix</w:t>
      </w:r>
      <w:r>
        <w:rPr>
          <w:spacing w:val="-1"/>
        </w:rPr>
        <w:t xml:space="preserve"> </w:t>
      </w:r>
      <w:r>
        <w:t>A).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215"/>
      </w:pPr>
      <w:r>
        <w:t xml:space="preserve">The application was circulated to government agencies and </w:t>
      </w:r>
      <w:proofErr w:type="spellStart"/>
      <w:r>
        <w:t>neighbouring</w:t>
      </w:r>
      <w:proofErr w:type="spellEnd"/>
      <w:r>
        <w:t xml:space="preserve"> landowners</w:t>
      </w:r>
      <w:r>
        <w:rPr>
          <w:spacing w:val="1"/>
        </w:rPr>
        <w:t xml:space="preserve"> </w:t>
      </w:r>
      <w:r>
        <w:t xml:space="preserve">for comment on March 5, 2019, concurrent with notices placed in the </w:t>
      </w:r>
      <w:r>
        <w:rPr>
          <w:i/>
        </w:rPr>
        <w:t>Orangeville</w:t>
      </w:r>
      <w:r>
        <w:rPr>
          <w:i/>
          <w:spacing w:val="1"/>
        </w:rPr>
        <w:t xml:space="preserve"> </w:t>
      </w:r>
      <w:r>
        <w:rPr>
          <w:i/>
        </w:rPr>
        <w:t xml:space="preserve">Banner </w:t>
      </w:r>
      <w:r>
        <w:t xml:space="preserve">and </w:t>
      </w:r>
      <w:r>
        <w:rPr>
          <w:i/>
        </w:rPr>
        <w:t xml:space="preserve">Caledon Enterprise </w:t>
      </w:r>
      <w:r>
        <w:t>newspapers and a posting on the Environmental</w:t>
      </w:r>
      <w:r>
        <w:rPr>
          <w:spacing w:val="1"/>
        </w:rPr>
        <w:t xml:space="preserve"> </w:t>
      </w:r>
      <w:r>
        <w:t>Registry. As result of the 60-day commenting period, 12 objections were received from</w:t>
      </w:r>
      <w:r>
        <w:rPr>
          <w:spacing w:val="1"/>
        </w:rPr>
        <w:t xml:space="preserve"> </w:t>
      </w:r>
      <w:proofErr w:type="gramStart"/>
      <w:r>
        <w:t>local residents</w:t>
      </w:r>
      <w:proofErr w:type="gramEnd"/>
      <w:r>
        <w:t xml:space="preserve">, including the </w:t>
      </w:r>
      <w:proofErr w:type="spellStart"/>
      <w:r>
        <w:t>PitSense</w:t>
      </w:r>
      <w:proofErr w:type="spellEnd"/>
      <w:r>
        <w:t xml:space="preserve"> community-based group. The Town of Caledon’s</w:t>
      </w:r>
      <w:r>
        <w:rPr>
          <w:spacing w:val="-65"/>
        </w:rPr>
        <w:t xml:space="preserve"> </w:t>
      </w:r>
      <w:r>
        <w:t>official plan amendment is being processed in tandem with the NEP Amendment</w:t>
      </w:r>
      <w:r>
        <w:rPr>
          <w:spacing w:val="1"/>
        </w:rPr>
        <w:t xml:space="preserve"> </w:t>
      </w:r>
      <w:r>
        <w:t>application. The Town has not yet taken a final position on the OPA or NEP</w:t>
      </w:r>
      <w:r>
        <w:rPr>
          <w:spacing w:val="1"/>
        </w:rPr>
        <w:t xml:space="preserve"> </w:t>
      </w:r>
      <w:r>
        <w:t>Amendment.</w:t>
      </w:r>
    </w:p>
    <w:p w:rsidR="008861C3" w:rsidRDefault="00BC2C50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2140542</wp:posOffset>
            </wp:positionH>
            <wp:positionV relativeFrom="paragraph">
              <wp:posOffset>508700</wp:posOffset>
            </wp:positionV>
            <wp:extent cx="4148289" cy="182879"/>
            <wp:effectExtent l="0" t="0" r="0" b="0"/>
            <wp:wrapTopAndBottom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28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1C3" w:rsidRDefault="008861C3">
      <w:pPr>
        <w:pStyle w:val="BodyText"/>
        <w:spacing w:before="9"/>
        <w:rPr>
          <w:sz w:val="29"/>
        </w:rPr>
      </w:pPr>
    </w:p>
    <w:p w:rsidR="008861C3" w:rsidRDefault="00BC2C50">
      <w:pPr>
        <w:pStyle w:val="Heading2"/>
        <w:spacing w:before="80"/>
      </w:pPr>
      <w:r>
        <w:lastRenderedPageBreak/>
        <w:t>POLICY</w:t>
      </w:r>
      <w:r>
        <w:rPr>
          <w:spacing w:val="-1"/>
        </w:rPr>
        <w:t xml:space="preserve"> </w:t>
      </w:r>
      <w:r>
        <w:t>ISSUES: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BodyText"/>
        <w:spacing w:before="1"/>
        <w:ind w:left="140" w:right="215"/>
      </w:pPr>
      <w:r>
        <w:t>A significant NEP policy issue that is still under consideration is Part 2.9.1, which</w:t>
      </w:r>
      <w:r>
        <w:rPr>
          <w:spacing w:val="1"/>
        </w:rPr>
        <w:t xml:space="preserve"> </w:t>
      </w:r>
      <w:r>
        <w:t>prohibits mineral resource extraction in wetlands and parts of significant woodlands.</w:t>
      </w:r>
      <w:r>
        <w:rPr>
          <w:spacing w:val="1"/>
        </w:rPr>
        <w:t xml:space="preserve"> </w:t>
      </w:r>
      <w:r>
        <w:t>There are several wetlands in proximity to the extraction area, but they have been</w:t>
      </w:r>
      <w:r>
        <w:rPr>
          <w:spacing w:val="1"/>
        </w:rPr>
        <w:t xml:space="preserve"> </w:t>
      </w:r>
      <w:r>
        <w:t>excluded from the extraction footprint (see Maps 1 and 2). However, there are</w:t>
      </w:r>
      <w:r>
        <w:rPr>
          <w:spacing w:val="1"/>
        </w:rPr>
        <w:t xml:space="preserve"> </w:t>
      </w:r>
      <w:r>
        <w:t>outstanding</w:t>
      </w:r>
      <w:r>
        <w:rPr>
          <w:spacing w:val="-3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regarding 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extraction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wetlands.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194"/>
      </w:pPr>
      <w:proofErr w:type="gramStart"/>
      <w:r>
        <w:t>With regard to</w:t>
      </w:r>
      <w:proofErr w:type="gramEnd"/>
      <w:r>
        <w:t xml:space="preserve"> woodlands, there is a mix of forest types on the subject lands, including</w:t>
      </w:r>
      <w:r>
        <w:rPr>
          <w:spacing w:val="1"/>
        </w:rPr>
        <w:t xml:space="preserve"> </w:t>
      </w:r>
      <w:r>
        <w:t>early successional and mature deciduous forest. Portions of the woodland are</w:t>
      </w:r>
      <w:r>
        <w:rPr>
          <w:spacing w:val="1"/>
        </w:rPr>
        <w:t xml:space="preserve"> </w:t>
      </w:r>
      <w:r>
        <w:t>significant wildlife habitat as well as the habitat of Endangered and Threatened species,</w:t>
      </w:r>
      <w:r>
        <w:rPr>
          <w:spacing w:val="-64"/>
        </w:rPr>
        <w:t xml:space="preserve"> </w:t>
      </w:r>
      <w:r>
        <w:t>given the presence of eastern small-footed myotis (a bat) and possibly eastern wood</w:t>
      </w:r>
      <w:r>
        <w:rPr>
          <w:spacing w:val="1"/>
        </w:rPr>
        <w:t xml:space="preserve"> </w:t>
      </w:r>
      <w:r>
        <w:t>pewee. Records of bobolink and eastern meadowlark (Threatened species) also exist in</w:t>
      </w:r>
      <w:r>
        <w:rPr>
          <w:spacing w:val="-64"/>
        </w:rPr>
        <w:t xml:space="preserve"> </w:t>
      </w:r>
      <w:r>
        <w:t>the area. It should be noted that there is nothing in the NEP that strictly prohibits</w:t>
      </w:r>
      <w:r>
        <w:rPr>
          <w:spacing w:val="1"/>
        </w:rPr>
        <w:t xml:space="preserve"> </w:t>
      </w:r>
      <w:r>
        <w:t>aggregate extraction in significant wildlife habitat, or in Endangered species habitat,</w:t>
      </w:r>
      <w:r>
        <w:rPr>
          <w:spacing w:val="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complies</w:t>
      </w:r>
      <w:r>
        <w:rPr>
          <w:spacing w:val="-1"/>
        </w:rPr>
        <w:t xml:space="preserve"> </w:t>
      </w:r>
      <w:r>
        <w:t>with the</w:t>
      </w:r>
      <w:r>
        <w:rPr>
          <w:spacing w:val="4"/>
        </w:rPr>
        <w:t xml:space="preserve"> </w:t>
      </w:r>
      <w:r>
        <w:rPr>
          <w:i/>
        </w:rPr>
        <w:t>Endangered</w:t>
      </w:r>
      <w:r>
        <w:rPr>
          <w:i/>
          <w:spacing w:val="-2"/>
        </w:rPr>
        <w:t xml:space="preserve"> </w:t>
      </w:r>
      <w:r>
        <w:rPr>
          <w:i/>
        </w:rPr>
        <w:t>Species</w:t>
      </w:r>
      <w:r>
        <w:rPr>
          <w:i/>
          <w:spacing w:val="-1"/>
        </w:rPr>
        <w:t xml:space="preserve"> </w:t>
      </w:r>
      <w:r>
        <w:rPr>
          <w:i/>
        </w:rPr>
        <w:t>Act</w:t>
      </w:r>
      <w:r>
        <w:rPr>
          <w:i/>
          <w:spacing w:val="2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Part 2.7.8(b)).</w:t>
      </w:r>
    </w:p>
    <w:p w:rsidR="008861C3" w:rsidRDefault="008861C3">
      <w:pPr>
        <w:pStyle w:val="BodyText"/>
        <w:spacing w:before="3"/>
      </w:pPr>
    </w:p>
    <w:p w:rsidR="008861C3" w:rsidRDefault="00BC2C50">
      <w:pPr>
        <w:pStyle w:val="BodyText"/>
        <w:spacing w:line="237" w:lineRule="auto"/>
        <w:ind w:left="140" w:right="201"/>
      </w:pPr>
      <w:r>
        <w:t>Initially, NEC staff took the position that the woodland on the subject property was</w:t>
      </w:r>
      <w:r>
        <w:rPr>
          <w:spacing w:val="1"/>
        </w:rPr>
        <w:t xml:space="preserve"> </w:t>
      </w:r>
      <w:r>
        <w:t>significant, based on its connectivity with a larger forested area, and that it met the</w:t>
      </w:r>
      <w:r>
        <w:rPr>
          <w:spacing w:val="1"/>
        </w:rPr>
        <w:t xml:space="preserve"> </w:t>
      </w:r>
      <w:r>
        <w:t>criteria in the</w:t>
      </w:r>
      <w:r>
        <w:rPr>
          <w:spacing w:val="1"/>
        </w:rPr>
        <w:t xml:space="preserve"> </w:t>
      </w:r>
      <w:r>
        <w:t xml:space="preserve">Ministry of Natural Resources and Forestry’s (MNRF) </w:t>
      </w:r>
      <w:r>
        <w:rPr>
          <w:i/>
        </w:rPr>
        <w:t>Natural Heritage</w:t>
      </w:r>
      <w:r>
        <w:rPr>
          <w:i/>
          <w:spacing w:val="-64"/>
        </w:rPr>
        <w:t xml:space="preserve"> </w:t>
      </w:r>
      <w:r>
        <w:rPr>
          <w:i/>
        </w:rPr>
        <w:t>Reference</w:t>
      </w:r>
      <w:r>
        <w:rPr>
          <w:i/>
          <w:spacing w:val="-2"/>
        </w:rPr>
        <w:t xml:space="preserve"> </w:t>
      </w:r>
      <w:r>
        <w:rPr>
          <w:i/>
        </w:rPr>
        <w:t>Manual</w:t>
      </w:r>
      <w:r>
        <w:rPr>
          <w:i/>
          <w:spacing w:val="-1"/>
        </w:rPr>
        <w:t xml:space="preserve"> </w:t>
      </w:r>
      <w:r>
        <w:t>(2010),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Peel’s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significance</w:t>
      </w:r>
      <w:r>
        <w:rPr>
          <w:position w:val="8"/>
          <w:sz w:val="16"/>
        </w:rPr>
        <w:t>1</w:t>
      </w:r>
      <w:r>
        <w:t>.</w:t>
      </w:r>
    </w:p>
    <w:p w:rsidR="008861C3" w:rsidRDefault="00BC2C50">
      <w:pPr>
        <w:pStyle w:val="BodyText"/>
        <w:spacing w:before="4"/>
        <w:ind w:left="140" w:right="180"/>
      </w:pPr>
      <w:r>
        <w:t>However, the Region of Peel has a policy exception in its Official Plan that allows for</w:t>
      </w:r>
      <w:r>
        <w:rPr>
          <w:spacing w:val="1"/>
        </w:rPr>
        <w:t xml:space="preserve"> </w:t>
      </w:r>
      <w:r>
        <w:t xml:space="preserve">extraction in a </w:t>
      </w:r>
      <w:proofErr w:type="gramStart"/>
      <w:r>
        <w:t>woodlands</w:t>
      </w:r>
      <w:proofErr w:type="gramEnd"/>
      <w:r>
        <w:t xml:space="preserve"> that are 30 hectares or less, even when they meet the</w:t>
      </w:r>
      <w:r>
        <w:rPr>
          <w:spacing w:val="1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significance.</w:t>
      </w:r>
      <w:r>
        <w:rPr>
          <w:spacing w:val="-1"/>
        </w:rPr>
        <w:t xml:space="preserve"> </w:t>
      </w:r>
      <w:r>
        <w:t>NEC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should</w:t>
      </w:r>
      <w:r>
        <w:rPr>
          <w:spacing w:val="-64"/>
        </w:rPr>
        <w:t xml:space="preserve"> </w:t>
      </w:r>
      <w:r>
        <w:t>apply to aggregate extraction in the NEP Area, especially when the Region’s technical</w:t>
      </w:r>
      <w:r>
        <w:rPr>
          <w:spacing w:val="1"/>
        </w:rPr>
        <w:t xml:space="preserve"> </w:t>
      </w:r>
      <w:r>
        <w:t>criteria are consistent with the criteria for significant woodlands established in the</w:t>
      </w:r>
      <w:r>
        <w:rPr>
          <w:spacing w:val="1"/>
        </w:rPr>
        <w:t xml:space="preserve"> </w:t>
      </w:r>
      <w:r>
        <w:rPr>
          <w:i/>
        </w:rPr>
        <w:t>Natural Heritage Reference Manual</w:t>
      </w:r>
      <w:r>
        <w:t>. In staff’s opinion, technical criteria should stand as</w:t>
      </w:r>
      <w:r>
        <w:rPr>
          <w:spacing w:val="1"/>
        </w:rPr>
        <w:t xml:space="preserve"> </w:t>
      </w:r>
      <w:r>
        <w:t>measurable indicators that can be objectively observed or quantified. Policy exceptions</w:t>
      </w:r>
      <w:r>
        <w:rPr>
          <w:spacing w:val="1"/>
        </w:rPr>
        <w:t xml:space="preserve"> </w:t>
      </w:r>
      <w:r>
        <w:t>should not be confused with technical criteria. And given that there is no such policy</w:t>
      </w:r>
      <w:r>
        <w:rPr>
          <w:spacing w:val="1"/>
        </w:rPr>
        <w:t xml:space="preserve"> </w:t>
      </w:r>
      <w:r>
        <w:t>exception in the NEP, NEC staff took the position that aggregate extraction could not be</w:t>
      </w:r>
      <w:r>
        <w:rPr>
          <w:spacing w:val="-64"/>
        </w:rPr>
        <w:t xml:space="preserve"> </w:t>
      </w:r>
      <w:r>
        <w:t>permitted as proposed, since extraction would encroach into areas that met the criteria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significance.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169"/>
      </w:pPr>
      <w:r>
        <w:t>After this position was taken by staff, the MNRF provided direction on what criteria the</w:t>
      </w:r>
      <w:r>
        <w:rPr>
          <w:spacing w:val="1"/>
        </w:rPr>
        <w:t xml:space="preserve"> </w:t>
      </w:r>
      <w:r>
        <w:t>NEC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using to</w:t>
      </w:r>
      <w:r>
        <w:rPr>
          <w:spacing w:val="1"/>
        </w:rPr>
        <w:t xml:space="preserve"> </w:t>
      </w:r>
      <w:r>
        <w:t>determine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woodland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context.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attached letter (Appendix B), MNRF notes that “the NEP requires that ‘significant</w:t>
      </w:r>
      <w:r>
        <w:rPr>
          <w:spacing w:val="1"/>
        </w:rPr>
        <w:t xml:space="preserve"> </w:t>
      </w:r>
      <w:r>
        <w:t>woodlands’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NEP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 be identified</w:t>
      </w:r>
      <w:r>
        <w:rPr>
          <w:spacing w:val="-3"/>
        </w:rPr>
        <w:t xml:space="preserve"> </w:t>
      </w:r>
      <w:r>
        <w:t>using criteria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Ministry</w:t>
      </w:r>
      <w:r>
        <w:rPr>
          <w:spacing w:val="-64"/>
        </w:rPr>
        <w:t xml:space="preserve"> </w:t>
      </w:r>
      <w:r>
        <w:t>of Natural Resources and Forestry.”</w:t>
      </w:r>
      <w:r>
        <w:rPr>
          <w:spacing w:val="1"/>
        </w:rPr>
        <w:t xml:space="preserve"> </w:t>
      </w:r>
      <w:r>
        <w:t>This statement is found in the definition of</w:t>
      </w:r>
      <w:r>
        <w:rPr>
          <w:spacing w:val="1"/>
        </w:rPr>
        <w:t xml:space="preserve"> </w:t>
      </w:r>
      <w:r>
        <w:t>“significant” in Appendix 2 of the NEP. In the letter, MNRF recommends that the Region</w:t>
      </w:r>
      <w:r>
        <w:rPr>
          <w:spacing w:val="-64"/>
        </w:rPr>
        <w:t xml:space="preserve"> </w:t>
      </w:r>
      <w:r>
        <w:t>of Peel’s Official Plan policy exception for aggregate extraction in Core Woodlands be</w:t>
      </w:r>
      <w:r>
        <w:rPr>
          <w:spacing w:val="1"/>
        </w:rPr>
        <w:t xml:space="preserve"> </w:t>
      </w:r>
      <w:r>
        <w:t>applied as part of the criteria for significance as an interim approach, unless and until</w:t>
      </w:r>
      <w:r>
        <w:rPr>
          <w:spacing w:val="1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woodlands</w:t>
      </w:r>
      <w:r>
        <w:rPr>
          <w:spacing w:val="-4"/>
        </w:rPr>
        <w:t xml:space="preserve"> </w:t>
      </w:r>
      <w:r>
        <w:t>technical criteria</w:t>
      </w:r>
      <w:r>
        <w:rPr>
          <w:spacing w:val="-1"/>
        </w:rPr>
        <w:t xml:space="preserve"> </w:t>
      </w:r>
      <w:r>
        <w:t>specific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NEP</w:t>
      </w:r>
      <w:r>
        <w:rPr>
          <w:spacing w:val="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developed.</w:t>
      </w:r>
    </w:p>
    <w:p w:rsidR="008861C3" w:rsidRDefault="008861C3">
      <w:pPr>
        <w:pStyle w:val="BodyText"/>
        <w:rPr>
          <w:sz w:val="20"/>
        </w:rPr>
      </w:pPr>
    </w:p>
    <w:p w:rsidR="008861C3" w:rsidRDefault="008861C3">
      <w:pPr>
        <w:pStyle w:val="BodyText"/>
        <w:rPr>
          <w:sz w:val="20"/>
        </w:rPr>
      </w:pPr>
    </w:p>
    <w:p w:rsidR="008861C3" w:rsidRDefault="0011220F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212725</wp:posOffset>
                </wp:positionV>
                <wp:extent cx="1828800" cy="7620"/>
                <wp:effectExtent l="0" t="0" r="0" b="0"/>
                <wp:wrapTopAndBottom/>
                <wp:docPr id="3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01490" id="Rectangle 21" o:spid="_x0000_s1026" style="position:absolute;margin-left:1in;margin-top:16.7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8861C3" w:rsidRDefault="00BC2C50">
      <w:pPr>
        <w:spacing w:before="71"/>
        <w:ind w:left="140" w:right="1064"/>
        <w:rPr>
          <w:sz w:val="20"/>
        </w:rPr>
      </w:pPr>
      <w:r>
        <w:rPr>
          <w:position w:val="6"/>
          <w:sz w:val="13"/>
        </w:rPr>
        <w:t xml:space="preserve">1 </w:t>
      </w:r>
      <w:r>
        <w:rPr>
          <w:sz w:val="20"/>
        </w:rPr>
        <w:t xml:space="preserve">The criteria that are met are: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 it is a woodland =/&gt; 16 ha, and supports species designated by</w:t>
      </w:r>
      <w:r>
        <w:rPr>
          <w:spacing w:val="-53"/>
          <w:sz w:val="20"/>
        </w:rPr>
        <w:t xml:space="preserve"> </w:t>
      </w:r>
      <w:r>
        <w:rPr>
          <w:sz w:val="20"/>
        </w:rPr>
        <w:t>COSSARO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Endangered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Special</w:t>
      </w:r>
      <w:r>
        <w:rPr>
          <w:spacing w:val="-3"/>
          <w:sz w:val="20"/>
        </w:rPr>
        <w:t xml:space="preserve"> </w:t>
      </w:r>
      <w:r>
        <w:rPr>
          <w:sz w:val="20"/>
        </w:rPr>
        <w:t>Concern.</w:t>
      </w:r>
    </w:p>
    <w:p w:rsidR="008861C3" w:rsidRDefault="008861C3">
      <w:pPr>
        <w:rPr>
          <w:sz w:val="20"/>
        </w:rPr>
        <w:sectPr w:rsidR="008861C3" w:rsidSect="00950C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09" w:right="1280" w:bottom="620" w:left="1300" w:header="0" w:footer="421" w:gutter="0"/>
          <w:pgNumType w:start="2"/>
          <w:cols w:space="720"/>
        </w:sectPr>
      </w:pPr>
    </w:p>
    <w:p w:rsidR="008861C3" w:rsidRDefault="00BC2C50">
      <w:pPr>
        <w:pStyle w:val="BodyText"/>
        <w:spacing w:before="80"/>
        <w:ind w:left="140" w:right="237"/>
      </w:pPr>
      <w:r>
        <w:lastRenderedPageBreak/>
        <w:t>Prior</w:t>
      </w:r>
      <w:r>
        <w:rPr>
          <w:spacing w:val="-2"/>
        </w:rPr>
        <w:t xml:space="preserve"> </w:t>
      </w:r>
      <w:r>
        <w:t>to finalizing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position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which</w:t>
      </w:r>
      <w:r>
        <w:rPr>
          <w:spacing w:val="-63"/>
        </w:rPr>
        <w:t xml:space="preserve"> </w:t>
      </w:r>
      <w:r>
        <w:t>extraction can occur on the subject lands, NEC staff is waiting for the applicant to</w:t>
      </w:r>
      <w:r>
        <w:rPr>
          <w:spacing w:val="1"/>
        </w:rPr>
        <w:t xml:space="preserve"> </w:t>
      </w:r>
      <w:r>
        <w:t>submit a revised Natural Environment Technical Report that incorporates discussions</w:t>
      </w:r>
      <w:r>
        <w:rPr>
          <w:spacing w:val="1"/>
        </w:rPr>
        <w:t xml:space="preserve"> </w:t>
      </w:r>
      <w:r>
        <w:t>that have occurred between the applicant, the Town, Credit Valley Conservation,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Heading2"/>
      </w:pPr>
      <w:r>
        <w:t>CONCLUSION: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BodyText"/>
        <w:ind w:left="140" w:right="388"/>
      </w:pPr>
      <w:r>
        <w:t>In the end, regardless of staff’s final recommendation, the Amendment will be referred</w:t>
      </w:r>
      <w:r>
        <w:rPr>
          <w:spacing w:val="-64"/>
        </w:rPr>
        <w:t xml:space="preserve"> </w:t>
      </w:r>
      <w:r>
        <w:t>to the Niagara Escarpment Hearing Office unless the 12 objections can be resolved.</w:t>
      </w:r>
      <w:r>
        <w:rPr>
          <w:spacing w:val="1"/>
        </w:rPr>
        <w:t xml:space="preserve"> </w:t>
      </w:r>
      <w:r>
        <w:t xml:space="preserve">Under section 10(3) of the </w:t>
      </w:r>
      <w:r>
        <w:rPr>
          <w:i/>
        </w:rPr>
        <w:t>Niagara Escarpment Planning and Development Act</w:t>
      </w:r>
      <w:r>
        <w:t>, an</w:t>
      </w:r>
      <w:r>
        <w:rPr>
          <w:spacing w:val="1"/>
        </w:rPr>
        <w:t xml:space="preserve"> </w:t>
      </w:r>
      <w:r>
        <w:t>Amendment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 referred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hearing</w:t>
      </w:r>
      <w:r>
        <w:rPr>
          <w:spacing w:val="-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written objections</w:t>
      </w:r>
      <w:r>
        <w:rPr>
          <w:spacing w:val="4"/>
        </w:rPr>
        <w:t xml:space="preserve"> </w:t>
      </w:r>
      <w:r>
        <w:t>are received.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/>
      </w:pPr>
      <w:r>
        <w:t>No action is required by the Commission at this time. The Commission is requested to</w:t>
      </w:r>
      <w:r>
        <w:rPr>
          <w:spacing w:val="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anticipation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recommendation</w:t>
      </w:r>
      <w:r>
        <w:rPr>
          <w:spacing w:val="-2"/>
        </w:rPr>
        <w:t xml:space="preserve"> </w:t>
      </w:r>
      <w:r>
        <w:t>coming</w:t>
      </w:r>
      <w:r>
        <w:rPr>
          <w:spacing w:val="-63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in 2021.</w:t>
      </w:r>
    </w:p>
    <w:p w:rsidR="008861C3" w:rsidRDefault="008861C3">
      <w:pPr>
        <w:pStyle w:val="BodyText"/>
      </w:pPr>
    </w:p>
    <w:p w:rsidR="008861C3" w:rsidRDefault="00BC2C50">
      <w:pPr>
        <w:pStyle w:val="Heading2"/>
        <w:spacing w:before="1"/>
      </w:pPr>
      <w:r>
        <w:t>RECOMMENDATION: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ListParagraph"/>
        <w:numPr>
          <w:ilvl w:val="0"/>
          <w:numId w:val="5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information.</w:t>
      </w:r>
    </w:p>
    <w:p w:rsidR="008861C3" w:rsidRDefault="008861C3">
      <w:pPr>
        <w:pStyle w:val="BodyText"/>
        <w:rPr>
          <w:sz w:val="28"/>
        </w:rPr>
      </w:pPr>
    </w:p>
    <w:p w:rsidR="008861C3" w:rsidRDefault="008861C3">
      <w:pPr>
        <w:pStyle w:val="BodyText"/>
        <w:rPr>
          <w:sz w:val="28"/>
        </w:rPr>
      </w:pPr>
    </w:p>
    <w:p w:rsidR="008861C3" w:rsidRDefault="00BC2C50">
      <w:pPr>
        <w:pStyle w:val="BodyText"/>
        <w:tabs>
          <w:tab w:val="left" w:pos="5180"/>
        </w:tabs>
        <w:spacing w:before="182"/>
        <w:ind w:left="140"/>
      </w:pPr>
      <w:r>
        <w:t>Written</w:t>
      </w:r>
      <w:r>
        <w:rPr>
          <w:spacing w:val="-2"/>
        </w:rPr>
        <w:t xml:space="preserve"> </w:t>
      </w:r>
      <w:r>
        <w:t>by:</w:t>
      </w:r>
      <w:r>
        <w:tab/>
        <w:t>Approved</w:t>
      </w:r>
      <w:r>
        <w:rPr>
          <w:spacing w:val="-1"/>
        </w:rPr>
        <w:t xml:space="preserve"> </w:t>
      </w:r>
      <w:r>
        <w:t>by:</w:t>
      </w:r>
    </w:p>
    <w:p w:rsidR="008861C3" w:rsidRDefault="008861C3">
      <w:pPr>
        <w:pStyle w:val="BodyText"/>
        <w:rPr>
          <w:sz w:val="26"/>
        </w:rPr>
      </w:pPr>
    </w:p>
    <w:p w:rsidR="008861C3" w:rsidRDefault="008861C3">
      <w:pPr>
        <w:pStyle w:val="BodyText"/>
        <w:spacing w:before="10"/>
        <w:rPr>
          <w:sz w:val="21"/>
        </w:rPr>
      </w:pPr>
    </w:p>
    <w:p w:rsidR="008861C3" w:rsidRDefault="00BC2C50">
      <w:pPr>
        <w:tabs>
          <w:tab w:val="left" w:pos="5180"/>
        </w:tabs>
        <w:ind w:left="140"/>
        <w:rPr>
          <w:i/>
          <w:sz w:val="24"/>
        </w:rPr>
      </w:pPr>
      <w:r>
        <w:rPr>
          <w:i/>
          <w:sz w:val="24"/>
        </w:rPr>
        <w:t>Original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signed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by:</w:t>
      </w:r>
      <w:r>
        <w:rPr>
          <w:i/>
          <w:sz w:val="24"/>
        </w:rPr>
        <w:tab/>
        <w:t>Original signed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by:</w:t>
      </w:r>
    </w:p>
    <w:p w:rsidR="008861C3" w:rsidRDefault="0011220F">
      <w:pPr>
        <w:pStyle w:val="BodyText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168910</wp:posOffset>
                </wp:positionV>
                <wp:extent cx="1525270" cy="1270"/>
                <wp:effectExtent l="0" t="0" r="0" b="0"/>
                <wp:wrapTopAndBottom/>
                <wp:docPr id="30" name="Freeform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402"/>
                            <a:gd name="T2" fmla="+- 0 3842 1440"/>
                            <a:gd name="T3" fmla="*/ T2 w 2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2">
                              <a:moveTo>
                                <a:pt x="0" y="0"/>
                              </a:moveTo>
                              <a:lnTo>
                                <a:pt x="240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3EFE9" id="Freeform 20" o:spid="_x0000_s1026" style="position:absolute;margin-left:1in;margin-top:13.3pt;width:120.1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" path="m,l2402,e" filled="f" strokeweight=".26669mm">
                <v:path arrowok="t" o:connecttype="custom" o:connectlocs="0,0;15252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4115435</wp:posOffset>
                </wp:positionH>
                <wp:positionV relativeFrom="paragraph">
                  <wp:posOffset>168910</wp:posOffset>
                </wp:positionV>
                <wp:extent cx="1442085" cy="1270"/>
                <wp:effectExtent l="0" t="0" r="0" b="0"/>
                <wp:wrapTopAndBottom/>
                <wp:docPr id="29" name="AutoShap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2271"/>
                            <a:gd name="T2" fmla="+- 0 7149 6481"/>
                            <a:gd name="T3" fmla="*/ T2 w 2271"/>
                            <a:gd name="T4" fmla="+- 0 7151 6481"/>
                            <a:gd name="T5" fmla="*/ T4 w 2271"/>
                            <a:gd name="T6" fmla="+- 0 8752 6481"/>
                            <a:gd name="T7" fmla="*/ T6 w 22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271">
                              <a:moveTo>
                                <a:pt x="0" y="0"/>
                              </a:moveTo>
                              <a:lnTo>
                                <a:pt x="668" y="0"/>
                              </a:lnTo>
                              <a:moveTo>
                                <a:pt x="670" y="0"/>
                              </a:moveTo>
                              <a:lnTo>
                                <a:pt x="227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960B" id="AutoShape 19" o:spid="_x0000_s1026" style="position:absolute;margin-left:324.05pt;margin-top:13.3pt;width:113.5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" path="m,l668,t2,l2271,e" filled="f" strokeweight=".26669mm">
                <v:path arrowok="t" o:connecttype="custom" o:connectlocs="0,0;424180,0;425450,0;1442085,0" o:connectangles="0,0,0,0"/>
                <w10:wrap type="topAndBottom" anchorx="page"/>
              </v:shape>
            </w:pict>
          </mc:Fallback>
        </mc:AlternateContent>
      </w:r>
    </w:p>
    <w:p w:rsidR="008861C3" w:rsidRDefault="00BC2C50">
      <w:pPr>
        <w:pStyle w:val="BodyText"/>
        <w:tabs>
          <w:tab w:val="left" w:pos="5180"/>
        </w:tabs>
        <w:spacing w:line="250" w:lineRule="exact"/>
        <w:ind w:left="140"/>
      </w:pPr>
      <w:r>
        <w:t>Kim</w:t>
      </w:r>
      <w:r>
        <w:rPr>
          <w:spacing w:val="-1"/>
        </w:rPr>
        <w:t xml:space="preserve"> </w:t>
      </w:r>
      <w:r>
        <w:t>Peters,</w:t>
      </w:r>
      <w:r>
        <w:rPr>
          <w:spacing w:val="-1"/>
        </w:rPr>
        <w:t xml:space="preserve"> </w:t>
      </w:r>
      <w:r>
        <w:t>MCIP,</w:t>
      </w:r>
      <w:r>
        <w:rPr>
          <w:spacing w:val="-2"/>
        </w:rPr>
        <w:t xml:space="preserve"> </w:t>
      </w:r>
      <w:r>
        <w:t>RPP</w:t>
      </w:r>
      <w:r>
        <w:tab/>
        <w:t>Debbie</w:t>
      </w:r>
      <w:r>
        <w:rPr>
          <w:spacing w:val="-1"/>
        </w:rPr>
        <w:t xml:space="preserve"> </w:t>
      </w:r>
      <w:r>
        <w:t>Ramsay,</w:t>
      </w:r>
      <w:r>
        <w:rPr>
          <w:spacing w:val="-1"/>
        </w:rPr>
        <w:t xml:space="preserve"> </w:t>
      </w:r>
      <w:r>
        <w:t>MCIP,</w:t>
      </w:r>
      <w:r>
        <w:rPr>
          <w:spacing w:val="-1"/>
        </w:rPr>
        <w:t xml:space="preserve"> </w:t>
      </w:r>
      <w:r>
        <w:t>RPP</w:t>
      </w:r>
    </w:p>
    <w:p w:rsidR="008861C3" w:rsidRDefault="00BC2C50">
      <w:pPr>
        <w:pStyle w:val="BodyText"/>
        <w:tabs>
          <w:tab w:val="left" w:pos="5180"/>
        </w:tabs>
        <w:ind w:left="140"/>
      </w:pPr>
      <w:r>
        <w:t>Manager</w:t>
      </w:r>
      <w:r>
        <w:rPr>
          <w:spacing w:val="-2"/>
        </w:rPr>
        <w:t xml:space="preserve"> </w:t>
      </w:r>
      <w:r>
        <w:t>(A)</w:t>
      </w:r>
      <w:r>
        <w:tab/>
        <w:t>Director (A)</w:t>
      </w:r>
    </w:p>
    <w:p w:rsidR="008861C3" w:rsidRDefault="008861C3">
      <w:pPr>
        <w:pStyle w:val="BodyText"/>
        <w:rPr>
          <w:sz w:val="26"/>
        </w:rPr>
      </w:pPr>
    </w:p>
    <w:p w:rsidR="008861C3" w:rsidRDefault="008861C3">
      <w:pPr>
        <w:pStyle w:val="BodyText"/>
        <w:rPr>
          <w:sz w:val="22"/>
        </w:rPr>
      </w:pPr>
    </w:p>
    <w:p w:rsidR="008861C3" w:rsidRDefault="00BC2C50">
      <w:pPr>
        <w:pStyle w:val="BodyText"/>
        <w:ind w:left="140"/>
      </w:pPr>
      <w:r>
        <w:rPr>
          <w:u w:val="single"/>
        </w:rPr>
        <w:t>Attachments</w:t>
      </w:r>
      <w:r>
        <w:t>:</w:t>
      </w:r>
    </w:p>
    <w:p w:rsidR="008861C3" w:rsidRDefault="008861C3">
      <w:pPr>
        <w:pStyle w:val="BodyText"/>
        <w:spacing w:before="11"/>
        <w:rPr>
          <w:sz w:val="15"/>
        </w:rPr>
      </w:pPr>
    </w:p>
    <w:p w:rsidR="008861C3" w:rsidRDefault="00BC2C50">
      <w:pPr>
        <w:pStyle w:val="BodyText"/>
        <w:spacing w:before="92"/>
        <w:ind w:left="140" w:right="5938"/>
      </w:pPr>
      <w:r>
        <w:t>Map 1: Natural Heritage Features</w:t>
      </w:r>
      <w:r>
        <w:rPr>
          <w:spacing w:val="-65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Extraction</w:t>
      </w:r>
      <w:r>
        <w:rPr>
          <w:spacing w:val="-2"/>
        </w:rPr>
        <w:t xml:space="preserve"> </w:t>
      </w:r>
      <w:r>
        <w:t>Area</w:t>
      </w:r>
    </w:p>
    <w:p w:rsidR="008861C3" w:rsidRDefault="00BC2C50">
      <w:pPr>
        <w:pStyle w:val="BodyText"/>
        <w:ind w:left="140" w:right="3870"/>
      </w:pPr>
      <w:r>
        <w:t>Appendix A: NEC staff comment letter, January 2019</w:t>
      </w:r>
      <w:r>
        <w:rPr>
          <w:spacing w:val="-65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B:</w:t>
      </w:r>
      <w:r>
        <w:rPr>
          <w:spacing w:val="2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MNRF,</w:t>
      </w:r>
      <w:r>
        <w:rPr>
          <w:spacing w:val="-1"/>
        </w:rPr>
        <w:t xml:space="preserve"> </w:t>
      </w:r>
      <w:r>
        <w:t>July 2020</w:t>
      </w:r>
    </w:p>
    <w:p w:rsidR="008861C3" w:rsidRDefault="008861C3"/>
    <w:p w:rsidR="0071673C" w:rsidRDefault="0071673C"/>
    <w:p w:rsidR="0071673C" w:rsidRDefault="0071673C"/>
    <w:p w:rsidR="0071673C" w:rsidRDefault="0071673C"/>
    <w:p w:rsidR="00112B56" w:rsidRDefault="00112B56">
      <w:pPr>
        <w:sectPr w:rsidR="00112B56">
          <w:pgSz w:w="12240" w:h="15840"/>
          <w:pgMar w:top="1360" w:right="1280" w:bottom="620" w:left="1300" w:header="0" w:footer="421" w:gutter="0"/>
          <w:cols w:space="720"/>
        </w:sectPr>
      </w:pPr>
    </w:p>
    <w:p w:rsidR="0071673C" w:rsidRDefault="003A4640">
      <w:pPr>
        <w:sectPr w:rsidR="0071673C" w:rsidSect="00112B56">
          <w:pgSz w:w="15840" w:h="12240" w:orient="landscape"/>
          <w:pgMar w:top="1300" w:right="1360" w:bottom="1280" w:left="620" w:header="0" w:footer="421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>
            <wp:extent cx="8562975" cy="6618660"/>
            <wp:effectExtent l="0" t="0" r="0" b="0"/>
            <wp:docPr id="5" name="Picture 5" descr="MAP 1 Natural Heritage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888" cy="66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0575" cy="6500863"/>
            <wp:effectExtent l="0" t="0" r="0" b="0"/>
            <wp:docPr id="7" name="Picture 7" descr="Map 2 Niagara Escarpment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134" cy="6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App_A_NEC_comment_ltr_Jan_2019"/>
      <w:bookmarkEnd w:id="2"/>
    </w:p>
    <w:p w:rsidR="008861C3" w:rsidRDefault="00BC2C50" w:rsidP="0011220F">
      <w:pPr>
        <w:pStyle w:val="Heading1"/>
        <w:spacing w:before="65"/>
        <w:ind w:right="546"/>
        <w:jc w:val="left"/>
      </w:pPr>
      <w:r>
        <w:lastRenderedPageBreak/>
        <w:t>APPENDIX</w:t>
      </w:r>
      <w:r>
        <w:rPr>
          <w:spacing w:val="-8"/>
        </w:rPr>
        <w:t xml:space="preserve"> </w:t>
      </w:r>
      <w:r>
        <w:t>A</w:t>
      </w:r>
    </w:p>
    <w:p w:rsidR="008861C3" w:rsidRDefault="008861C3">
      <w:pPr>
        <w:spacing w:line="276" w:lineRule="auto"/>
        <w:rPr>
          <w:sz w:val="16"/>
        </w:rPr>
        <w:sectPr w:rsidR="008861C3" w:rsidSect="00112B56">
          <w:footerReference w:type="default" r:id="rId17"/>
          <w:pgSz w:w="12240" w:h="15840"/>
          <w:pgMar w:top="380" w:right="1280" w:bottom="280" w:left="1300" w:header="720" w:footer="720" w:gutter="0"/>
          <w:cols w:num="2" w:space="720" w:equalWidth="0">
            <w:col w:w="2801" w:space="40"/>
            <w:col w:w="6819"/>
          </w:cols>
        </w:sectPr>
      </w:pPr>
    </w:p>
    <w:p w:rsidR="008861C3" w:rsidRDefault="0011220F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67425" cy="1028700"/>
            <wp:effectExtent l="0" t="0" r="0" b="0"/>
            <wp:docPr id="4" name="Picture 4" descr="Niagara Escarpment Commiss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C3" w:rsidRDefault="008861C3">
      <w:pPr>
        <w:pStyle w:val="BodyText"/>
        <w:rPr>
          <w:sz w:val="19"/>
        </w:rPr>
      </w:pPr>
    </w:p>
    <w:p w:rsidR="008861C3" w:rsidRDefault="00BC2C50">
      <w:pPr>
        <w:pStyle w:val="BodyText"/>
        <w:spacing w:before="92"/>
        <w:ind w:left="140"/>
      </w:pPr>
      <w:r>
        <w:t>BY</w:t>
      </w:r>
      <w:r>
        <w:rPr>
          <w:spacing w:val="-3"/>
        </w:rPr>
        <w:t xml:space="preserve"> </w:t>
      </w:r>
      <w:r>
        <w:t>EMAIL</w:t>
      </w:r>
    </w:p>
    <w:p w:rsidR="008861C3" w:rsidRDefault="00BC2C50">
      <w:pPr>
        <w:pStyle w:val="BodyText"/>
        <w:spacing w:before="2" w:line="550" w:lineRule="atLeast"/>
        <w:ind w:left="140" w:right="7511"/>
      </w:pPr>
      <w:r>
        <w:t>January 31, 2019</w:t>
      </w:r>
      <w:r>
        <w:rPr>
          <w:spacing w:val="1"/>
        </w:rPr>
        <w:t xml:space="preserve"> </w:t>
      </w:r>
      <w:r>
        <w:t>Stephanie</w:t>
      </w:r>
      <w:r>
        <w:rPr>
          <w:spacing w:val="-13"/>
        </w:rPr>
        <w:t xml:space="preserve"> </w:t>
      </w:r>
      <w:proofErr w:type="spellStart"/>
      <w:r>
        <w:t>McVittie</w:t>
      </w:r>
      <w:proofErr w:type="spellEnd"/>
    </w:p>
    <w:p w:rsidR="008861C3" w:rsidRDefault="00BC2C50">
      <w:pPr>
        <w:pStyle w:val="BodyText"/>
        <w:spacing w:before="2"/>
        <w:ind w:left="140" w:right="5987"/>
      </w:pPr>
      <w:r>
        <w:t>Senior Development Planner</w:t>
      </w:r>
      <w:r>
        <w:rPr>
          <w:spacing w:val="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Department</w:t>
      </w:r>
      <w:r>
        <w:rPr>
          <w:spacing w:val="-64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Caledon</w:t>
      </w:r>
    </w:p>
    <w:p w:rsidR="008861C3" w:rsidRDefault="008861C3">
      <w:pPr>
        <w:pStyle w:val="BodyText"/>
        <w:spacing w:before="1"/>
      </w:pPr>
    </w:p>
    <w:p w:rsidR="0071673C" w:rsidRDefault="00BC2C50" w:rsidP="0071673C">
      <w:pPr>
        <w:pStyle w:val="Heading1"/>
        <w:ind w:left="142" w:hanging="568"/>
        <w:jc w:val="left"/>
        <w:rPr>
          <w:spacing w:val="-64"/>
          <w:sz w:val="24"/>
          <w:szCs w:val="24"/>
        </w:rPr>
      </w:pPr>
      <w:r w:rsidRPr="0071673C">
        <w:rPr>
          <w:sz w:val="24"/>
          <w:szCs w:val="24"/>
        </w:rPr>
        <w:t>Re:</w:t>
      </w:r>
      <w:r w:rsidRPr="0071673C">
        <w:rPr>
          <w:sz w:val="24"/>
          <w:szCs w:val="24"/>
        </w:rPr>
        <w:tab/>
        <w:t>Proposed Official Plan Amendment 13-02 &amp;</w:t>
      </w:r>
      <w:r w:rsidRPr="0071673C">
        <w:rPr>
          <w:spacing w:val="1"/>
          <w:sz w:val="24"/>
          <w:szCs w:val="24"/>
        </w:rPr>
        <w:t xml:space="preserve"> </w:t>
      </w:r>
      <w:r w:rsidRPr="0071673C">
        <w:rPr>
          <w:sz w:val="24"/>
          <w:szCs w:val="24"/>
        </w:rPr>
        <w:t>Niagara Escarpment Plan</w:t>
      </w:r>
      <w:r w:rsidR="0071673C">
        <w:rPr>
          <w:sz w:val="24"/>
          <w:szCs w:val="24"/>
        </w:rPr>
        <w:t xml:space="preserve"> </w:t>
      </w:r>
      <w:r w:rsidRPr="0071673C">
        <w:rPr>
          <w:sz w:val="24"/>
          <w:szCs w:val="24"/>
        </w:rPr>
        <w:t>Amendment</w:t>
      </w:r>
      <w:r w:rsidR="0071673C">
        <w:rPr>
          <w:sz w:val="24"/>
          <w:szCs w:val="24"/>
        </w:rPr>
        <w:t xml:space="preserve"> </w:t>
      </w:r>
      <w:r w:rsidRPr="0071673C">
        <w:rPr>
          <w:sz w:val="24"/>
          <w:szCs w:val="24"/>
        </w:rPr>
        <w:t>PP 213 18</w:t>
      </w:r>
      <w:r w:rsidRPr="0071673C">
        <w:rPr>
          <w:spacing w:val="-64"/>
          <w:sz w:val="24"/>
          <w:szCs w:val="24"/>
        </w:rPr>
        <w:t xml:space="preserve"> </w:t>
      </w:r>
    </w:p>
    <w:p w:rsidR="008861C3" w:rsidRPr="0071673C" w:rsidRDefault="00BC2C50" w:rsidP="0071673C">
      <w:pPr>
        <w:ind w:firstLine="142"/>
        <w:rPr>
          <w:b/>
          <w:bCs/>
          <w:sz w:val="24"/>
          <w:szCs w:val="24"/>
        </w:rPr>
      </w:pPr>
      <w:proofErr w:type="spellStart"/>
      <w:r w:rsidRPr="0071673C">
        <w:rPr>
          <w:b/>
          <w:bCs/>
          <w:sz w:val="24"/>
          <w:szCs w:val="24"/>
        </w:rPr>
        <w:t>Blueland</w:t>
      </w:r>
      <w:proofErr w:type="spellEnd"/>
      <w:r w:rsidRPr="0071673C">
        <w:rPr>
          <w:b/>
          <w:bCs/>
          <w:spacing w:val="-1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Farms Ltd. (McCormick</w:t>
      </w:r>
      <w:r w:rsidRPr="0071673C">
        <w:rPr>
          <w:b/>
          <w:bCs/>
          <w:spacing w:val="-1"/>
          <w:sz w:val="24"/>
          <w:szCs w:val="24"/>
        </w:rPr>
        <w:t xml:space="preserve"> </w:t>
      </w:r>
      <w:r w:rsidRPr="0071673C">
        <w:rPr>
          <w:b/>
          <w:bCs/>
          <w:sz w:val="24"/>
          <w:szCs w:val="24"/>
        </w:rPr>
        <w:t>Pit)</w:t>
      </w:r>
    </w:p>
    <w:p w:rsidR="008861C3" w:rsidRDefault="00BC2C50" w:rsidP="0071673C">
      <w:pPr>
        <w:ind w:left="142"/>
        <w:rPr>
          <w:b/>
          <w:sz w:val="24"/>
        </w:rPr>
      </w:pPr>
      <w:r>
        <w:rPr>
          <w:b/>
          <w:sz w:val="24"/>
        </w:rPr>
        <w:t>17736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Lake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Road</w:t>
      </w:r>
    </w:p>
    <w:p w:rsidR="008861C3" w:rsidRDefault="00BC2C50" w:rsidP="0071673C">
      <w:pPr>
        <w:pStyle w:val="Heading2"/>
        <w:ind w:left="142" w:right="5060"/>
      </w:pPr>
      <w:r>
        <w:t>Part Lot 12, Concession 2 EHS</w:t>
      </w:r>
      <w:r>
        <w:rPr>
          <w:spacing w:val="1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Caledon,</w:t>
      </w:r>
      <w:r>
        <w:rPr>
          <w:spacing w:val="-2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Peel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BodyText"/>
        <w:ind w:left="140" w:right="180"/>
      </w:pPr>
      <w:r>
        <w:t>Thank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Niagara</w:t>
      </w:r>
      <w:r>
        <w:rPr>
          <w:spacing w:val="-1"/>
        </w:rPr>
        <w:t xml:space="preserve"> </w:t>
      </w:r>
      <w:r>
        <w:t>Escarpment</w:t>
      </w:r>
      <w:r>
        <w:rPr>
          <w:spacing w:val="-3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(NEC)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copy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proposed Official Plan Amendment (OPA) to permit a mineral aggregate extraction use</w:t>
      </w:r>
      <w:r>
        <w:rPr>
          <w:spacing w:val="1"/>
        </w:rPr>
        <w:t xml:space="preserve"> </w:t>
      </w:r>
      <w:r>
        <w:t>of the above-noted property. As you know, an Amendment to the Niagara Escarpment</w:t>
      </w:r>
      <w:r>
        <w:rPr>
          <w:spacing w:val="1"/>
        </w:rPr>
        <w:t xml:space="preserve"> </w:t>
      </w:r>
      <w:r>
        <w:t>Plan (NEP) and NEC Development Permit must be approved prior to the Town</w:t>
      </w:r>
      <w:r>
        <w:rPr>
          <w:spacing w:val="1"/>
        </w:rPr>
        <w:t xml:space="preserve"> </w:t>
      </w:r>
      <w:r>
        <w:t xml:space="preserve">approving the OPA, in accordance with Section 24(3) of the </w:t>
      </w:r>
      <w:r>
        <w:rPr>
          <w:i/>
        </w:rPr>
        <w:t>Niagara Escarpment</w:t>
      </w:r>
      <w:r>
        <w:rPr>
          <w:i/>
          <w:spacing w:val="1"/>
        </w:rPr>
        <w:t xml:space="preserve"> </w:t>
      </w:r>
      <w:r>
        <w:rPr>
          <w:i/>
        </w:rPr>
        <w:t>Planning and Development Act</w:t>
      </w:r>
      <w:r>
        <w:t>. However, the NEC and Town of Caledon review</w:t>
      </w:r>
      <w:r>
        <w:rPr>
          <w:spacing w:val="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 concurrently.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spacing w:before="1"/>
        <w:ind w:left="140" w:right="148"/>
      </w:pPr>
      <w:r>
        <w:t>The NEC is preparing an Environmental Registry posting for a 60-day consultation</w:t>
      </w:r>
      <w:r>
        <w:rPr>
          <w:spacing w:val="1"/>
        </w:rPr>
        <w:t xml:space="preserve"> </w:t>
      </w:r>
      <w:r>
        <w:t>period on the applicant’s NEP Amendment application, in accordance with the</w:t>
      </w:r>
      <w:r>
        <w:rPr>
          <w:spacing w:val="1"/>
        </w:rPr>
        <w:t xml:space="preserve"> </w:t>
      </w:r>
      <w:r>
        <w:t>Environmental Bill of Rights. An Environmental Registry posting is also required for the</w:t>
      </w:r>
      <w:r>
        <w:rPr>
          <w:spacing w:val="1"/>
        </w:rPr>
        <w:t xml:space="preserve"> </w:t>
      </w:r>
      <w:r>
        <w:t xml:space="preserve">application under the </w:t>
      </w:r>
      <w:r>
        <w:rPr>
          <w:i/>
        </w:rPr>
        <w:t>Aggregate Resources Act</w:t>
      </w:r>
      <w:r>
        <w:t>. NEC and Ministry of Natural Resources</w:t>
      </w:r>
      <w:r>
        <w:rPr>
          <w:spacing w:val="-64"/>
        </w:rPr>
        <w:t xml:space="preserve"> </w:t>
      </w:r>
      <w:r>
        <w:t xml:space="preserve">and Forestry (MNRF) staff are </w:t>
      </w:r>
      <w:proofErr w:type="spellStart"/>
      <w:r>
        <w:t>endeavouring</w:t>
      </w:r>
      <w:proofErr w:type="spellEnd"/>
      <w:r>
        <w:t xml:space="preserve"> to co-ordinate the timing of these postings.</w:t>
      </w:r>
      <w:r>
        <w:rPr>
          <w:spacing w:val="-64"/>
        </w:rPr>
        <w:t xml:space="preserve"> </w:t>
      </w:r>
      <w:r>
        <w:t>The Town of Caledon and other affected agencies will be notified when the 60-day</w:t>
      </w:r>
      <w:r>
        <w:rPr>
          <w:spacing w:val="1"/>
        </w:rPr>
        <w:t xml:space="preserve"> </w:t>
      </w:r>
      <w:r>
        <w:t>consultation begins. The NEC’s final position on this OPA cannot be provided until the</w:t>
      </w:r>
      <w:r>
        <w:rPr>
          <w:spacing w:val="1"/>
        </w:rPr>
        <w:t xml:space="preserve"> </w:t>
      </w:r>
      <w:r>
        <w:t>NEC has reviewed the NEP Amendment application for conformity with the NEP, and</w:t>
      </w:r>
      <w:r>
        <w:rPr>
          <w:spacing w:val="1"/>
        </w:rPr>
        <w:t xml:space="preserve"> </w:t>
      </w:r>
      <w:r>
        <w:t>considered all comments received during the 60-day consultation period. Once the</w:t>
      </w:r>
      <w:r>
        <w:rPr>
          <w:spacing w:val="1"/>
        </w:rPr>
        <w:t xml:space="preserve"> </w:t>
      </w:r>
      <w:r>
        <w:t>Commission takes a position on the Amendment, it is sent to the Minister of Natural</w:t>
      </w:r>
      <w:r>
        <w:rPr>
          <w:spacing w:val="1"/>
        </w:rPr>
        <w:t xml:space="preserve"> </w:t>
      </w:r>
      <w:r>
        <w:t>Resources and Forestry for a decision. If there is opposition to the NEP Amendment, or</w:t>
      </w:r>
      <w:r>
        <w:rPr>
          <w:spacing w:val="1"/>
        </w:rPr>
        <w:t xml:space="preserve"> </w:t>
      </w:r>
      <w:r>
        <w:t>if the Commission recommends refusal, the Act requires that a Hearing be held before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matter is referred</w:t>
      </w:r>
      <w:r>
        <w:rPr>
          <w:spacing w:val="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for a decision.</w:t>
      </w:r>
    </w:p>
    <w:p w:rsidR="008861C3" w:rsidRDefault="008861C3">
      <w:pPr>
        <w:pStyle w:val="BodyText"/>
        <w:rPr>
          <w:sz w:val="20"/>
        </w:rPr>
      </w:pPr>
    </w:p>
    <w:p w:rsidR="008861C3" w:rsidRDefault="008861C3">
      <w:pPr>
        <w:pStyle w:val="BodyText"/>
        <w:rPr>
          <w:sz w:val="20"/>
        </w:rPr>
      </w:pPr>
    </w:p>
    <w:p w:rsidR="008861C3" w:rsidRDefault="0011220F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185420</wp:posOffset>
                </wp:positionV>
                <wp:extent cx="5937250" cy="368300"/>
                <wp:effectExtent l="0" t="0" r="0" b="0"/>
                <wp:wrapTopAndBottom/>
                <wp:docPr id="2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368300"/>
                          <a:chOff x="1440" y="292"/>
                          <a:chExt cx="9350" cy="580"/>
                        </a:xfrm>
                      </wpg:grpSpPr>
                      <wps:wsp>
                        <wps:cNvPr id="2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175" y="302"/>
                            <a:ext cx="78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9"/>
                            <a:ext cx="935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3674D" id="Group 16" o:spid="_x0000_s1026" style="position:absolute;margin-left:1in;margin-top:14.6pt;width:467.5pt;height:29pt;z-index:-15724544;mso-wrap-distance-left:0;mso-wrap-distance-right:0;mso-position-horizontal-relative:page" coordorigin="1440,292" coordsize="9350,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">
                <v:line id="Line 18" o:spid="_x0000_s1027" style="position:absolute;visibility:visible;mso-wrap-style:square" from="2175,302" to="10045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440;top:299;width:935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8861C3" w:rsidRDefault="008861C3">
      <w:pPr>
        <w:rPr>
          <w:sz w:val="21"/>
        </w:rPr>
        <w:sectPr w:rsidR="008861C3">
          <w:type w:val="continuous"/>
          <w:pgSz w:w="12240" w:h="15840"/>
          <w:pgMar w:top="380" w:right="1280" w:bottom="280" w:left="1300" w:header="720" w:footer="720" w:gutter="0"/>
          <w:cols w:space="720"/>
        </w:sectPr>
      </w:pPr>
    </w:p>
    <w:p w:rsidR="008861C3" w:rsidRDefault="00BC2C50">
      <w:pPr>
        <w:pStyle w:val="Heading2"/>
        <w:spacing w:before="80"/>
      </w:pPr>
      <w:r>
        <w:lastRenderedPageBreak/>
        <w:t>Preliminary</w:t>
      </w:r>
      <w:r>
        <w:rPr>
          <w:spacing w:val="-8"/>
        </w:rPr>
        <w:t xml:space="preserve"> </w:t>
      </w:r>
      <w:r>
        <w:t>Comments</w:t>
      </w:r>
    </w:p>
    <w:p w:rsidR="008861C3" w:rsidRDefault="008861C3">
      <w:pPr>
        <w:pStyle w:val="BodyText"/>
        <w:rPr>
          <w:b/>
        </w:rPr>
      </w:pPr>
    </w:p>
    <w:p w:rsidR="008861C3" w:rsidRDefault="00BC2C50">
      <w:pPr>
        <w:pStyle w:val="BodyText"/>
        <w:spacing w:before="1"/>
        <w:ind w:left="140" w:right="201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preliminary</w:t>
      </w:r>
      <w:r>
        <w:rPr>
          <w:spacing w:val="-5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 OPA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NEP</w:t>
      </w:r>
      <w:r>
        <w:rPr>
          <w:spacing w:val="-1"/>
        </w:rPr>
        <w:t xml:space="preserve"> </w:t>
      </w:r>
      <w:r>
        <w:t>Amendment</w:t>
      </w:r>
      <w:r>
        <w:rPr>
          <w:spacing w:val="-3"/>
        </w:rPr>
        <w:t xml:space="preserve"> </w:t>
      </w:r>
      <w:r>
        <w:t>applications,</w:t>
      </w:r>
      <w:r>
        <w:rPr>
          <w:spacing w:val="-1"/>
        </w:rPr>
        <w:t xml:space="preserve"> </w:t>
      </w:r>
      <w:r>
        <w:t>NEC</w:t>
      </w:r>
      <w:r>
        <w:rPr>
          <w:spacing w:val="-1"/>
        </w:rPr>
        <w:t xml:space="preserve"> </w:t>
      </w:r>
      <w:r>
        <w:t>staff has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comments:</w:t>
      </w:r>
    </w:p>
    <w:p w:rsidR="008861C3" w:rsidRDefault="008861C3">
      <w:pPr>
        <w:pStyle w:val="BodyText"/>
        <w:spacing w:before="11"/>
        <w:rPr>
          <w:sz w:val="23"/>
        </w:rPr>
      </w:pPr>
    </w:p>
    <w:p w:rsidR="008861C3" w:rsidRDefault="00BC2C50" w:rsidP="0071673C">
      <w:pPr>
        <w:pStyle w:val="ListParagraph"/>
        <w:numPr>
          <w:ilvl w:val="0"/>
          <w:numId w:val="4"/>
        </w:numPr>
        <w:tabs>
          <w:tab w:val="left" w:pos="410"/>
        </w:tabs>
        <w:ind w:hanging="270"/>
        <w:outlineLvl w:val="2"/>
        <w:rPr>
          <w:sz w:val="24"/>
        </w:rPr>
      </w:pPr>
      <w:r>
        <w:rPr>
          <w:sz w:val="24"/>
          <w:u w:val="single"/>
        </w:rPr>
        <w:t>Area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Subject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OPA</w:t>
      </w:r>
    </w:p>
    <w:p w:rsidR="008861C3" w:rsidRDefault="008861C3">
      <w:pPr>
        <w:pStyle w:val="BodyText"/>
        <w:rPr>
          <w:sz w:val="16"/>
        </w:rPr>
      </w:pPr>
    </w:p>
    <w:p w:rsidR="008861C3" w:rsidRDefault="00BC2C50">
      <w:pPr>
        <w:pStyle w:val="BodyText"/>
        <w:spacing w:before="92"/>
        <w:ind w:left="140" w:right="388"/>
      </w:pPr>
      <w:r>
        <w:t>On Town of Caledon documents, it appears that the area subject to the OPA is limited</w:t>
      </w:r>
      <w:r>
        <w:rPr>
          <w:spacing w:val="-64"/>
        </w:rPr>
        <w:t xml:space="preserve"> </w:t>
      </w:r>
      <w:r>
        <w:t>to the area proposed for extraction, whereas the NEP Amendment area has been</w:t>
      </w:r>
      <w:r>
        <w:rPr>
          <w:spacing w:val="1"/>
        </w:rPr>
        <w:t xml:space="preserve"> </w:t>
      </w:r>
      <w:r>
        <w:t>mapped as the entire licensed area. For consistency, NEC staff recommends that the</w:t>
      </w:r>
      <w:r>
        <w:rPr>
          <w:spacing w:val="1"/>
        </w:rPr>
        <w:t xml:space="preserve"> </w:t>
      </w:r>
      <w:r>
        <w:t>OPA</w:t>
      </w:r>
      <w:r>
        <w:rPr>
          <w:spacing w:val="-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entire licensed area.</w:t>
      </w:r>
    </w:p>
    <w:p w:rsidR="008861C3" w:rsidRDefault="008861C3">
      <w:pPr>
        <w:pStyle w:val="BodyText"/>
      </w:pPr>
    </w:p>
    <w:p w:rsidR="008861C3" w:rsidRDefault="00BC2C50" w:rsidP="0071673C">
      <w:pPr>
        <w:pStyle w:val="ListParagraph"/>
        <w:numPr>
          <w:ilvl w:val="0"/>
          <w:numId w:val="4"/>
        </w:numPr>
        <w:tabs>
          <w:tab w:val="left" w:pos="410"/>
        </w:tabs>
        <w:ind w:hanging="270"/>
        <w:outlineLvl w:val="2"/>
        <w:rPr>
          <w:sz w:val="24"/>
        </w:rPr>
      </w:pPr>
      <w:r>
        <w:rPr>
          <w:sz w:val="24"/>
          <w:u w:val="single"/>
        </w:rPr>
        <w:t>2017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NEP Policy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</w:p>
    <w:p w:rsidR="008861C3" w:rsidRDefault="008861C3">
      <w:pPr>
        <w:pStyle w:val="BodyText"/>
        <w:spacing w:before="1"/>
        <w:rPr>
          <w:sz w:val="16"/>
        </w:rPr>
      </w:pPr>
    </w:p>
    <w:p w:rsidR="008861C3" w:rsidRDefault="00BC2C50">
      <w:pPr>
        <w:pStyle w:val="BodyText"/>
        <w:spacing w:before="92"/>
        <w:ind w:left="140" w:right="215"/>
      </w:pPr>
      <w:r>
        <w:t>NEC staff notes that the Natural Environment Technical Report (NETR) does not use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Niagara</w:t>
      </w:r>
      <w:r>
        <w:rPr>
          <w:spacing w:val="-2"/>
        </w:rPr>
        <w:t xml:space="preserve"> </w:t>
      </w:r>
      <w:r>
        <w:t>Escarpment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designations.</w:t>
      </w:r>
      <w:r>
        <w:rPr>
          <w:spacing w:val="-1"/>
        </w:rPr>
        <w:t xml:space="preserve"> </w:t>
      </w:r>
      <w:r>
        <w:t>NEP</w:t>
      </w:r>
      <w:r>
        <w:rPr>
          <w:spacing w:val="-64"/>
        </w:rPr>
        <w:t xml:space="preserve"> </w:t>
      </w:r>
      <w:r>
        <w:t>policies and land use designations were updated during the Co-ordinated Provincial</w:t>
      </w:r>
      <w:r>
        <w:rPr>
          <w:spacing w:val="1"/>
        </w:rPr>
        <w:t xml:space="preserve"> </w:t>
      </w:r>
      <w:r>
        <w:t>Planning Review and came into effect on June 1, 2017. NEC staff requests that the</w:t>
      </w:r>
      <w:r>
        <w:rPr>
          <w:spacing w:val="1"/>
        </w:rPr>
        <w:t xml:space="preserve"> </w:t>
      </w:r>
      <w:r>
        <w:t>NETR</w:t>
      </w:r>
      <w:r>
        <w:rPr>
          <w:spacing w:val="-1"/>
        </w:rPr>
        <w:t xml:space="preserve"> </w:t>
      </w:r>
      <w:r>
        <w:t>be updated</w:t>
      </w:r>
      <w:r>
        <w:rPr>
          <w:spacing w:val="-2"/>
        </w:rPr>
        <w:t xml:space="preserve"> </w:t>
      </w:r>
      <w:r>
        <w:t>to contain</w:t>
      </w:r>
      <w:r>
        <w:rPr>
          <w:spacing w:val="-1"/>
        </w:rPr>
        <w:t xml:space="preserve"> </w:t>
      </w:r>
      <w:r>
        <w:t>the correct</w:t>
      </w:r>
      <w:r>
        <w:rPr>
          <w:spacing w:val="-2"/>
        </w:rPr>
        <w:t xml:space="preserve"> </w:t>
      </w:r>
      <w:r>
        <w:t>mapping.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201"/>
      </w:pPr>
      <w:r>
        <w:t>Section 8 of the NETR should also be revised to reference the correct policies in the</w:t>
      </w:r>
      <w:r>
        <w:rPr>
          <w:spacing w:val="1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NEP.</w:t>
      </w:r>
      <w:r>
        <w:rPr>
          <w:spacing w:val="-2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non-specific</w:t>
      </w:r>
      <w:r>
        <w:rPr>
          <w:spacing w:val="-2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to NEP</w:t>
      </w:r>
      <w:r>
        <w:rPr>
          <w:spacing w:val="-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2005</w:t>
      </w:r>
      <w:r>
        <w:rPr>
          <w:spacing w:val="-2"/>
        </w:rPr>
        <w:t xml:space="preserve"> </w:t>
      </w:r>
      <w:r>
        <w:t>NEP.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214"/>
      </w:pPr>
      <w:r>
        <w:t>The Planning Justification Report prepared states that development is not proposed</w:t>
      </w:r>
      <w:r>
        <w:rPr>
          <w:spacing w:val="1"/>
        </w:rPr>
        <w:t xml:space="preserve"> </w:t>
      </w:r>
      <w:r>
        <w:t>within significant woodlands (page 9, Appendix B). NEC staff fundamentally disagrees</w:t>
      </w:r>
      <w:r>
        <w:rPr>
          <w:spacing w:val="1"/>
        </w:rPr>
        <w:t xml:space="preserve"> </w:t>
      </w:r>
      <w:r>
        <w:t>with this statement and finds that the woodland is significant based on technical criteria.</w:t>
      </w:r>
      <w:r>
        <w:rPr>
          <w:spacing w:val="-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further explained below.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BodyText"/>
        <w:ind w:left="140" w:right="237"/>
      </w:pPr>
      <w:r>
        <w:t>On page 11 of Appendix B of the Planning Justification Report, it states that the use of</w:t>
      </w:r>
      <w:r>
        <w:rPr>
          <w:spacing w:val="1"/>
        </w:rPr>
        <w:t xml:space="preserve"> </w:t>
      </w:r>
      <w:r>
        <w:t>off-site</w:t>
      </w:r>
      <w:r>
        <w:rPr>
          <w:spacing w:val="-4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rehabilitation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proposed.</w:t>
      </w:r>
      <w:r>
        <w:rPr>
          <w:spacing w:val="-4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that,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t>some soils from the adjacent site may be used for rehabilitation and mitigation on this</w:t>
      </w:r>
      <w:r>
        <w:rPr>
          <w:spacing w:val="1"/>
        </w:rPr>
        <w:t xml:space="preserve"> </w:t>
      </w:r>
      <w:r>
        <w:t>site.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</w:t>
      </w:r>
      <w:r>
        <w:rPr>
          <w:spacing w:val="-2"/>
        </w:rPr>
        <w:t xml:space="preserve"> </w:t>
      </w:r>
      <w:r>
        <w:t>should clarify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apparent</w:t>
      </w:r>
      <w:r>
        <w:rPr>
          <w:spacing w:val="1"/>
        </w:rPr>
        <w:t xml:space="preserve"> </w:t>
      </w:r>
      <w:r>
        <w:t>contradiction.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/>
      </w:pPr>
      <w:r>
        <w:t>Page</w:t>
      </w:r>
      <w:r>
        <w:rPr>
          <w:spacing w:val="-2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Appendix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was</w:t>
      </w:r>
      <w:r>
        <w:rPr>
          <w:spacing w:val="-64"/>
        </w:rPr>
        <w:t xml:space="preserve"> </w:t>
      </w:r>
      <w:r>
        <w:t>guided by the policies and guidelines of the NEP. There are multiple deficiencies in this</w:t>
      </w:r>
      <w:r>
        <w:rPr>
          <w:spacing w:val="1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outlined below.</w:t>
      </w:r>
    </w:p>
    <w:p w:rsidR="008861C3" w:rsidRDefault="008861C3">
      <w:pPr>
        <w:pStyle w:val="BodyText"/>
      </w:pPr>
    </w:p>
    <w:p w:rsidR="008861C3" w:rsidRDefault="00BC2C50" w:rsidP="0071673C">
      <w:pPr>
        <w:pStyle w:val="ListParagraph"/>
        <w:numPr>
          <w:ilvl w:val="0"/>
          <w:numId w:val="4"/>
        </w:numPr>
        <w:tabs>
          <w:tab w:val="left" w:pos="410"/>
        </w:tabs>
        <w:spacing w:before="1"/>
        <w:ind w:hanging="270"/>
        <w:outlineLvl w:val="2"/>
        <w:rPr>
          <w:sz w:val="24"/>
        </w:rPr>
      </w:pPr>
      <w:r>
        <w:rPr>
          <w:sz w:val="24"/>
          <w:u w:val="single"/>
        </w:rPr>
        <w:t>Significant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Woodlands</w:t>
      </w:r>
    </w:p>
    <w:p w:rsidR="008861C3" w:rsidRDefault="008861C3">
      <w:pPr>
        <w:pStyle w:val="BodyText"/>
        <w:spacing w:before="11"/>
        <w:rPr>
          <w:sz w:val="15"/>
        </w:rPr>
      </w:pPr>
    </w:p>
    <w:p w:rsidR="008861C3" w:rsidRDefault="00BC2C50">
      <w:pPr>
        <w:pStyle w:val="BodyText"/>
        <w:spacing w:before="92"/>
        <w:ind w:left="140" w:right="147"/>
      </w:pPr>
      <w:r>
        <w:t>Section 4.7.1 of the NETR notes that the area of contiguous woodland overlapping the</w:t>
      </w:r>
      <w:r>
        <w:rPr>
          <w:spacing w:val="1"/>
        </w:rPr>
        <w:t xml:space="preserve"> </w:t>
      </w:r>
      <w:r>
        <w:t>subject is 23 hectares, and it is smaller in size than the 30-hectare threshold for</w:t>
      </w:r>
      <w:r>
        <w:rPr>
          <w:spacing w:val="1"/>
        </w:rPr>
        <w:t xml:space="preserve"> </w:t>
      </w:r>
      <w:r>
        <w:t>significance as a Core Woodland in the Region of Peel Official Plan, which is applied</w:t>
      </w:r>
      <w:r>
        <w:rPr>
          <w:spacing w:val="1"/>
        </w:rPr>
        <w:t xml:space="preserve"> </w:t>
      </w:r>
      <w:r>
        <w:t>when mineral aggregate extraction uses are being proposed. Otherwise, any contiguous</w:t>
      </w:r>
      <w:r>
        <w:rPr>
          <w:spacing w:val="-64"/>
        </w:rPr>
        <w:t xml:space="preserve"> </w:t>
      </w:r>
      <w:r>
        <w:t>woodland of 16 hectares or greater in the rural area would be considered a Core</w:t>
      </w:r>
      <w:r>
        <w:rPr>
          <w:spacing w:val="1"/>
        </w:rPr>
        <w:t xml:space="preserve"> </w:t>
      </w:r>
      <w:r>
        <w:t>Woodland.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contrast,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NEP</w:t>
      </w:r>
      <w:r>
        <w:rPr>
          <w:spacing w:val="-1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significance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woodlands</w:t>
      </w:r>
      <w:r>
        <w:rPr>
          <w:spacing w:val="-3"/>
        </w:rPr>
        <w:t xml:space="preserve"> </w:t>
      </w:r>
      <w:r>
        <w:t>solely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criteria</w:t>
      </w:r>
    </w:p>
    <w:p w:rsidR="008861C3" w:rsidRDefault="008861C3">
      <w:pPr>
        <w:sectPr w:rsidR="008861C3">
          <w:footerReference w:type="default" r:id="rId21"/>
          <w:pgSz w:w="12240" w:h="15840"/>
          <w:pgMar w:top="1360" w:right="1280" w:bottom="1240" w:left="1300" w:header="0" w:footer="1050" w:gutter="0"/>
          <w:pgNumType w:start="2"/>
          <w:cols w:space="720"/>
        </w:sectPr>
      </w:pPr>
    </w:p>
    <w:p w:rsidR="008861C3" w:rsidRDefault="00BC2C50">
      <w:pPr>
        <w:pStyle w:val="BodyText"/>
        <w:spacing w:before="80"/>
        <w:ind w:left="140" w:right="237"/>
      </w:pPr>
      <w:r>
        <w:lastRenderedPageBreak/>
        <w:t>established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MNRF.</w:t>
      </w:r>
      <w:r>
        <w:rPr>
          <w:spacing w:val="-2"/>
        </w:rPr>
        <w:t xml:space="preserve"> </w:t>
      </w:r>
      <w:r>
        <w:t>Unlike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Region’s</w:t>
      </w:r>
      <w:r>
        <w:rPr>
          <w:spacing w:val="-3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NEP that allow for the downgrading of the significance of a woodland for the purposes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mineral resource</w:t>
      </w:r>
      <w:r>
        <w:rPr>
          <w:spacing w:val="-2"/>
        </w:rPr>
        <w:t xml:space="preserve"> </w:t>
      </w:r>
      <w:r>
        <w:t>extraction.</w:t>
      </w:r>
      <w:r>
        <w:rPr>
          <w:spacing w:val="-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2.9.1</w:t>
      </w:r>
      <w:r>
        <w:rPr>
          <w:spacing w:val="1"/>
        </w:rPr>
        <w:t xml:space="preserve"> </w:t>
      </w:r>
      <w:r>
        <w:t>of the NEP:</w:t>
      </w:r>
    </w:p>
    <w:p w:rsidR="008861C3" w:rsidRDefault="008861C3">
      <w:pPr>
        <w:pStyle w:val="BodyText"/>
      </w:pPr>
    </w:p>
    <w:p w:rsidR="008861C3" w:rsidRDefault="00BC2C50">
      <w:pPr>
        <w:spacing w:before="1"/>
        <w:ind w:left="860" w:right="886"/>
        <w:rPr>
          <w:i/>
          <w:sz w:val="24"/>
        </w:rPr>
      </w:pPr>
      <w:r>
        <w:rPr>
          <w:i/>
          <w:sz w:val="24"/>
        </w:rPr>
        <w:t>Notwithstanding Part 2.7.2 and subject to compliance with all other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relevant policies of this Plan, mineral aggregate operations, wayside pits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quarries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accessory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accessory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facility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thereto,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 permitted in key natural heritage features and any vegetation protection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zone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associated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therewith,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except for</w:t>
      </w:r>
    </w:p>
    <w:p w:rsidR="008861C3" w:rsidRDefault="008861C3">
      <w:pPr>
        <w:pStyle w:val="BodyText"/>
        <w:rPr>
          <w:i/>
        </w:rPr>
      </w:pPr>
    </w:p>
    <w:p w:rsidR="008861C3" w:rsidRDefault="00BC2C50">
      <w:pPr>
        <w:pStyle w:val="ListParagraph"/>
        <w:numPr>
          <w:ilvl w:val="1"/>
          <w:numId w:val="4"/>
        </w:numPr>
        <w:tabs>
          <w:tab w:val="left" w:pos="1221"/>
        </w:tabs>
        <w:ind w:hanging="361"/>
        <w:rPr>
          <w:i/>
          <w:sz w:val="24"/>
        </w:rPr>
      </w:pPr>
      <w:r>
        <w:rPr>
          <w:i/>
          <w:sz w:val="24"/>
        </w:rPr>
        <w:t>wetlands;</w:t>
      </w:r>
    </w:p>
    <w:p w:rsidR="008861C3" w:rsidRDefault="008861C3">
      <w:pPr>
        <w:pStyle w:val="BodyText"/>
        <w:rPr>
          <w:i/>
        </w:rPr>
      </w:pPr>
    </w:p>
    <w:p w:rsidR="008861C3" w:rsidRDefault="00BC2C50">
      <w:pPr>
        <w:pStyle w:val="ListParagraph"/>
        <w:numPr>
          <w:ilvl w:val="1"/>
          <w:numId w:val="4"/>
        </w:numPr>
        <w:tabs>
          <w:tab w:val="left" w:pos="1221"/>
        </w:tabs>
        <w:ind w:right="1093"/>
        <w:rPr>
          <w:i/>
          <w:sz w:val="24"/>
        </w:rPr>
      </w:pPr>
      <w:r>
        <w:rPr>
          <w:i/>
          <w:sz w:val="24"/>
        </w:rPr>
        <w:t>significant woodlands, that are not young plantation or early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successional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habitat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defined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Ministry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Forestry).</w:t>
      </w:r>
    </w:p>
    <w:p w:rsidR="008861C3" w:rsidRDefault="008861C3">
      <w:pPr>
        <w:pStyle w:val="BodyText"/>
        <w:rPr>
          <w:i/>
        </w:rPr>
      </w:pPr>
    </w:p>
    <w:p w:rsidR="008861C3" w:rsidRDefault="00BC2C50">
      <w:pPr>
        <w:pStyle w:val="BodyText"/>
        <w:spacing w:before="1"/>
        <w:ind w:left="140" w:right="199"/>
      </w:pPr>
      <w:r>
        <w:t>Based on a desktop review of the NETR and a review of the Region of Peel’s criteria for</w:t>
      </w:r>
      <w:r>
        <w:rPr>
          <w:spacing w:val="-64"/>
        </w:rPr>
        <w:t xml:space="preserve"> </w:t>
      </w:r>
      <w:r>
        <w:t>identification of Core Woodlands (Table 1, Section 2.3 of the Region’s Official Plan), the</w:t>
      </w:r>
      <w:r>
        <w:rPr>
          <w:spacing w:val="-64"/>
        </w:rPr>
        <w:t xml:space="preserve"> </w:t>
      </w:r>
      <w:r>
        <w:t>NETR demonstrates that the woodland on the property meets the Table 1 criteria</w:t>
      </w:r>
      <w:r>
        <w:rPr>
          <w:position w:val="8"/>
          <w:sz w:val="16"/>
        </w:rPr>
        <w:t>1</w:t>
      </w:r>
      <w:r>
        <w:rPr>
          <w:spacing w:val="1"/>
          <w:position w:val="8"/>
          <w:sz w:val="1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Core Woodlands. Furthermore, NEC staff finds that the Core Woodlands criteria are</w:t>
      </w:r>
      <w:r>
        <w:rPr>
          <w:spacing w:val="1"/>
        </w:rPr>
        <w:t xml:space="preserve"> </w:t>
      </w:r>
      <w:r>
        <w:t>consistent with the technical criteria for significant woodlands established by MNRF in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Natural Heritage Reference Manual </w:t>
      </w:r>
      <w:r>
        <w:t>(MNRF, 2010). Therefore, the Region of Peel</w:t>
      </w:r>
      <w:r>
        <w:rPr>
          <w:spacing w:val="1"/>
        </w:rPr>
        <w:t xml:space="preserve"> </w:t>
      </w:r>
      <w:r>
        <w:t>Official Plan appears to conflict with the NEP in that it has a less restrictive standard in</w:t>
      </w:r>
      <w:r>
        <w:rPr>
          <w:spacing w:val="1"/>
        </w:rPr>
        <w:t xml:space="preserve"> </w:t>
      </w:r>
      <w:r>
        <w:t>that it allows for a policy exception for mineral resource extraction in significant</w:t>
      </w:r>
      <w:r>
        <w:rPr>
          <w:spacing w:val="1"/>
        </w:rPr>
        <w:t xml:space="preserve"> </w:t>
      </w:r>
      <w:r>
        <w:t>woodlands. This is a policy exception, and not a technical criterion. As noted in the</w:t>
      </w:r>
      <w:r>
        <w:rPr>
          <w:spacing w:val="1"/>
        </w:rPr>
        <w:t xml:space="preserve"> </w:t>
      </w:r>
      <w:r>
        <w:t>Region’s</w:t>
      </w:r>
      <w:r>
        <w:rPr>
          <w:spacing w:val="1"/>
        </w:rPr>
        <w:t xml:space="preserve"> </w:t>
      </w:r>
      <w:r>
        <w:t>Official</w:t>
      </w:r>
      <w:r>
        <w:rPr>
          <w:spacing w:val="2"/>
        </w:rPr>
        <w:t xml:space="preserve"> </w:t>
      </w:r>
      <w:r>
        <w:t>Plan,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 of</w:t>
      </w:r>
      <w:r>
        <w:rPr>
          <w:spacing w:val="4"/>
        </w:rPr>
        <w:t xml:space="preserve"> </w:t>
      </w:r>
      <w:r>
        <w:t>a conflict,</w:t>
      </w:r>
      <w:r>
        <w:rPr>
          <w:spacing w:val="2"/>
        </w:rPr>
        <w:t xml:space="preserve"> </w:t>
      </w:r>
      <w:r>
        <w:t>provincial</w:t>
      </w:r>
      <w:r>
        <w:rPr>
          <w:spacing w:val="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(including the NEP)</w:t>
      </w:r>
      <w:r>
        <w:rPr>
          <w:spacing w:val="1"/>
        </w:rPr>
        <w:t xml:space="preserve"> </w:t>
      </w:r>
      <w:r>
        <w:t>take precedence over the Official Plan. Thus, the woodlands on the subject property</w:t>
      </w:r>
      <w:r>
        <w:rPr>
          <w:spacing w:val="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considered</w:t>
      </w:r>
      <w:r>
        <w:rPr>
          <w:spacing w:val="-2"/>
        </w:rPr>
        <w:t xml:space="preserve"> </w:t>
      </w:r>
      <w:r>
        <w:t>as significant woodlands</w:t>
      </w:r>
      <w:r>
        <w:rPr>
          <w:spacing w:val="-1"/>
        </w:rPr>
        <w:t xml:space="preserve"> </w:t>
      </w:r>
      <w:r>
        <w:t>under NEP</w:t>
      </w:r>
      <w:r>
        <w:rPr>
          <w:spacing w:val="-2"/>
        </w:rPr>
        <w:t xml:space="preserve"> </w:t>
      </w:r>
      <w:r>
        <w:t>policies.</w:t>
      </w:r>
    </w:p>
    <w:p w:rsidR="008861C3" w:rsidRDefault="008861C3">
      <w:pPr>
        <w:pStyle w:val="BodyText"/>
        <w:spacing w:before="7"/>
        <w:rPr>
          <w:sz w:val="23"/>
        </w:rPr>
      </w:pPr>
    </w:p>
    <w:p w:rsidR="008861C3" w:rsidRDefault="00BC2C50">
      <w:pPr>
        <w:pStyle w:val="BodyText"/>
        <w:ind w:left="140" w:right="215"/>
      </w:pPr>
      <w:r>
        <w:t>As per Part 2.9.1 of the NEP, mineral aggregate resource extraction and any accessory</w:t>
      </w:r>
      <w:r>
        <w:rPr>
          <w:spacing w:val="-64"/>
        </w:rPr>
        <w:t xml:space="preserve"> </w:t>
      </w:r>
      <w:r>
        <w:t>uses can only take place in the portions of a significant woodland that are shown to be</w:t>
      </w:r>
      <w:r>
        <w:rPr>
          <w:spacing w:val="1"/>
        </w:rPr>
        <w:t xml:space="preserve"> </w:t>
      </w:r>
      <w:r>
        <w:t>young plantation or early successional. NEC staff therefore requests a more detailed</w:t>
      </w:r>
      <w:r>
        <w:rPr>
          <w:spacing w:val="1"/>
        </w:rPr>
        <w:t xml:space="preserve"> </w:t>
      </w:r>
      <w:r>
        <w:t>analysis that specifically identifies the portions of the woodland that are young</w:t>
      </w:r>
      <w:r>
        <w:rPr>
          <w:spacing w:val="1"/>
        </w:rPr>
        <w:t xml:space="preserve"> </w:t>
      </w:r>
      <w:r>
        <w:t>plantation/early successional and can therefore be considered for aggregate extraction.</w:t>
      </w:r>
      <w:r>
        <w:rPr>
          <w:spacing w:val="-64"/>
        </w:rPr>
        <w:t xml:space="preserve"> </w:t>
      </w:r>
      <w:r>
        <w:t>Mature woodlands (e.g., FOD5-7 and selective portions of FOD3-1) should be excluded</w:t>
      </w:r>
      <w:r>
        <w:rPr>
          <w:spacing w:val="-64"/>
        </w:rPr>
        <w:t xml:space="preserve"> </w:t>
      </w:r>
      <w:r>
        <w:t>from the extraction area. The selective removal of young plantation/early successional</w:t>
      </w:r>
      <w:r>
        <w:rPr>
          <w:spacing w:val="1"/>
        </w:rPr>
        <w:t xml:space="preserve"> </w:t>
      </w:r>
      <w:r>
        <w:t>woodland on the property must still be consistent with the objective of Part 2.7: to</w:t>
      </w:r>
      <w:r>
        <w:rPr>
          <w:spacing w:val="1"/>
        </w:rPr>
        <w:t xml:space="preserve"> </w:t>
      </w:r>
      <w:r>
        <w:t>protect and where possible enhance natural heritage features and functions in order to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connectivity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natural environment.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spacing w:before="1"/>
        <w:ind w:left="140"/>
      </w:pP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proposes</w:t>
      </w:r>
      <w:r>
        <w:rPr>
          <w:spacing w:val="-2"/>
        </w:rPr>
        <w:t xml:space="preserve"> </w:t>
      </w:r>
      <w:r>
        <w:t>reforestation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 the</w:t>
      </w:r>
      <w:r>
        <w:rPr>
          <w:spacing w:val="-64"/>
        </w:rPr>
        <w:t xml:space="preserve"> </w:t>
      </w:r>
      <w:r>
        <w:t>subject property that is outside of the area to be licensed. NEC staff’s understanding is</w:t>
      </w:r>
      <w:r>
        <w:rPr>
          <w:spacing w:val="1"/>
        </w:rPr>
        <w:t xml:space="preserve"> </w:t>
      </w:r>
      <w:r>
        <w:t>that this is being proposed as a mitigation strategy for the removal of 3.65 hectares of</w:t>
      </w:r>
      <w:r>
        <w:rPr>
          <w:spacing w:val="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also</w:t>
      </w:r>
      <w:r>
        <w:rPr>
          <w:spacing w:val="-2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wildlife</w:t>
      </w:r>
      <w:r>
        <w:rPr>
          <w:spacing w:val="-1"/>
        </w:rPr>
        <w:t xml:space="preserve"> </w:t>
      </w:r>
      <w:r>
        <w:t>habitat/habitat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endangered</w:t>
      </w:r>
    </w:p>
    <w:p w:rsidR="008861C3" w:rsidRDefault="0011220F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153670</wp:posOffset>
                </wp:positionV>
                <wp:extent cx="1828800" cy="7620"/>
                <wp:effectExtent l="0" t="0" r="0" b="0"/>
                <wp:wrapTopAndBottom/>
                <wp:docPr id="2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9453" id="Rectangle 15" o:spid="_x0000_s1026" style="position:absolute;margin-left:1in;margin-top:12.1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8861C3" w:rsidRDefault="00BC2C50">
      <w:pPr>
        <w:spacing w:before="71"/>
        <w:ind w:left="140" w:right="1064"/>
        <w:rPr>
          <w:sz w:val="20"/>
        </w:rPr>
      </w:pPr>
      <w:r>
        <w:rPr>
          <w:position w:val="6"/>
          <w:sz w:val="13"/>
        </w:rPr>
        <w:t xml:space="preserve">1 </w:t>
      </w:r>
      <w:r>
        <w:rPr>
          <w:sz w:val="20"/>
        </w:rPr>
        <w:t xml:space="preserve">The criteria that are met are: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 it is a woodland =/&gt; 16 ha, and supports species designated by</w:t>
      </w:r>
      <w:r>
        <w:rPr>
          <w:spacing w:val="-53"/>
          <w:sz w:val="20"/>
        </w:rPr>
        <w:t xml:space="preserve"> </w:t>
      </w:r>
      <w:r>
        <w:rPr>
          <w:sz w:val="20"/>
        </w:rPr>
        <w:t>COSSARO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Endangered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Special</w:t>
      </w:r>
      <w:r>
        <w:rPr>
          <w:spacing w:val="-3"/>
          <w:sz w:val="20"/>
        </w:rPr>
        <w:t xml:space="preserve"> </w:t>
      </w:r>
      <w:r>
        <w:rPr>
          <w:sz w:val="20"/>
        </w:rPr>
        <w:t>Concern.</w:t>
      </w:r>
    </w:p>
    <w:p w:rsidR="008861C3" w:rsidRDefault="008861C3">
      <w:pPr>
        <w:rPr>
          <w:sz w:val="20"/>
        </w:rPr>
        <w:sectPr w:rsidR="008861C3">
          <w:pgSz w:w="12240" w:h="15840"/>
          <w:pgMar w:top="1360" w:right="1280" w:bottom="1240" w:left="1300" w:header="0" w:footer="1050" w:gutter="0"/>
          <w:cols w:space="720"/>
        </w:sectPr>
      </w:pPr>
    </w:p>
    <w:p w:rsidR="008861C3" w:rsidRDefault="00BC2C50">
      <w:pPr>
        <w:pStyle w:val="BodyText"/>
        <w:spacing w:before="80"/>
        <w:ind w:left="140" w:right="282"/>
      </w:pPr>
      <w:r>
        <w:lastRenderedPageBreak/>
        <w:t>species. NEC staff advises that there are no policies in the NEP that allow for on or off-</w:t>
      </w:r>
      <w:r>
        <w:rPr>
          <w:spacing w:val="-64"/>
        </w:rPr>
        <w:t xml:space="preserve"> </w:t>
      </w:r>
      <w:r>
        <w:t>site compensation in exchange for the removal of significant woodland and destruction</w:t>
      </w:r>
      <w:r>
        <w:rPr>
          <w:spacing w:val="-64"/>
        </w:rPr>
        <w:t xml:space="preserve"> </w:t>
      </w:r>
      <w:r>
        <w:t>of the habitat of an Endangered species. However, staff supports this as an</w:t>
      </w:r>
      <w:r>
        <w:rPr>
          <w:spacing w:val="1"/>
        </w:rPr>
        <w:t xml:space="preserve"> </w:t>
      </w:r>
      <w:r>
        <w:t>enhancement to the existing woodland on the subject property. Furthermore, NEP Part</w:t>
      </w:r>
      <w:r>
        <w:rPr>
          <w:spacing w:val="-64"/>
        </w:rPr>
        <w:t xml:space="preserve"> </w:t>
      </w:r>
      <w:r>
        <w:t>2.7.8(b) requires that development within the habitat of an Endangered species in</w:t>
      </w:r>
      <w:r>
        <w:rPr>
          <w:spacing w:val="1"/>
        </w:rPr>
        <w:t xml:space="preserve"> </w:t>
      </w:r>
      <w:r>
        <w:t xml:space="preserve">Escarpment Rural Area comply with the </w:t>
      </w:r>
      <w:r>
        <w:rPr>
          <w:i/>
        </w:rPr>
        <w:t xml:space="preserve">Endangered Species Act </w:t>
      </w:r>
      <w:r>
        <w:t>(ESA). NEC staff will</w:t>
      </w:r>
      <w:r>
        <w:rPr>
          <w:spacing w:val="-64"/>
        </w:rPr>
        <w:t xml:space="preserve"> </w:t>
      </w:r>
      <w:r>
        <w:t>require confirmation from the Ministry of Environment, Conservation and Parks that the</w:t>
      </w:r>
      <w:r>
        <w:rPr>
          <w:spacing w:val="-6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destruction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Endangered</w:t>
      </w:r>
      <w:r>
        <w:rPr>
          <w:spacing w:val="-3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complies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ESA.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BodyText"/>
        <w:ind w:left="140" w:right="201"/>
      </w:pPr>
      <w:r>
        <w:t>NEC staff will be seeking the advice of Credit Valley Conservation, the Region of Peel,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Ministry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Forestry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significant</w:t>
      </w:r>
      <w:r>
        <w:rPr>
          <w:spacing w:val="-64"/>
        </w:rPr>
        <w:t xml:space="preserve"> </w:t>
      </w:r>
      <w:r>
        <w:t>woodland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 what</w:t>
      </w:r>
      <w:r>
        <w:rPr>
          <w:spacing w:val="-4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extracted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criteria.</w:t>
      </w:r>
    </w:p>
    <w:p w:rsidR="008861C3" w:rsidRDefault="008861C3">
      <w:pPr>
        <w:pStyle w:val="BodyText"/>
      </w:pPr>
    </w:p>
    <w:p w:rsidR="008861C3" w:rsidRDefault="00BC2C50" w:rsidP="0071673C">
      <w:pPr>
        <w:pStyle w:val="ListParagraph"/>
        <w:numPr>
          <w:ilvl w:val="0"/>
          <w:numId w:val="4"/>
        </w:numPr>
        <w:tabs>
          <w:tab w:val="left" w:pos="405"/>
        </w:tabs>
        <w:ind w:left="404" w:hanging="265"/>
        <w:outlineLvl w:val="2"/>
        <w:rPr>
          <w:sz w:val="24"/>
        </w:rPr>
      </w:pPr>
      <w:r>
        <w:rPr>
          <w:sz w:val="24"/>
          <w:u w:val="single"/>
        </w:rPr>
        <w:t>Wetlands</w:t>
      </w:r>
    </w:p>
    <w:p w:rsidR="008861C3" w:rsidRDefault="008861C3">
      <w:pPr>
        <w:pStyle w:val="BodyText"/>
        <w:rPr>
          <w:sz w:val="16"/>
        </w:rPr>
      </w:pPr>
    </w:p>
    <w:p w:rsidR="008861C3" w:rsidRDefault="00BC2C50">
      <w:pPr>
        <w:pStyle w:val="BodyText"/>
        <w:spacing w:before="93"/>
        <w:ind w:left="140"/>
      </w:pPr>
      <w:r>
        <w:t>NEC staff notes that wetlands #4 and #5 on the subject property are excluded from the</w:t>
      </w:r>
      <w:r>
        <w:rPr>
          <w:spacing w:val="1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extraction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licensed</w:t>
      </w:r>
      <w:r>
        <w:rPr>
          <w:spacing w:val="-3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requests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clarification</w:t>
      </w:r>
      <w:r>
        <w:rPr>
          <w:spacing w:val="-3"/>
        </w:rPr>
        <w:t xml:space="preserve"> </w:t>
      </w:r>
      <w:r>
        <w:t>regarding</w:t>
      </w:r>
      <w:r>
        <w:rPr>
          <w:spacing w:val="-63"/>
        </w:rPr>
        <w:t xml:space="preserve"> </w:t>
      </w:r>
      <w:r>
        <w:t>wetland #3. The Operations Phase A drawing indicates there will be an internal access</w:t>
      </w:r>
      <w:r>
        <w:rPr>
          <w:spacing w:val="1"/>
        </w:rPr>
        <w:t xml:space="preserve"> </w:t>
      </w:r>
      <w:r>
        <w:t>gate on or adjacent to wetland #3. Extraction and/or accessory uses (including ingress</w:t>
      </w:r>
      <w:r>
        <w:rPr>
          <w:spacing w:val="1"/>
        </w:rPr>
        <w:t xml:space="preserve"> </w:t>
      </w:r>
      <w:r>
        <w:t>and egress from the licensed area) are prohibited in wetlands, in accordance with Part</w:t>
      </w:r>
      <w:r>
        <w:rPr>
          <w:spacing w:val="1"/>
        </w:rPr>
        <w:t xml:space="preserve"> </w:t>
      </w:r>
      <w:r>
        <w:t>2.9.1(a).</w:t>
      </w:r>
    </w:p>
    <w:p w:rsidR="008861C3" w:rsidRDefault="008861C3">
      <w:pPr>
        <w:pStyle w:val="BodyText"/>
        <w:spacing w:before="11"/>
        <w:rPr>
          <w:sz w:val="23"/>
        </w:rPr>
      </w:pPr>
    </w:p>
    <w:p w:rsidR="008861C3" w:rsidRDefault="00BC2C50" w:rsidP="0071673C">
      <w:pPr>
        <w:pStyle w:val="ListParagraph"/>
        <w:numPr>
          <w:ilvl w:val="0"/>
          <w:numId w:val="4"/>
        </w:numPr>
        <w:tabs>
          <w:tab w:val="left" w:pos="410"/>
        </w:tabs>
        <w:ind w:hanging="270"/>
        <w:outlineLvl w:val="2"/>
        <w:rPr>
          <w:sz w:val="24"/>
        </w:rPr>
      </w:pPr>
      <w:r>
        <w:rPr>
          <w:sz w:val="24"/>
          <w:u w:val="single"/>
        </w:rPr>
        <w:t>Visual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Impact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Assessment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(VIA)</w:t>
      </w:r>
    </w:p>
    <w:p w:rsidR="008861C3" w:rsidRDefault="008861C3">
      <w:pPr>
        <w:pStyle w:val="BodyText"/>
        <w:rPr>
          <w:sz w:val="16"/>
        </w:rPr>
      </w:pPr>
    </w:p>
    <w:p w:rsidR="008861C3" w:rsidRDefault="00BC2C50">
      <w:pPr>
        <w:pStyle w:val="BodyText"/>
        <w:spacing w:before="92"/>
        <w:ind w:left="140" w:right="215"/>
      </w:pPr>
      <w:r>
        <w:t>On May 24, 2017, NEC staff met with the applicant’s consultants to discuss the 2013</w:t>
      </w:r>
      <w:r>
        <w:rPr>
          <w:spacing w:val="1"/>
        </w:rPr>
        <w:t xml:space="preserve"> </w:t>
      </w:r>
      <w:r>
        <w:t>VIA submission and areas of concerns, information needed, scope of work and other</w:t>
      </w:r>
      <w:r>
        <w:rPr>
          <w:spacing w:val="1"/>
        </w:rPr>
        <w:t xml:space="preserve"> </w:t>
      </w:r>
      <w:r>
        <w:t>related matters. It was noted that the 2013 study was prepared to address the Town of</w:t>
      </w:r>
      <w:r>
        <w:rPr>
          <w:spacing w:val="1"/>
        </w:rPr>
        <w:t xml:space="preserve"> </w:t>
      </w:r>
      <w:r>
        <w:t>Caledon’s requirements and not those of the NEP. At this meeting NEC staff</w:t>
      </w:r>
      <w:r>
        <w:rPr>
          <w:spacing w:val="1"/>
        </w:rPr>
        <w:t xml:space="preserve"> </w:t>
      </w:r>
      <w:r>
        <w:t>recommended that terms of reference be provided prior to the commencement of</w:t>
      </w:r>
      <w:r>
        <w:rPr>
          <w:spacing w:val="1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NEC</w:t>
      </w:r>
      <w:r>
        <w:rPr>
          <w:spacing w:val="-2"/>
        </w:rPr>
        <w:t xml:space="preserve"> </w:t>
      </w:r>
      <w:r>
        <w:t>staff followed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consultants</w:t>
      </w:r>
      <w:r>
        <w:rPr>
          <w:spacing w:val="-64"/>
        </w:rPr>
        <w:t xml:space="preserve"> </w:t>
      </w:r>
      <w:r>
        <w:t>reiterating the matters to be addressed. These June 2017 comments have not been</w:t>
      </w:r>
      <w:r>
        <w:rPr>
          <w:spacing w:val="1"/>
        </w:rPr>
        <w:t xml:space="preserve"> </w:t>
      </w:r>
      <w:r>
        <w:t>addressed.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summary, NEC staff’s</w:t>
      </w:r>
      <w:r>
        <w:rPr>
          <w:spacing w:val="-3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are:</w:t>
      </w:r>
    </w:p>
    <w:p w:rsidR="008861C3" w:rsidRDefault="008861C3">
      <w:pPr>
        <w:pStyle w:val="BodyText"/>
        <w:spacing w:before="10"/>
        <w:rPr>
          <w:sz w:val="23"/>
        </w:rPr>
      </w:pPr>
    </w:p>
    <w:p w:rsidR="008861C3" w:rsidRDefault="00BC2C5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reference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ever submitted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NEC;</w:t>
      </w:r>
    </w:p>
    <w:p w:rsidR="008861C3" w:rsidRDefault="00BC2C5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right="1005"/>
        <w:rPr>
          <w:sz w:val="24"/>
        </w:rPr>
      </w:pPr>
      <w:r>
        <w:rPr>
          <w:sz w:val="24"/>
        </w:rPr>
        <w:t>Parts of the VIA are not in accordance with the NEC’s Visual Assessment</w:t>
      </w:r>
      <w:r>
        <w:rPr>
          <w:spacing w:val="-64"/>
          <w:sz w:val="24"/>
        </w:rPr>
        <w:t xml:space="preserve"> </w:t>
      </w:r>
      <w:r>
        <w:rPr>
          <w:sz w:val="24"/>
        </w:rPr>
        <w:t>Guidelines;</w:t>
      </w:r>
    </w:p>
    <w:p w:rsidR="008861C3" w:rsidRDefault="00BC2C5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right="684"/>
        <w:rPr>
          <w:sz w:val="24"/>
        </w:rPr>
      </w:pPr>
      <w:r>
        <w:rPr>
          <w:sz w:val="24"/>
        </w:rPr>
        <w:t>The area examined in the VIA does not address the parameters identified by</w:t>
      </w:r>
      <w:r>
        <w:rPr>
          <w:spacing w:val="-64"/>
          <w:sz w:val="24"/>
        </w:rPr>
        <w:t xml:space="preserve"> </w:t>
      </w:r>
      <w:r>
        <w:rPr>
          <w:sz w:val="24"/>
        </w:rPr>
        <w:t>NEC staff;</w:t>
      </w:r>
    </w:p>
    <w:p w:rsidR="008861C3" w:rsidRDefault="00BC2C5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right="276"/>
        <w:rPr>
          <w:sz w:val="24"/>
        </w:rPr>
      </w:pPr>
      <w:r>
        <w:rPr>
          <w:sz w:val="24"/>
        </w:rPr>
        <w:t>Baseline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photographs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viewpoints,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methodology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64"/>
          <w:sz w:val="24"/>
        </w:rPr>
        <w:t xml:space="preserve"> </w:t>
      </w:r>
      <w:r>
        <w:rPr>
          <w:sz w:val="24"/>
        </w:rPr>
        <w:t>to produce photographic simulations are not included in the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submitted thereby making it difficult for NEC staff to assess the accuracy of the</w:t>
      </w:r>
      <w:r>
        <w:rPr>
          <w:spacing w:val="1"/>
          <w:sz w:val="24"/>
        </w:rPr>
        <w:t xml:space="preserve"> </w:t>
      </w:r>
      <w:r>
        <w:rPr>
          <w:sz w:val="24"/>
        </w:rPr>
        <w:t>findings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VIA;</w:t>
      </w:r>
    </w:p>
    <w:p w:rsidR="008861C3" w:rsidRDefault="00BC2C5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line="237" w:lineRule="auto"/>
        <w:ind w:right="612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general,</w:t>
      </w:r>
      <w:r>
        <w:rPr>
          <w:spacing w:val="-5"/>
          <w:sz w:val="24"/>
        </w:rPr>
        <w:t xml:space="preserve"> </w:t>
      </w:r>
      <w:r>
        <w:rPr>
          <w:sz w:val="24"/>
        </w:rPr>
        <w:t>photographs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viewshed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poor</w:t>
      </w:r>
      <w:r>
        <w:rPr>
          <w:spacing w:val="-1"/>
          <w:sz w:val="24"/>
        </w:rPr>
        <w:t xml:space="preserve"> </w:t>
      </w:r>
      <w:r>
        <w:rPr>
          <w:sz w:val="24"/>
        </w:rPr>
        <w:t>resolution;</w:t>
      </w:r>
    </w:p>
    <w:p w:rsidR="008861C3" w:rsidRDefault="00BC2C5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right="52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line-of-sight</w:t>
      </w:r>
      <w:r>
        <w:rPr>
          <w:spacing w:val="-1"/>
          <w:sz w:val="24"/>
        </w:rPr>
        <w:t xml:space="preserve"> </w:t>
      </w:r>
      <w:r>
        <w:rPr>
          <w:sz w:val="24"/>
        </w:rPr>
        <w:t>cross</w:t>
      </w:r>
      <w:r>
        <w:rPr>
          <w:spacing w:val="-3"/>
          <w:sz w:val="24"/>
        </w:rPr>
        <w:t xml:space="preserve"> </w:t>
      </w:r>
      <w:r>
        <w:rPr>
          <w:sz w:val="24"/>
        </w:rPr>
        <w:t>sections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scale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provided.</w:t>
      </w:r>
    </w:p>
    <w:p w:rsidR="008861C3" w:rsidRDefault="008861C3">
      <w:pPr>
        <w:rPr>
          <w:sz w:val="24"/>
        </w:rPr>
        <w:sectPr w:rsidR="008861C3">
          <w:pgSz w:w="12240" w:h="15840"/>
          <w:pgMar w:top="1360" w:right="1280" w:bottom="1240" w:left="1300" w:header="0" w:footer="1050" w:gutter="0"/>
          <w:cols w:space="720"/>
        </w:sectPr>
      </w:pPr>
    </w:p>
    <w:p w:rsidR="008861C3" w:rsidRDefault="008861C3">
      <w:pPr>
        <w:pStyle w:val="BodyText"/>
        <w:spacing w:before="9"/>
        <w:rPr>
          <w:sz w:val="10"/>
        </w:rPr>
      </w:pPr>
    </w:p>
    <w:p w:rsidR="008861C3" w:rsidRDefault="00BC2C50">
      <w:pPr>
        <w:pStyle w:val="BodyText"/>
        <w:spacing w:before="93"/>
        <w:ind w:left="140" w:right="180"/>
      </w:pPr>
      <w:r>
        <w:t>NEC staff is also concerned with the statement that the existing view of the Escarpment</w:t>
      </w:r>
      <w:r>
        <w:rPr>
          <w:spacing w:val="-64"/>
        </w:rPr>
        <w:t xml:space="preserve"> </w:t>
      </w:r>
      <w:r>
        <w:t>environment would be reinstated and unobstructed at the end of the rehabilitation</w:t>
      </w:r>
      <w:r>
        <w:rPr>
          <w:spacing w:val="1"/>
        </w:rPr>
        <w:t xml:space="preserve"> </w:t>
      </w:r>
      <w:r>
        <w:t>phase. The view would be to a substantively altered Escarpment environment. The site</w:t>
      </w:r>
      <w:r>
        <w:rPr>
          <w:spacing w:val="1"/>
        </w:rPr>
        <w:t xml:space="preserve"> </w:t>
      </w:r>
      <w:r>
        <w:t>plans and rehabilitation plan show the proposed pit would result in significant landform</w:t>
      </w:r>
      <w:r>
        <w:rPr>
          <w:spacing w:val="1"/>
        </w:rPr>
        <w:t xml:space="preserve"> </w:t>
      </w:r>
      <w:r>
        <w:t>change, removal of wooded areas, the creation of an expansive void in place of the</w:t>
      </w:r>
      <w:r>
        <w:rPr>
          <w:spacing w:val="1"/>
        </w:rPr>
        <w:t xml:space="preserve"> </w:t>
      </w:r>
      <w:r>
        <w:t>existing topography and ultimately a pond with minimal planting. As such the view to the</w:t>
      </w:r>
      <w:r>
        <w:rPr>
          <w:spacing w:val="-6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scenic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altered</w:t>
      </w:r>
      <w:r>
        <w:rPr>
          <w:spacing w:val="-1"/>
        </w:rPr>
        <w:t xml:space="preserve"> </w:t>
      </w:r>
      <w:r>
        <w:t>significantly.</w:t>
      </w:r>
    </w:p>
    <w:p w:rsidR="008861C3" w:rsidRDefault="00BC2C50">
      <w:pPr>
        <w:pStyle w:val="BodyText"/>
        <w:ind w:left="140" w:right="215"/>
      </w:pPr>
      <w:r>
        <w:t>Fundamentally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NEP</w:t>
      </w:r>
      <w:r>
        <w:rPr>
          <w:spacing w:val="-2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enhancing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landscape character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preserving</w:t>
      </w:r>
      <w:r>
        <w:rPr>
          <w:spacing w:val="-2"/>
        </w:rPr>
        <w:t xml:space="preserve"> </w:t>
      </w:r>
      <w:r>
        <w:t>the natural</w:t>
      </w:r>
      <w:r>
        <w:rPr>
          <w:spacing w:val="-1"/>
        </w:rPr>
        <w:t xml:space="preserve"> </w:t>
      </w:r>
      <w:r>
        <w:t>scenery.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427"/>
      </w:pPr>
      <w:r>
        <w:t>In summary the VIA does not at this time set out a process that is clearly tied to the</w:t>
      </w:r>
      <w:r>
        <w:rPr>
          <w:spacing w:val="1"/>
        </w:rPr>
        <w:t xml:space="preserve"> </w:t>
      </w:r>
      <w:r>
        <w:t>NEP, fulfill the NEC Visual Assessment Guideline steps and does not address those</w:t>
      </w:r>
      <w:r>
        <w:rPr>
          <w:spacing w:val="1"/>
        </w:rPr>
        <w:t xml:space="preserve"> </w:t>
      </w:r>
      <w:r>
        <w:t>matters identified in the June 2017 correspondence with the consultants. It is</w:t>
      </w:r>
      <w:r>
        <w:rPr>
          <w:spacing w:val="1"/>
        </w:rPr>
        <w:t xml:space="preserve"> </w:t>
      </w:r>
      <w:r>
        <w:t>recommended a Terms of Reference be prepared by the consultant outlining the</w:t>
      </w:r>
      <w:r>
        <w:rPr>
          <w:spacing w:val="1"/>
        </w:rPr>
        <w:t xml:space="preserve"> </w:t>
      </w:r>
      <w:r>
        <w:t>process proposed to address the matters identified and be reviewed and approved by</w:t>
      </w:r>
      <w:r>
        <w:rPr>
          <w:spacing w:val="-64"/>
        </w:rPr>
        <w:t xml:space="preserve"> </w:t>
      </w:r>
      <w:r>
        <w:t>NEC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prior to the commencement of</w:t>
      </w:r>
      <w:r>
        <w:rPr>
          <w:spacing w:val="-3"/>
        </w:rPr>
        <w:t xml:space="preserve"> </w:t>
      </w:r>
      <w:r>
        <w:t>further work.</w:t>
      </w:r>
    </w:p>
    <w:p w:rsidR="008861C3" w:rsidRDefault="008861C3">
      <w:pPr>
        <w:pStyle w:val="BodyText"/>
      </w:pPr>
    </w:p>
    <w:p w:rsidR="008861C3" w:rsidRDefault="00BC2C50" w:rsidP="0071673C">
      <w:pPr>
        <w:pStyle w:val="ListParagraph"/>
        <w:numPr>
          <w:ilvl w:val="0"/>
          <w:numId w:val="4"/>
        </w:numPr>
        <w:tabs>
          <w:tab w:val="left" w:pos="410"/>
        </w:tabs>
        <w:spacing w:before="1"/>
        <w:ind w:hanging="270"/>
        <w:outlineLvl w:val="2"/>
        <w:rPr>
          <w:sz w:val="24"/>
        </w:rPr>
      </w:pPr>
      <w:r>
        <w:rPr>
          <w:sz w:val="24"/>
          <w:u w:val="single"/>
        </w:rPr>
        <w:t>Site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Plan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Drawings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 to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</w:p>
    <w:p w:rsidR="008861C3" w:rsidRDefault="008861C3">
      <w:pPr>
        <w:pStyle w:val="BodyText"/>
        <w:spacing w:before="11"/>
        <w:rPr>
          <w:sz w:val="15"/>
        </w:rPr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spacing w:before="92"/>
        <w:ind w:right="235"/>
        <w:rPr>
          <w:sz w:val="24"/>
        </w:rPr>
      </w:pP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Phase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(drawing</w:t>
      </w:r>
      <w:r>
        <w:rPr>
          <w:spacing w:val="-2"/>
          <w:sz w:val="24"/>
        </w:rPr>
        <w:t xml:space="preserve"> </w:t>
      </w:r>
      <w:r>
        <w:rPr>
          <w:sz w:val="24"/>
        </w:rPr>
        <w:t>#2)</w:t>
      </w:r>
      <w:r>
        <w:rPr>
          <w:spacing w:val="-2"/>
          <w:sz w:val="24"/>
        </w:rPr>
        <w:t xml:space="preserve"> </w:t>
      </w:r>
      <w:r>
        <w:rPr>
          <w:sz w:val="24"/>
        </w:rPr>
        <w:t>indicates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4"/>
          <w:sz w:val="24"/>
        </w:rPr>
        <w:t xml:space="preserve"> </w:t>
      </w:r>
      <w:r>
        <w:rPr>
          <w:sz w:val="24"/>
        </w:rPr>
        <w:t>proposed adjacent to and/or within wetland #3. It is unclear why an internal</w:t>
      </w:r>
      <w:r>
        <w:rPr>
          <w:spacing w:val="1"/>
          <w:sz w:val="24"/>
        </w:rPr>
        <w:t xml:space="preserve"> </w:t>
      </w:r>
      <w:r>
        <w:rPr>
          <w:sz w:val="24"/>
        </w:rPr>
        <w:t>access gate is needed in this location. Furthermore, Part 2.9.1(a) of the NEP</w:t>
      </w:r>
      <w:r>
        <w:rPr>
          <w:spacing w:val="1"/>
          <w:sz w:val="24"/>
        </w:rPr>
        <w:t xml:space="preserve"> </w:t>
      </w:r>
      <w:r>
        <w:rPr>
          <w:sz w:val="24"/>
        </w:rPr>
        <w:t>prohibits aggregate extraction and accessory uses in a wetland. The applicant is</w:t>
      </w:r>
      <w:r>
        <w:rPr>
          <w:spacing w:val="-64"/>
          <w:sz w:val="24"/>
        </w:rPr>
        <w:t xml:space="preserve"> </w:t>
      </w:r>
      <w:r>
        <w:rPr>
          <w:sz w:val="24"/>
        </w:rPr>
        <w:t>requested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clarify</w:t>
      </w:r>
      <w:r>
        <w:rPr>
          <w:spacing w:val="-4"/>
          <w:sz w:val="24"/>
        </w:rPr>
        <w:t xml:space="preserve"> </w:t>
      </w:r>
      <w:r>
        <w:rPr>
          <w:sz w:val="24"/>
        </w:rPr>
        <w:t>and revise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accordingly.</w:t>
      </w:r>
    </w:p>
    <w:p w:rsidR="008861C3" w:rsidRDefault="008861C3">
      <w:pPr>
        <w:pStyle w:val="BodyText"/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spacing w:before="1"/>
        <w:ind w:right="290"/>
        <w:rPr>
          <w:sz w:val="24"/>
        </w:rPr>
      </w:pPr>
      <w:r>
        <w:rPr>
          <w:sz w:val="24"/>
        </w:rPr>
        <w:t>On drawing #2 (Phase A), an “existing fence” is illustrated to coincide with the</w:t>
      </w:r>
      <w:r>
        <w:rPr>
          <w:spacing w:val="1"/>
          <w:sz w:val="24"/>
        </w:rPr>
        <w:t xml:space="preserve"> </w:t>
      </w:r>
      <w:r>
        <w:rPr>
          <w:sz w:val="24"/>
        </w:rPr>
        <w:t>boundary of the area to be licensed. This “existing fencing” is not shown on</w:t>
      </w:r>
      <w:r>
        <w:rPr>
          <w:spacing w:val="1"/>
          <w:sz w:val="24"/>
        </w:rPr>
        <w:t xml:space="preserve"> </w:t>
      </w:r>
      <w:r>
        <w:rPr>
          <w:sz w:val="24"/>
        </w:rPr>
        <w:t>drawing #1 (Existing Features). The applicant is requested to clarify. NEC staff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questions why the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limit and fencing are delineated inside the wooded</w:t>
      </w:r>
      <w:r>
        <w:rPr>
          <w:spacing w:val="1"/>
          <w:sz w:val="24"/>
        </w:rPr>
        <w:t xml:space="preserve"> </w:t>
      </w:r>
      <w:r>
        <w:rPr>
          <w:sz w:val="24"/>
        </w:rPr>
        <w:t>area to be retained. Fencing should be placed along (not through) vegetation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zones to be retained. It is therefore recommended that the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fencing and</w:t>
      </w:r>
      <w:r>
        <w:rPr>
          <w:spacing w:val="1"/>
          <w:sz w:val="24"/>
        </w:rPr>
        <w:t xml:space="preserve"> </w:t>
      </w:r>
      <w:r>
        <w:rPr>
          <w:sz w:val="24"/>
        </w:rPr>
        <w:t>vegetation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fencing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combined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located,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minimum,</w:t>
      </w:r>
      <w:r>
        <w:rPr>
          <w:spacing w:val="-3"/>
          <w:sz w:val="24"/>
        </w:rPr>
        <w:t xml:space="preserve"> </w:t>
      </w:r>
      <w:r>
        <w:rPr>
          <w:sz w:val="24"/>
        </w:rPr>
        <w:t>along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natural environment operational limit shown on the site plan drawings.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applicant should also clarify the reference to Figure 10, Appendix A in the</w:t>
      </w:r>
      <w:r>
        <w:rPr>
          <w:spacing w:val="1"/>
          <w:sz w:val="24"/>
        </w:rPr>
        <w:t xml:space="preserve"> </w:t>
      </w:r>
      <w:r>
        <w:rPr>
          <w:sz w:val="24"/>
        </w:rPr>
        <w:t>technical recommendations on drawing #3. Should the correct reference be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Appendix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3"/>
          <w:sz w:val="24"/>
        </w:rPr>
        <w:t xml:space="preserve"> </w:t>
      </w:r>
      <w:r>
        <w:rPr>
          <w:sz w:val="24"/>
        </w:rPr>
        <w:t>NETR?</w:t>
      </w:r>
    </w:p>
    <w:p w:rsidR="008861C3" w:rsidRDefault="008861C3">
      <w:pPr>
        <w:pStyle w:val="BodyText"/>
        <w:spacing w:before="7"/>
        <w:rPr>
          <w:sz w:val="27"/>
        </w:rPr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ind w:right="472"/>
        <w:rPr>
          <w:sz w:val="24"/>
        </w:rPr>
      </w:pPr>
      <w:r>
        <w:rPr>
          <w:sz w:val="24"/>
        </w:rPr>
        <w:t>Prior to the NEC issuing a development permit (if the NEP amendment is</w:t>
      </w:r>
      <w:r>
        <w:rPr>
          <w:spacing w:val="1"/>
          <w:sz w:val="24"/>
        </w:rPr>
        <w:t xml:space="preserve"> </w:t>
      </w:r>
      <w:r>
        <w:rPr>
          <w:sz w:val="24"/>
        </w:rPr>
        <w:t>approved), the applicant will be required to submit a complete vegetation</w:t>
      </w:r>
      <w:r>
        <w:rPr>
          <w:spacing w:val="1"/>
          <w:sz w:val="24"/>
        </w:rPr>
        <w:t xml:space="preserve"> </w:t>
      </w:r>
      <w:r>
        <w:rPr>
          <w:sz w:val="24"/>
        </w:rPr>
        <w:t>protection plan and landscape/planting plan, prepared to the satisfaction of the</w:t>
      </w:r>
      <w:r>
        <w:rPr>
          <w:spacing w:val="-65"/>
          <w:sz w:val="24"/>
        </w:rPr>
        <w:t xml:space="preserve"> </w:t>
      </w:r>
      <w:r>
        <w:rPr>
          <w:sz w:val="24"/>
        </w:rPr>
        <w:t>NEC. The</w:t>
      </w:r>
      <w:r>
        <w:rPr>
          <w:spacing w:val="-1"/>
          <w:sz w:val="24"/>
        </w:rPr>
        <w:t xml:space="preserve"> </w:t>
      </w:r>
      <w:r>
        <w:rPr>
          <w:sz w:val="24"/>
        </w:rPr>
        <w:t>vegetation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issues:</w:t>
      </w:r>
    </w:p>
    <w:p w:rsidR="008861C3" w:rsidRDefault="008861C3">
      <w:pPr>
        <w:pStyle w:val="BodyText"/>
      </w:pPr>
    </w:p>
    <w:p w:rsidR="008861C3" w:rsidRDefault="00BC2C50">
      <w:pPr>
        <w:pStyle w:val="ListParagraph"/>
        <w:numPr>
          <w:ilvl w:val="1"/>
          <w:numId w:val="2"/>
        </w:numPr>
        <w:tabs>
          <w:tab w:val="left" w:pos="1134"/>
        </w:tabs>
        <w:spacing w:before="1"/>
        <w:ind w:right="164"/>
        <w:rPr>
          <w:sz w:val="24"/>
        </w:rPr>
      </w:pPr>
      <w:r>
        <w:rPr>
          <w:sz w:val="24"/>
        </w:rPr>
        <w:t>Potential impacts to the following areas: FOD5-2, FOD3-1, FOD6-5 and</w:t>
      </w:r>
      <w:r>
        <w:rPr>
          <w:spacing w:val="1"/>
          <w:sz w:val="24"/>
        </w:rPr>
        <w:t xml:space="preserve"> </w:t>
      </w:r>
      <w:r>
        <w:rPr>
          <w:sz w:val="24"/>
        </w:rPr>
        <w:t>vegetated</w:t>
      </w:r>
      <w:r>
        <w:rPr>
          <w:spacing w:val="-2"/>
          <w:sz w:val="24"/>
        </w:rPr>
        <w:t xml:space="preserve"> </w:t>
      </w:r>
      <w:r>
        <w:rPr>
          <w:sz w:val="24"/>
        </w:rPr>
        <w:t>zones</w:t>
      </w:r>
      <w:r>
        <w:rPr>
          <w:spacing w:val="-3"/>
          <w:sz w:val="24"/>
        </w:rPr>
        <w:t xml:space="preserve"> </w:t>
      </w:r>
      <w:r>
        <w:rPr>
          <w:sz w:val="24"/>
        </w:rPr>
        <w:t>abutting</w:t>
      </w:r>
      <w:r>
        <w:rPr>
          <w:spacing w:val="-7"/>
          <w:sz w:val="24"/>
        </w:rPr>
        <w:t xml:space="preserve"> </w:t>
      </w:r>
      <w:r>
        <w:rPr>
          <w:sz w:val="24"/>
        </w:rPr>
        <w:t>Wetlands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hedgerow</w:t>
      </w:r>
      <w:r>
        <w:rPr>
          <w:spacing w:val="-4"/>
          <w:sz w:val="24"/>
        </w:rPr>
        <w:t xml:space="preserve"> </w:t>
      </w:r>
      <w:r>
        <w:rPr>
          <w:sz w:val="24"/>
        </w:rPr>
        <w:t>extending</w:t>
      </w:r>
      <w:r>
        <w:rPr>
          <w:spacing w:val="-64"/>
          <w:sz w:val="24"/>
        </w:rPr>
        <w:t xml:space="preserve"> </w:t>
      </w:r>
      <w:r>
        <w:rPr>
          <w:sz w:val="24"/>
        </w:rPr>
        <w:t>north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Wetland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appear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subject to</w:t>
      </w:r>
      <w:r>
        <w:rPr>
          <w:spacing w:val="-3"/>
          <w:sz w:val="24"/>
        </w:rPr>
        <w:t xml:space="preserve"> </w:t>
      </w:r>
      <w:r>
        <w:rPr>
          <w:sz w:val="24"/>
        </w:rPr>
        <w:t>impacts due</w:t>
      </w:r>
      <w:r>
        <w:rPr>
          <w:spacing w:val="-1"/>
          <w:sz w:val="24"/>
        </w:rPr>
        <w:t xml:space="preserve"> </w:t>
      </w:r>
      <w:r>
        <w:rPr>
          <w:sz w:val="24"/>
        </w:rPr>
        <w:t>to clearing;</w:t>
      </w:r>
    </w:p>
    <w:p w:rsidR="008861C3" w:rsidRDefault="008861C3">
      <w:pPr>
        <w:rPr>
          <w:sz w:val="24"/>
        </w:rPr>
        <w:sectPr w:rsidR="008861C3">
          <w:pgSz w:w="12240" w:h="15840"/>
          <w:pgMar w:top="1500" w:right="1280" w:bottom="1240" w:left="1300" w:header="0" w:footer="1050" w:gutter="0"/>
          <w:cols w:space="720"/>
        </w:sectPr>
      </w:pPr>
    </w:p>
    <w:p w:rsidR="008861C3" w:rsidRDefault="00BC2C50">
      <w:pPr>
        <w:pStyle w:val="ListParagraph"/>
        <w:numPr>
          <w:ilvl w:val="1"/>
          <w:numId w:val="2"/>
        </w:numPr>
        <w:tabs>
          <w:tab w:val="left" w:pos="1134"/>
        </w:tabs>
        <w:spacing w:before="81"/>
        <w:ind w:right="223"/>
        <w:rPr>
          <w:sz w:val="24"/>
        </w:rPr>
      </w:pPr>
      <w:r>
        <w:rPr>
          <w:sz w:val="24"/>
        </w:rPr>
        <w:lastRenderedPageBreak/>
        <w:t>As above for wooded areas on abutting property(s) to the north. See FOD6-5 /</w:t>
      </w:r>
      <w:r>
        <w:rPr>
          <w:spacing w:val="-64"/>
          <w:sz w:val="24"/>
        </w:rPr>
        <w:t xml:space="preserve"> </w:t>
      </w:r>
      <w:r>
        <w:rPr>
          <w:sz w:val="24"/>
        </w:rPr>
        <w:t>FOD3-1</w:t>
      </w:r>
      <w:r>
        <w:rPr>
          <w:spacing w:val="-1"/>
          <w:sz w:val="24"/>
        </w:rPr>
        <w:t xml:space="preserve"> </w:t>
      </w:r>
      <w:r>
        <w:rPr>
          <w:sz w:val="24"/>
        </w:rPr>
        <w:t>and FOD5-6/CUM1-1/FOD3-1;</w:t>
      </w:r>
    </w:p>
    <w:p w:rsidR="008861C3" w:rsidRDefault="00BC2C50">
      <w:pPr>
        <w:pStyle w:val="ListParagraph"/>
        <w:numPr>
          <w:ilvl w:val="1"/>
          <w:numId w:val="2"/>
        </w:numPr>
        <w:tabs>
          <w:tab w:val="left" w:pos="1134"/>
        </w:tabs>
        <w:spacing w:line="237" w:lineRule="auto"/>
        <w:ind w:right="348"/>
        <w:rPr>
          <w:sz w:val="24"/>
        </w:rPr>
      </w:pP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vegetation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hedgerow</w:t>
      </w:r>
      <w:r>
        <w:rPr>
          <w:spacing w:val="-4"/>
          <w:sz w:val="24"/>
        </w:rPr>
        <w:t xml:space="preserve"> </w:t>
      </w:r>
      <w:r>
        <w:rPr>
          <w:sz w:val="24"/>
        </w:rPr>
        <w:t>along</w:t>
      </w:r>
      <w:r>
        <w:rPr>
          <w:spacing w:val="-4"/>
          <w:sz w:val="24"/>
        </w:rPr>
        <w:t xml:space="preserve"> </w:t>
      </w:r>
      <w:r>
        <w:rPr>
          <w:sz w:val="24"/>
        </w:rPr>
        <w:t>Heart</w:t>
      </w:r>
      <w:r>
        <w:rPr>
          <w:spacing w:val="-2"/>
          <w:sz w:val="24"/>
        </w:rPr>
        <w:t xml:space="preserve"> </w:t>
      </w:r>
      <w:r>
        <w:rPr>
          <w:sz w:val="24"/>
        </w:rPr>
        <w:t>Lake</w:t>
      </w:r>
      <w:r>
        <w:rPr>
          <w:spacing w:val="-1"/>
          <w:sz w:val="24"/>
        </w:rPr>
        <w:t xml:space="preserve"> </w:t>
      </w:r>
      <w:r>
        <w:rPr>
          <w:sz w:val="24"/>
        </w:rPr>
        <w:t>Road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northern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  <w:r>
        <w:rPr>
          <w:spacing w:val="-64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R5;</w:t>
      </w:r>
    </w:p>
    <w:p w:rsidR="008861C3" w:rsidRDefault="00BC2C50">
      <w:pPr>
        <w:pStyle w:val="ListParagraph"/>
        <w:numPr>
          <w:ilvl w:val="1"/>
          <w:numId w:val="2"/>
        </w:numPr>
        <w:tabs>
          <w:tab w:val="left" w:pos="1134"/>
        </w:tabs>
        <w:spacing w:before="1"/>
        <w:ind w:right="271"/>
        <w:rPr>
          <w:sz w:val="24"/>
        </w:rPr>
      </w:pPr>
      <w:r>
        <w:rPr>
          <w:sz w:val="24"/>
        </w:rPr>
        <w:t>Existing boundary line trees along the northern property line; a setback zone</w:t>
      </w:r>
      <w:r>
        <w:rPr>
          <w:spacing w:val="1"/>
          <w:sz w:val="24"/>
        </w:rPr>
        <w:t xml:space="preserve"> </w:t>
      </w:r>
      <w:r>
        <w:rPr>
          <w:sz w:val="24"/>
        </w:rPr>
        <w:t>may be required between the toe of the 4-meter-high acoustic berm to ensure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tree/shrub</w:t>
      </w:r>
      <w:r>
        <w:rPr>
          <w:spacing w:val="-2"/>
          <w:sz w:val="24"/>
        </w:rPr>
        <w:t xml:space="preserve"> </w:t>
      </w:r>
      <w:r>
        <w:rPr>
          <w:sz w:val="24"/>
        </w:rPr>
        <w:t>survival.</w:t>
      </w:r>
      <w:r>
        <w:rPr>
          <w:spacing w:val="-1"/>
          <w:sz w:val="24"/>
        </w:rPr>
        <w:t xml:space="preserve"> </w:t>
      </w:r>
      <w:r>
        <w:rPr>
          <w:sz w:val="24"/>
        </w:rPr>
        <w:t>Note: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trees/vegetation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entirely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64"/>
          <w:sz w:val="24"/>
        </w:rPr>
        <w:t xml:space="preserve"> </w:t>
      </w:r>
      <w:r>
        <w:rPr>
          <w:sz w:val="24"/>
        </w:rPr>
        <w:t>lands then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 not</w:t>
      </w:r>
      <w:r>
        <w:rPr>
          <w:spacing w:val="-2"/>
          <w:sz w:val="24"/>
        </w:rPr>
        <w:t xml:space="preserve"> </w:t>
      </w:r>
      <w:r>
        <w:rPr>
          <w:sz w:val="24"/>
        </w:rPr>
        <w:t>boundary</w:t>
      </w:r>
      <w:r>
        <w:rPr>
          <w:spacing w:val="-4"/>
          <w:sz w:val="24"/>
        </w:rPr>
        <w:t xml:space="preserve"> </w:t>
      </w:r>
      <w:r>
        <w:rPr>
          <w:sz w:val="24"/>
        </w:rPr>
        <w:t>trees.</w:t>
      </w:r>
    </w:p>
    <w:p w:rsidR="008861C3" w:rsidRDefault="008861C3">
      <w:pPr>
        <w:pStyle w:val="BodyText"/>
        <w:spacing w:before="4"/>
        <w:rPr>
          <w:sz w:val="27"/>
        </w:rPr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spacing w:before="1"/>
        <w:ind w:right="204"/>
        <w:rPr>
          <w:sz w:val="24"/>
        </w:rPr>
      </w:pPr>
      <w:r>
        <w:rPr>
          <w:sz w:val="24"/>
        </w:rPr>
        <w:t>Note #2 on drawing #2 indicates berms shall be sculpted to include variations in</w:t>
      </w:r>
      <w:r>
        <w:rPr>
          <w:spacing w:val="1"/>
          <w:sz w:val="24"/>
        </w:rPr>
        <w:t xml:space="preserve"> </w:t>
      </w:r>
      <w:r>
        <w:rPr>
          <w:sz w:val="24"/>
        </w:rPr>
        <w:t>slope to simulate hummocky topography, but the details on drawing #3 do not</w:t>
      </w:r>
      <w:r>
        <w:rPr>
          <w:spacing w:val="1"/>
          <w:sz w:val="24"/>
        </w:rPr>
        <w:t xml:space="preserve"> </w:t>
      </w:r>
      <w:r>
        <w:rPr>
          <w:sz w:val="24"/>
        </w:rPr>
        <w:t>identify parameters for a sculpted berm with variations. Additional detail or notes</w:t>
      </w:r>
      <w:r>
        <w:rPr>
          <w:spacing w:val="1"/>
          <w:sz w:val="24"/>
        </w:rPr>
        <w:t xml:space="preserve"> </w:t>
      </w:r>
      <w:r>
        <w:rPr>
          <w:sz w:val="24"/>
        </w:rPr>
        <w:t>on the Operational Plans are necessary. The photographic simulations in the VIA</w:t>
      </w:r>
      <w:r>
        <w:rPr>
          <w:spacing w:val="-64"/>
          <w:sz w:val="24"/>
        </w:rPr>
        <w:t xml:space="preserve"> </w:t>
      </w:r>
      <w:r>
        <w:rPr>
          <w:sz w:val="24"/>
        </w:rPr>
        <w:t>report show what appears to be dike-like berms with no topographic variations.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applicant is requested to clarify the berm structure and address the policies</w:t>
      </w:r>
      <w:r>
        <w:rPr>
          <w:spacing w:val="1"/>
          <w:sz w:val="24"/>
        </w:rPr>
        <w:t xml:space="preserve"> </w:t>
      </w:r>
      <w:r>
        <w:rPr>
          <w:sz w:val="24"/>
        </w:rPr>
        <w:t>in Part 2.9.6 of the NEP requiring that berms be of varied heights and widths,</w:t>
      </w:r>
      <w:r>
        <w:rPr>
          <w:spacing w:val="1"/>
          <w:sz w:val="24"/>
        </w:rPr>
        <w:t xml:space="preserve"> </w:t>
      </w:r>
      <w:r>
        <w:rPr>
          <w:sz w:val="24"/>
        </w:rPr>
        <w:t>supplemented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native</w:t>
      </w:r>
      <w:r>
        <w:rPr>
          <w:spacing w:val="-1"/>
          <w:sz w:val="24"/>
        </w:rPr>
        <w:t xml:space="preserve"> </w:t>
      </w:r>
      <w:r>
        <w:rPr>
          <w:sz w:val="24"/>
        </w:rPr>
        <w:t>tree, shrub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vegetative</w:t>
      </w:r>
      <w:r>
        <w:rPr>
          <w:spacing w:val="6"/>
          <w:sz w:val="24"/>
        </w:rPr>
        <w:t xml:space="preserve"> </w:t>
      </w:r>
      <w:r>
        <w:rPr>
          <w:sz w:val="24"/>
        </w:rPr>
        <w:t>plantings.</w:t>
      </w:r>
    </w:p>
    <w:p w:rsidR="008861C3" w:rsidRDefault="008861C3">
      <w:pPr>
        <w:pStyle w:val="BodyText"/>
        <w:spacing w:before="9"/>
        <w:rPr>
          <w:sz w:val="27"/>
        </w:rPr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ind w:right="212"/>
        <w:rPr>
          <w:sz w:val="24"/>
        </w:rPr>
      </w:pPr>
      <w:r>
        <w:rPr>
          <w:sz w:val="24"/>
        </w:rPr>
        <w:t>Drawing #3 notes that prior to Phase 4 (D?), a berm should be constructed along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east</w:t>
      </w:r>
      <w:r>
        <w:rPr>
          <w:spacing w:val="-3"/>
          <w:sz w:val="24"/>
        </w:rPr>
        <w:t xml:space="preserve"> </w:t>
      </w:r>
      <w:r>
        <w:rPr>
          <w:sz w:val="24"/>
        </w:rPr>
        <w:t>perimeter.</w:t>
      </w:r>
      <w:r>
        <w:rPr>
          <w:spacing w:val="-1"/>
          <w:sz w:val="24"/>
        </w:rPr>
        <w:t xml:space="preserve"> </w:t>
      </w:r>
      <w:r>
        <w:rPr>
          <w:sz w:val="24"/>
        </w:rPr>
        <w:t>Drawing</w:t>
      </w:r>
      <w:r>
        <w:rPr>
          <w:spacing w:val="-3"/>
          <w:sz w:val="24"/>
        </w:rPr>
        <w:t xml:space="preserve"> </w:t>
      </w:r>
      <w:r>
        <w:rPr>
          <w:sz w:val="24"/>
        </w:rPr>
        <w:t>#3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berm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Phase</w:t>
      </w:r>
    </w:p>
    <w:p w:rsidR="008861C3" w:rsidRDefault="00BC2C50">
      <w:pPr>
        <w:pStyle w:val="BodyText"/>
        <w:ind w:left="860"/>
      </w:pPr>
      <w:r>
        <w:t>B.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clarify.</w:t>
      </w:r>
    </w:p>
    <w:p w:rsidR="008861C3" w:rsidRDefault="008861C3">
      <w:pPr>
        <w:pStyle w:val="BodyText"/>
        <w:spacing w:before="6"/>
        <w:rPr>
          <w:sz w:val="27"/>
        </w:rPr>
      </w:pPr>
    </w:p>
    <w:p w:rsidR="005D7F9E" w:rsidRDefault="00BC2C50" w:rsidP="005D7F9E">
      <w:pPr>
        <w:pStyle w:val="ListParagraph"/>
        <w:numPr>
          <w:ilvl w:val="0"/>
          <w:numId w:val="2"/>
        </w:numPr>
        <w:tabs>
          <w:tab w:val="left" w:pos="861"/>
        </w:tabs>
        <w:spacing w:before="1"/>
        <w:ind w:right="418"/>
        <w:rPr>
          <w:sz w:val="24"/>
        </w:rPr>
      </w:pPr>
      <w:r>
        <w:rPr>
          <w:sz w:val="24"/>
        </w:rPr>
        <w:t>The site plan drawings show a 15-metre buffer between the extraction limit and</w:t>
      </w:r>
      <w:r>
        <w:rPr>
          <w:spacing w:val="-64"/>
          <w:sz w:val="24"/>
        </w:rPr>
        <w:t xml:space="preserve"> </w:t>
      </w:r>
      <w:r>
        <w:rPr>
          <w:sz w:val="24"/>
        </w:rPr>
        <w:t>the natural environment operational limit. The applicant is requested to clarify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this area is 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cleared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or in part.</w:t>
      </w:r>
    </w:p>
    <w:p w:rsidR="005D7F9E" w:rsidRDefault="005D7F9E" w:rsidP="005D7F9E">
      <w:pPr>
        <w:pStyle w:val="ListParagraph"/>
        <w:tabs>
          <w:tab w:val="left" w:pos="861"/>
        </w:tabs>
        <w:spacing w:before="1"/>
        <w:ind w:right="418" w:firstLine="0"/>
        <w:rPr>
          <w:sz w:val="24"/>
        </w:rPr>
      </w:pPr>
    </w:p>
    <w:p w:rsidR="005D7F9E" w:rsidRPr="005D7F9E" w:rsidRDefault="00BC2C50" w:rsidP="005D7F9E">
      <w:pPr>
        <w:pStyle w:val="ListParagraph"/>
        <w:numPr>
          <w:ilvl w:val="0"/>
          <w:numId w:val="2"/>
        </w:numPr>
        <w:tabs>
          <w:tab w:val="left" w:pos="861"/>
        </w:tabs>
        <w:spacing w:before="1"/>
        <w:ind w:right="418"/>
        <w:rPr>
          <w:sz w:val="24"/>
        </w:rPr>
      </w:pPr>
      <w:r w:rsidRPr="005D7F9E">
        <w:rPr>
          <w:sz w:val="24"/>
        </w:rPr>
        <w:t>The proposed seeding of the berms does not meet NEP policies regarding</w:t>
      </w:r>
      <w:r w:rsidRPr="005D7F9E">
        <w:rPr>
          <w:spacing w:val="1"/>
          <w:sz w:val="24"/>
        </w:rPr>
        <w:t xml:space="preserve"> </w:t>
      </w:r>
      <w:r w:rsidRPr="005D7F9E">
        <w:rPr>
          <w:sz w:val="24"/>
        </w:rPr>
        <w:t>vegetation screening. As noted above, Part 2.9.6 requires that berms be</w:t>
      </w:r>
      <w:r w:rsidRPr="005D7F9E">
        <w:rPr>
          <w:spacing w:val="1"/>
          <w:sz w:val="24"/>
        </w:rPr>
        <w:t xml:space="preserve"> </w:t>
      </w:r>
      <w:r w:rsidRPr="005D7F9E">
        <w:rPr>
          <w:sz w:val="24"/>
        </w:rPr>
        <w:t>supplemented with native tree, shrub and vegetative plantings. The proposal to</w:t>
      </w:r>
      <w:r w:rsidRPr="005D7F9E">
        <w:rPr>
          <w:spacing w:val="1"/>
          <w:sz w:val="24"/>
        </w:rPr>
        <w:t xml:space="preserve"> </w:t>
      </w:r>
      <w:r w:rsidRPr="005D7F9E">
        <w:rPr>
          <w:sz w:val="24"/>
        </w:rPr>
        <w:t>limit vegetation to the seeding of grasses does not achieve this policy. To better</w:t>
      </w:r>
      <w:r w:rsidRPr="005D7F9E">
        <w:rPr>
          <w:spacing w:val="-64"/>
          <w:sz w:val="24"/>
        </w:rPr>
        <w:t xml:space="preserve"> </w:t>
      </w:r>
      <w:r w:rsidRPr="005D7F9E">
        <w:rPr>
          <w:sz w:val="24"/>
        </w:rPr>
        <w:t>comply</w:t>
      </w:r>
      <w:r w:rsidRPr="005D7F9E">
        <w:rPr>
          <w:spacing w:val="-4"/>
          <w:sz w:val="24"/>
        </w:rPr>
        <w:t xml:space="preserve"> </w:t>
      </w:r>
      <w:r w:rsidRPr="005D7F9E">
        <w:rPr>
          <w:sz w:val="24"/>
        </w:rPr>
        <w:t>with NEP</w:t>
      </w:r>
      <w:r w:rsidRPr="005D7F9E">
        <w:rPr>
          <w:spacing w:val="-1"/>
          <w:sz w:val="24"/>
        </w:rPr>
        <w:t xml:space="preserve"> </w:t>
      </w:r>
      <w:r w:rsidRPr="005D7F9E">
        <w:rPr>
          <w:sz w:val="24"/>
        </w:rPr>
        <w:t>policy, staff recommends</w:t>
      </w:r>
      <w:r w:rsidRPr="005D7F9E">
        <w:rPr>
          <w:spacing w:val="-1"/>
          <w:sz w:val="24"/>
        </w:rPr>
        <w:t xml:space="preserve"> </w:t>
      </w:r>
      <w:r w:rsidRPr="005D7F9E">
        <w:rPr>
          <w:sz w:val="24"/>
        </w:rPr>
        <w:t>the</w:t>
      </w:r>
      <w:r w:rsidRPr="005D7F9E">
        <w:rPr>
          <w:spacing w:val="-2"/>
          <w:sz w:val="24"/>
        </w:rPr>
        <w:t xml:space="preserve"> </w:t>
      </w:r>
      <w:r w:rsidRPr="005D7F9E">
        <w:rPr>
          <w:sz w:val="24"/>
        </w:rPr>
        <w:t>following:</w:t>
      </w:r>
      <w:r w:rsidR="005D7F9E" w:rsidRPr="005D7F9E">
        <w:t xml:space="preserve"> </w:t>
      </w:r>
      <w:r w:rsidR="005D7F9E" w:rsidRPr="005D7F9E">
        <w:rPr>
          <w:sz w:val="24"/>
        </w:rPr>
        <w:t>A minimum 10-metre band in the 30-metre buffer abutting the property line</w:t>
      </w:r>
      <w:r w:rsidR="005D7F9E" w:rsidRPr="005D7F9E">
        <w:rPr>
          <w:spacing w:val="1"/>
          <w:sz w:val="24"/>
        </w:rPr>
        <w:t xml:space="preserve"> </w:t>
      </w:r>
      <w:r w:rsidR="005D7F9E" w:rsidRPr="005D7F9E">
        <w:rPr>
          <w:sz w:val="24"/>
        </w:rPr>
        <w:t>be</w:t>
      </w:r>
      <w:r w:rsidR="005D7F9E" w:rsidRPr="005D7F9E">
        <w:rPr>
          <w:spacing w:val="-2"/>
          <w:sz w:val="24"/>
        </w:rPr>
        <w:t xml:space="preserve"> </w:t>
      </w:r>
      <w:r w:rsidR="005D7F9E" w:rsidRPr="005D7F9E">
        <w:rPr>
          <w:sz w:val="24"/>
        </w:rPr>
        <w:t>planted</w:t>
      </w:r>
      <w:r w:rsidR="005D7F9E" w:rsidRPr="005D7F9E">
        <w:rPr>
          <w:spacing w:val="-2"/>
          <w:sz w:val="24"/>
        </w:rPr>
        <w:t xml:space="preserve"> </w:t>
      </w:r>
      <w:r w:rsidR="005D7F9E" w:rsidRPr="005D7F9E">
        <w:rPr>
          <w:sz w:val="24"/>
        </w:rPr>
        <w:t>in</w:t>
      </w:r>
      <w:r w:rsidR="005D7F9E" w:rsidRPr="005D7F9E">
        <w:rPr>
          <w:spacing w:val="-4"/>
          <w:sz w:val="24"/>
        </w:rPr>
        <w:t xml:space="preserve"> </w:t>
      </w:r>
      <w:r w:rsidR="005D7F9E" w:rsidRPr="005D7F9E">
        <w:rPr>
          <w:sz w:val="24"/>
        </w:rPr>
        <w:t>a</w:t>
      </w:r>
      <w:r w:rsidR="005D7F9E" w:rsidRPr="005D7F9E">
        <w:rPr>
          <w:spacing w:val="-2"/>
          <w:sz w:val="24"/>
        </w:rPr>
        <w:t xml:space="preserve"> </w:t>
      </w:r>
      <w:r w:rsidR="005D7F9E" w:rsidRPr="005D7F9E">
        <w:rPr>
          <w:sz w:val="24"/>
        </w:rPr>
        <w:t>continuous</w:t>
      </w:r>
      <w:r w:rsidR="005D7F9E" w:rsidRPr="005D7F9E">
        <w:rPr>
          <w:spacing w:val="-4"/>
          <w:sz w:val="24"/>
        </w:rPr>
        <w:t xml:space="preserve"> </w:t>
      </w:r>
      <w:r w:rsidR="005D7F9E" w:rsidRPr="005D7F9E">
        <w:rPr>
          <w:sz w:val="24"/>
        </w:rPr>
        <w:t>manner,</w:t>
      </w:r>
      <w:r w:rsidR="005D7F9E" w:rsidRPr="005D7F9E">
        <w:rPr>
          <w:spacing w:val="-5"/>
          <w:sz w:val="24"/>
        </w:rPr>
        <w:t xml:space="preserve"> </w:t>
      </w:r>
      <w:r w:rsidR="005D7F9E" w:rsidRPr="005D7F9E">
        <w:rPr>
          <w:sz w:val="24"/>
        </w:rPr>
        <w:t>as</w:t>
      </w:r>
      <w:r w:rsidR="005D7F9E" w:rsidRPr="005D7F9E">
        <w:rPr>
          <w:spacing w:val="-2"/>
          <w:sz w:val="24"/>
        </w:rPr>
        <w:t xml:space="preserve"> </w:t>
      </w:r>
      <w:r w:rsidR="005D7F9E" w:rsidRPr="005D7F9E">
        <w:rPr>
          <w:sz w:val="24"/>
        </w:rPr>
        <w:t>permanent</w:t>
      </w:r>
      <w:r w:rsidR="005D7F9E" w:rsidRPr="005D7F9E">
        <w:rPr>
          <w:spacing w:val="-4"/>
          <w:sz w:val="24"/>
        </w:rPr>
        <w:t xml:space="preserve"> </w:t>
      </w:r>
      <w:r w:rsidR="005D7F9E" w:rsidRPr="005D7F9E">
        <w:rPr>
          <w:sz w:val="24"/>
        </w:rPr>
        <w:t>screening</w:t>
      </w:r>
      <w:r w:rsidR="005D7F9E" w:rsidRPr="005D7F9E">
        <w:rPr>
          <w:spacing w:val="-4"/>
          <w:sz w:val="24"/>
        </w:rPr>
        <w:t xml:space="preserve"> </w:t>
      </w:r>
      <w:r w:rsidR="005D7F9E" w:rsidRPr="005D7F9E">
        <w:rPr>
          <w:sz w:val="24"/>
        </w:rPr>
        <w:t>that</w:t>
      </w:r>
      <w:r w:rsidR="005D7F9E" w:rsidRPr="005D7F9E">
        <w:rPr>
          <w:spacing w:val="-4"/>
          <w:sz w:val="24"/>
        </w:rPr>
        <w:t xml:space="preserve"> </w:t>
      </w:r>
      <w:r w:rsidR="005D7F9E" w:rsidRPr="005D7F9E">
        <w:rPr>
          <w:sz w:val="24"/>
        </w:rPr>
        <w:t>will</w:t>
      </w:r>
      <w:r w:rsidR="005D7F9E" w:rsidRPr="005D7F9E">
        <w:rPr>
          <w:spacing w:val="-1"/>
          <w:sz w:val="24"/>
        </w:rPr>
        <w:t xml:space="preserve"> </w:t>
      </w:r>
      <w:r w:rsidR="005D7F9E" w:rsidRPr="005D7F9E">
        <w:rPr>
          <w:sz w:val="24"/>
        </w:rPr>
        <w:t>remain</w:t>
      </w:r>
      <w:r w:rsidR="005D7F9E" w:rsidRPr="005D7F9E">
        <w:rPr>
          <w:spacing w:val="-64"/>
          <w:sz w:val="24"/>
        </w:rPr>
        <w:t xml:space="preserve"> </w:t>
      </w:r>
      <w:r w:rsidR="005D7F9E" w:rsidRPr="005D7F9E">
        <w:rPr>
          <w:sz w:val="24"/>
        </w:rPr>
        <w:t>in place as part of rehabilitation. This screen should be planted prior to</w:t>
      </w:r>
      <w:r w:rsidR="005D7F9E" w:rsidRPr="005D7F9E">
        <w:rPr>
          <w:spacing w:val="1"/>
          <w:sz w:val="24"/>
        </w:rPr>
        <w:t xml:space="preserve"> </w:t>
      </w:r>
      <w:r w:rsidR="005D7F9E" w:rsidRPr="005D7F9E">
        <w:rPr>
          <w:sz w:val="24"/>
        </w:rPr>
        <w:t>commencing</w:t>
      </w:r>
      <w:r w:rsidR="005D7F9E" w:rsidRPr="005D7F9E">
        <w:rPr>
          <w:spacing w:val="-2"/>
          <w:sz w:val="24"/>
        </w:rPr>
        <w:t xml:space="preserve"> </w:t>
      </w:r>
      <w:r w:rsidR="005D7F9E" w:rsidRPr="005D7F9E">
        <w:rPr>
          <w:sz w:val="24"/>
        </w:rPr>
        <w:t>extraction.</w:t>
      </w:r>
    </w:p>
    <w:p w:rsidR="005D7F9E" w:rsidRDefault="005D7F9E" w:rsidP="005D7F9E">
      <w:pPr>
        <w:pStyle w:val="ListParagraph"/>
        <w:numPr>
          <w:ilvl w:val="1"/>
          <w:numId w:val="2"/>
        </w:numPr>
        <w:tabs>
          <w:tab w:val="left" w:pos="1273"/>
          <w:tab w:val="left" w:pos="1274"/>
        </w:tabs>
        <w:ind w:left="1273" w:right="759" w:hanging="360"/>
        <w:rPr>
          <w:sz w:val="24"/>
        </w:rPr>
      </w:pPr>
      <w:r>
        <w:rPr>
          <w:sz w:val="24"/>
        </w:rPr>
        <w:t>Planting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comprised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of 50</w:t>
      </w:r>
      <w:r>
        <w:rPr>
          <w:spacing w:val="-2"/>
          <w:sz w:val="24"/>
        </w:rPr>
        <w:t xml:space="preserve"> </w:t>
      </w:r>
      <w:r>
        <w:rPr>
          <w:sz w:val="24"/>
        </w:rPr>
        <w:t>percent</w:t>
      </w:r>
      <w:r>
        <w:rPr>
          <w:spacing w:val="-2"/>
          <w:sz w:val="24"/>
        </w:rPr>
        <w:t xml:space="preserve"> </w:t>
      </w:r>
      <w:r>
        <w:rPr>
          <w:sz w:val="24"/>
        </w:rPr>
        <w:t>caliper/potted</w:t>
      </w:r>
      <w:r>
        <w:rPr>
          <w:spacing w:val="-64"/>
          <w:sz w:val="24"/>
        </w:rPr>
        <w:t xml:space="preserve"> </w:t>
      </w:r>
      <w:r>
        <w:rPr>
          <w:sz w:val="24"/>
        </w:rPr>
        <w:t>stock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percent</w:t>
      </w:r>
      <w:r>
        <w:rPr>
          <w:spacing w:val="-1"/>
          <w:sz w:val="24"/>
        </w:rPr>
        <w:t xml:space="preserve"> </w:t>
      </w:r>
      <w:r>
        <w:rPr>
          <w:sz w:val="24"/>
        </w:rPr>
        <w:t>seedling</w:t>
      </w:r>
      <w:r>
        <w:rPr>
          <w:spacing w:val="-2"/>
          <w:sz w:val="24"/>
        </w:rPr>
        <w:t xml:space="preserve"> </w:t>
      </w:r>
      <w:r>
        <w:rPr>
          <w:sz w:val="24"/>
        </w:rPr>
        <w:t>and sapling</w:t>
      </w:r>
      <w:r>
        <w:rPr>
          <w:spacing w:val="-2"/>
          <w:sz w:val="24"/>
        </w:rPr>
        <w:t xml:space="preserve"> </w:t>
      </w:r>
      <w:r>
        <w:rPr>
          <w:sz w:val="24"/>
        </w:rPr>
        <w:t>stock.</w:t>
      </w:r>
    </w:p>
    <w:p w:rsidR="005D7F9E" w:rsidRDefault="005D7F9E" w:rsidP="005D7F9E">
      <w:pPr>
        <w:pStyle w:val="ListParagraph"/>
        <w:numPr>
          <w:ilvl w:val="1"/>
          <w:numId w:val="2"/>
        </w:numPr>
        <w:tabs>
          <w:tab w:val="left" w:pos="1273"/>
          <w:tab w:val="left" w:pos="1274"/>
        </w:tabs>
        <w:spacing w:line="237" w:lineRule="auto"/>
        <w:ind w:left="1273" w:right="591" w:hanging="360"/>
        <w:rPr>
          <w:sz w:val="24"/>
        </w:rPr>
      </w:pPr>
      <w:r>
        <w:rPr>
          <w:sz w:val="24"/>
        </w:rPr>
        <w:t>Planting should include only native, non-invasive species found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local area.</w:t>
      </w:r>
    </w:p>
    <w:p w:rsidR="005D7F9E" w:rsidRDefault="005D7F9E" w:rsidP="005D7F9E">
      <w:pPr>
        <w:pStyle w:val="ListParagraph"/>
        <w:numPr>
          <w:ilvl w:val="1"/>
          <w:numId w:val="2"/>
        </w:numPr>
        <w:tabs>
          <w:tab w:val="left" w:pos="1273"/>
          <w:tab w:val="left" w:pos="1274"/>
        </w:tabs>
        <w:spacing w:before="1"/>
        <w:ind w:left="1273" w:right="279" w:hanging="36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berms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remaining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buffer.</w:t>
      </w:r>
    </w:p>
    <w:p w:rsidR="005D7F9E" w:rsidRDefault="005D7F9E" w:rsidP="005D7F9E">
      <w:pPr>
        <w:pStyle w:val="ListParagraph"/>
        <w:numPr>
          <w:ilvl w:val="1"/>
          <w:numId w:val="2"/>
        </w:numPr>
        <w:tabs>
          <w:tab w:val="left" w:pos="1273"/>
          <w:tab w:val="left" w:pos="1274"/>
        </w:tabs>
        <w:ind w:left="1273" w:right="278" w:hanging="360"/>
        <w:rPr>
          <w:sz w:val="24"/>
        </w:rPr>
      </w:pPr>
      <w:r>
        <w:rPr>
          <w:sz w:val="24"/>
        </w:rPr>
        <w:t>Inspections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planting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warranty</w:t>
      </w:r>
      <w:r>
        <w:rPr>
          <w:spacing w:val="-4"/>
          <w:sz w:val="24"/>
        </w:rPr>
        <w:t xml:space="preserve"> </w:t>
      </w:r>
      <w:r>
        <w:rPr>
          <w:sz w:val="24"/>
        </w:rPr>
        <w:t>periods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yearly</w:t>
      </w:r>
      <w:r>
        <w:rPr>
          <w:spacing w:val="-5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6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undertaken 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applicant.</w:t>
      </w:r>
    </w:p>
    <w:p w:rsidR="005D7F9E" w:rsidRDefault="005D7F9E" w:rsidP="005D7F9E">
      <w:pPr>
        <w:pStyle w:val="ListParagraph"/>
        <w:tabs>
          <w:tab w:val="left" w:pos="861"/>
        </w:tabs>
        <w:spacing w:before="80"/>
        <w:ind w:right="378" w:firstLine="0"/>
        <w:rPr>
          <w:sz w:val="24"/>
        </w:rPr>
      </w:pPr>
    </w:p>
    <w:p w:rsidR="005D7F9E" w:rsidRDefault="005D7F9E" w:rsidP="005D7F9E">
      <w:pPr>
        <w:pStyle w:val="ListParagraph"/>
        <w:tabs>
          <w:tab w:val="left" w:pos="861"/>
        </w:tabs>
        <w:spacing w:before="80"/>
        <w:ind w:right="378" w:firstLine="0"/>
        <w:rPr>
          <w:sz w:val="24"/>
        </w:rPr>
      </w:pPr>
    </w:p>
    <w:p w:rsidR="005D7F9E" w:rsidRPr="005D7F9E" w:rsidRDefault="005D7F9E" w:rsidP="005D7F9E">
      <w:pPr>
        <w:pStyle w:val="ListParagraph"/>
        <w:rPr>
          <w:sz w:val="24"/>
        </w:rPr>
      </w:pPr>
    </w:p>
    <w:p w:rsidR="008861C3" w:rsidRPr="005D7F9E" w:rsidRDefault="005D7F9E" w:rsidP="005D7F9E">
      <w:pPr>
        <w:pStyle w:val="ListParagraph"/>
        <w:numPr>
          <w:ilvl w:val="0"/>
          <w:numId w:val="2"/>
        </w:numPr>
        <w:tabs>
          <w:tab w:val="left" w:pos="861"/>
        </w:tabs>
        <w:spacing w:before="80"/>
        <w:ind w:right="378"/>
        <w:rPr>
          <w:sz w:val="24"/>
        </w:rPr>
      </w:pPr>
      <w:r w:rsidRPr="005D7F9E">
        <w:rPr>
          <w:sz w:val="24"/>
        </w:rPr>
        <w:lastRenderedPageBreak/>
        <w:t>C</w:t>
      </w:r>
      <w:r w:rsidR="00BC2C50" w:rsidRPr="005D7F9E">
        <w:rPr>
          <w:sz w:val="24"/>
        </w:rPr>
        <w:t>larification is needed as to why the berm along Heart Lake Road (to be</w:t>
      </w:r>
      <w:r w:rsidR="00BC2C50" w:rsidRPr="005D7F9E">
        <w:rPr>
          <w:spacing w:val="1"/>
          <w:sz w:val="24"/>
        </w:rPr>
        <w:t xml:space="preserve"> </w:t>
      </w:r>
      <w:r w:rsidR="00BC2C50" w:rsidRPr="005D7F9E">
        <w:rPr>
          <w:sz w:val="24"/>
        </w:rPr>
        <w:t>constructed during Phase B) extends to the northern lot limit for the</w:t>
      </w:r>
      <w:r w:rsidR="00BC2C50" w:rsidRPr="005D7F9E">
        <w:rPr>
          <w:spacing w:val="1"/>
          <w:sz w:val="24"/>
        </w:rPr>
        <w:t xml:space="preserve"> </w:t>
      </w:r>
      <w:r w:rsidR="00BC2C50" w:rsidRPr="005D7F9E">
        <w:rPr>
          <w:sz w:val="24"/>
        </w:rPr>
        <w:t>residence/building #5. Based on the noise report, it appears the 4-metre high</w:t>
      </w:r>
      <w:r w:rsidR="00BC2C50" w:rsidRPr="005D7F9E">
        <w:rPr>
          <w:spacing w:val="1"/>
          <w:sz w:val="24"/>
        </w:rPr>
        <w:t xml:space="preserve"> </w:t>
      </w:r>
      <w:r w:rsidR="00BC2C50" w:rsidRPr="005D7F9E">
        <w:rPr>
          <w:sz w:val="24"/>
        </w:rPr>
        <w:t>acoustic berm is required along the southern limit of extraction area #4, and to</w:t>
      </w:r>
      <w:r w:rsidR="00BC2C50" w:rsidRPr="005D7F9E">
        <w:rPr>
          <w:spacing w:val="1"/>
          <w:sz w:val="24"/>
        </w:rPr>
        <w:t xml:space="preserve"> </w:t>
      </w:r>
      <w:r w:rsidR="00BC2C50" w:rsidRPr="005D7F9E">
        <w:rPr>
          <w:sz w:val="24"/>
        </w:rPr>
        <w:t>the east of area #4 only. Restricting the berm to the southern limit of extraction</w:t>
      </w:r>
      <w:r w:rsidR="00BC2C50" w:rsidRPr="005D7F9E">
        <w:rPr>
          <w:spacing w:val="1"/>
          <w:sz w:val="24"/>
        </w:rPr>
        <w:t xml:space="preserve"> </w:t>
      </w:r>
      <w:r w:rsidR="00BC2C50" w:rsidRPr="005D7F9E">
        <w:rPr>
          <w:sz w:val="24"/>
        </w:rPr>
        <w:t>would still provide visual and noise screening while minimizing the length and</w:t>
      </w:r>
      <w:r w:rsidR="00BC2C50" w:rsidRPr="005D7F9E">
        <w:rPr>
          <w:spacing w:val="1"/>
          <w:sz w:val="24"/>
        </w:rPr>
        <w:t xml:space="preserve"> </w:t>
      </w:r>
      <w:r w:rsidR="00BC2C50" w:rsidRPr="005D7F9E">
        <w:rPr>
          <w:sz w:val="24"/>
        </w:rPr>
        <w:t>visual impact of the berm along Heart Lake Road. The applicant is requested to</w:t>
      </w:r>
      <w:r w:rsidR="00BC2C50" w:rsidRPr="005D7F9E">
        <w:rPr>
          <w:spacing w:val="-64"/>
          <w:sz w:val="24"/>
        </w:rPr>
        <w:t xml:space="preserve"> </w:t>
      </w:r>
      <w:r w:rsidR="00BC2C50" w:rsidRPr="005D7F9E">
        <w:rPr>
          <w:sz w:val="24"/>
        </w:rPr>
        <w:t>address</w:t>
      </w:r>
      <w:r w:rsidR="00BC2C50" w:rsidRPr="005D7F9E">
        <w:rPr>
          <w:spacing w:val="-3"/>
          <w:sz w:val="24"/>
        </w:rPr>
        <w:t xml:space="preserve"> </w:t>
      </w:r>
      <w:r w:rsidR="00BC2C50" w:rsidRPr="005D7F9E">
        <w:rPr>
          <w:sz w:val="24"/>
        </w:rPr>
        <w:t>this issue.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ind w:right="223"/>
        <w:rPr>
          <w:sz w:val="24"/>
        </w:rPr>
      </w:pPr>
      <w:r>
        <w:rPr>
          <w:sz w:val="24"/>
        </w:rPr>
        <w:t>The applicant is requested to clarify the source of materials to commence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4"/>
          <w:sz w:val="24"/>
        </w:rPr>
        <w:t xml:space="preserve"> </w:t>
      </w:r>
      <w:r>
        <w:rPr>
          <w:sz w:val="24"/>
        </w:rPr>
        <w:t>of area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Phase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specify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materials.</w:t>
      </w:r>
    </w:p>
    <w:p w:rsidR="008861C3" w:rsidRDefault="008861C3">
      <w:pPr>
        <w:pStyle w:val="BodyText"/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ind w:right="173"/>
        <w:rPr>
          <w:sz w:val="24"/>
        </w:rPr>
      </w:pPr>
      <w:r>
        <w:rPr>
          <w:sz w:val="24"/>
        </w:rPr>
        <w:t>Drawing #5, the rehabilitation plan, does not adequately reflect NEP policies</w:t>
      </w:r>
      <w:r>
        <w:rPr>
          <w:spacing w:val="1"/>
          <w:sz w:val="24"/>
        </w:rPr>
        <w:t xml:space="preserve"> </w:t>
      </w:r>
      <w:r>
        <w:rPr>
          <w:sz w:val="24"/>
        </w:rPr>
        <w:t>regarding rehabilitation. Part 2.9.11 of the NEP sets out expectations regarding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rehabilitation, including enhancements to natural heritage and hydrologic</w:t>
      </w:r>
      <w:r>
        <w:rPr>
          <w:spacing w:val="1"/>
          <w:sz w:val="24"/>
        </w:rPr>
        <w:t xml:space="preserve"> </w:t>
      </w:r>
      <w:r>
        <w:rPr>
          <w:sz w:val="24"/>
        </w:rPr>
        <w:t>features, and an overall enhancement of the ecological value of the site. NEC</w:t>
      </w:r>
      <w:r>
        <w:rPr>
          <w:spacing w:val="1"/>
          <w:sz w:val="24"/>
        </w:rPr>
        <w:t xml:space="preserve"> </w:t>
      </w:r>
      <w:r>
        <w:rPr>
          <w:sz w:val="24"/>
        </w:rPr>
        <w:t>staff finds that the proposed tree plantings are scant at best, and planting clumps</w:t>
      </w:r>
      <w:r>
        <w:rPr>
          <w:spacing w:val="-64"/>
          <w:sz w:val="24"/>
        </w:rPr>
        <w:t xml:space="preserve"> </w:t>
      </w:r>
      <w:r>
        <w:rPr>
          <w:sz w:val="24"/>
        </w:rPr>
        <w:t>should be expanded to cover most of the pond perimeter to establish connectivity</w:t>
      </w:r>
      <w:r>
        <w:rPr>
          <w:spacing w:val="-64"/>
          <w:sz w:val="24"/>
        </w:rPr>
        <w:t xml:space="preserve"> </w:t>
      </w:r>
      <w:r>
        <w:rPr>
          <w:sz w:val="24"/>
        </w:rPr>
        <w:t>to the forested areas to be retained. Additional detail regarding the plant material,</w:t>
      </w:r>
      <w:r>
        <w:rPr>
          <w:spacing w:val="-64"/>
          <w:sz w:val="24"/>
        </w:rPr>
        <w:t xml:space="preserve"> </w:t>
      </w:r>
      <w:r>
        <w:rPr>
          <w:sz w:val="24"/>
        </w:rPr>
        <w:t>sizes, quantities and densities should also be provided by the applicant. While no</w:t>
      </w:r>
      <w:r>
        <w:rPr>
          <w:spacing w:val="-64"/>
          <w:sz w:val="24"/>
        </w:rPr>
        <w:t xml:space="preserve"> </w:t>
      </w:r>
      <w:r>
        <w:rPr>
          <w:sz w:val="24"/>
        </w:rPr>
        <w:t>planting sizes appear to be noted, staff advises that limiting planting to saplings</w:t>
      </w:r>
      <w:r>
        <w:rPr>
          <w:spacing w:val="1"/>
          <w:sz w:val="24"/>
        </w:rPr>
        <w:t xml:space="preserve"> </w:t>
      </w:r>
      <w:r>
        <w:rPr>
          <w:sz w:val="24"/>
        </w:rPr>
        <w:t>and seedlings is insufficient and planting of caliper stock is also needed. The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vegetation.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ListParagraph"/>
        <w:numPr>
          <w:ilvl w:val="0"/>
          <w:numId w:val="2"/>
        </w:numPr>
        <w:tabs>
          <w:tab w:val="left" w:pos="861"/>
        </w:tabs>
        <w:ind w:right="368"/>
        <w:rPr>
          <w:sz w:val="24"/>
        </w:rPr>
      </w:pPr>
      <w:r>
        <w:rPr>
          <w:sz w:val="24"/>
        </w:rPr>
        <w:t>NEC staff also notes that only two turtle nesting areas are proposed.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applicant should clarify why only two are proposed. Is the number of nesting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upon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areas/hectares</w:t>
      </w:r>
      <w:r>
        <w:rPr>
          <w:spacing w:val="-1"/>
          <w:sz w:val="24"/>
        </w:rPr>
        <w:t xml:space="preserve"> </w:t>
      </w:r>
      <w:r>
        <w:rPr>
          <w:sz w:val="24"/>
        </w:rPr>
        <w:t>needed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nesting</w:t>
      </w:r>
      <w:r>
        <w:rPr>
          <w:spacing w:val="-4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64"/>
          <w:sz w:val="24"/>
        </w:rPr>
        <w:t xml:space="preserve"> </w:t>
      </w:r>
      <w:r>
        <w:rPr>
          <w:sz w:val="24"/>
        </w:rPr>
        <w:t>be constructed in concert with a more robust rehabilitation plan?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applicant</w:t>
      </w:r>
      <w:r>
        <w:rPr>
          <w:spacing w:val="-64"/>
          <w:sz w:val="24"/>
        </w:rPr>
        <w:t xml:space="preserve"> </w:t>
      </w:r>
      <w:r>
        <w:rPr>
          <w:sz w:val="24"/>
        </w:rPr>
        <w:t>should also address opportunities for the creation of habitat for other wildlife</w:t>
      </w:r>
      <w:r>
        <w:rPr>
          <w:spacing w:val="1"/>
          <w:sz w:val="24"/>
        </w:rPr>
        <w:t xml:space="preserve"> </w:t>
      </w:r>
      <w:r>
        <w:rPr>
          <w:sz w:val="24"/>
        </w:rPr>
        <w:t>species,</w:t>
      </w:r>
      <w:r>
        <w:rPr>
          <w:spacing w:val="-3"/>
          <w:sz w:val="24"/>
        </w:rPr>
        <w:t xml:space="preserve"> </w:t>
      </w:r>
      <w:r>
        <w:rPr>
          <w:sz w:val="24"/>
        </w:rPr>
        <w:t>especially</w:t>
      </w:r>
      <w:r>
        <w:rPr>
          <w:spacing w:val="-3"/>
          <w:sz w:val="24"/>
        </w:rPr>
        <w:t xml:space="preserve"> </w:t>
      </w:r>
      <w:r>
        <w:rPr>
          <w:sz w:val="24"/>
        </w:rPr>
        <w:t>Species at</w:t>
      </w:r>
      <w:r>
        <w:rPr>
          <w:spacing w:val="-2"/>
          <w:sz w:val="24"/>
        </w:rPr>
        <w:t xml:space="preserve"> </w:t>
      </w:r>
      <w:r>
        <w:rPr>
          <w:sz w:val="24"/>
        </w:rPr>
        <w:t>Risk.</w:t>
      </w:r>
    </w:p>
    <w:p w:rsidR="008861C3" w:rsidRDefault="008861C3">
      <w:pPr>
        <w:pStyle w:val="BodyText"/>
      </w:pPr>
    </w:p>
    <w:p w:rsidR="008861C3" w:rsidRDefault="00BC2C50" w:rsidP="0071673C">
      <w:pPr>
        <w:pStyle w:val="ListParagraph"/>
        <w:numPr>
          <w:ilvl w:val="0"/>
          <w:numId w:val="1"/>
        </w:numPr>
        <w:tabs>
          <w:tab w:val="left" w:pos="410"/>
        </w:tabs>
        <w:ind w:hanging="270"/>
        <w:outlineLvl w:val="2"/>
        <w:rPr>
          <w:sz w:val="24"/>
        </w:rPr>
      </w:pPr>
      <w:r>
        <w:rPr>
          <w:sz w:val="24"/>
          <w:u w:val="single"/>
        </w:rPr>
        <w:t>Hydrogeologic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Assessment</w:t>
      </w:r>
    </w:p>
    <w:p w:rsidR="008861C3" w:rsidRDefault="008861C3">
      <w:pPr>
        <w:pStyle w:val="BodyText"/>
        <w:rPr>
          <w:sz w:val="16"/>
        </w:rPr>
      </w:pPr>
    </w:p>
    <w:p w:rsidR="008861C3" w:rsidRDefault="00BC2C50">
      <w:pPr>
        <w:spacing w:before="92"/>
        <w:ind w:left="140" w:right="361"/>
        <w:rPr>
          <w:sz w:val="24"/>
        </w:rPr>
      </w:pPr>
      <w:r>
        <w:rPr>
          <w:sz w:val="24"/>
        </w:rPr>
        <w:t>NEC staff is concerned that the study does not sufficiently address the cumulative</w:t>
      </w:r>
      <w:r>
        <w:rPr>
          <w:spacing w:val="1"/>
          <w:sz w:val="24"/>
        </w:rPr>
        <w:t xml:space="preserve"> </w:t>
      </w:r>
      <w:r>
        <w:rPr>
          <w:sz w:val="24"/>
        </w:rPr>
        <w:t>impacts of below the water table extraction in the area. Cumulative impacts must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addressed as per Part 2.2.1: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z w:val="24"/>
        </w:rPr>
        <w:t xml:space="preserve"> Escarpment environment shall be protected, restored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and where possible enhanced for the long term having regard to single, multiple 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successive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 that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occurred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 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likely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occur</w:t>
      </w:r>
      <w:r>
        <w:rPr>
          <w:sz w:val="24"/>
        </w:rPr>
        <w:t>.</w:t>
      </w:r>
    </w:p>
    <w:p w:rsidR="008861C3" w:rsidRDefault="008861C3">
      <w:pPr>
        <w:pStyle w:val="BodyText"/>
        <w:spacing w:before="1"/>
      </w:pPr>
    </w:p>
    <w:p w:rsidR="008861C3" w:rsidRDefault="00BC2C50">
      <w:pPr>
        <w:ind w:left="140"/>
        <w:rPr>
          <w:sz w:val="24"/>
        </w:rPr>
      </w:pPr>
      <w:r>
        <w:rPr>
          <w:sz w:val="24"/>
        </w:rPr>
        <w:t xml:space="preserve">The Hydrogeologic Assessment does not address Part 2.9.11(j): </w:t>
      </w:r>
      <w:r>
        <w:rPr>
          <w:i/>
          <w:sz w:val="24"/>
        </w:rPr>
        <w:t>in areas with below-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water table extraction, mineral aggregate operations requiring perpetual water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 after rehabilitation is complete should be avoided but may be considered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where it can be demonstrated that such actions would support other public water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 needs</w:t>
      </w:r>
      <w:r>
        <w:rPr>
          <w:sz w:val="24"/>
        </w:rPr>
        <w:t>. The need for a hydraulic barrier to protect groundwater inputs to</w:t>
      </w:r>
      <w:r>
        <w:rPr>
          <w:spacing w:val="1"/>
          <w:sz w:val="24"/>
        </w:rPr>
        <w:t xml:space="preserve"> </w:t>
      </w:r>
      <w:r>
        <w:rPr>
          <w:sz w:val="24"/>
        </w:rPr>
        <w:t>Warnock</w:t>
      </w:r>
      <w:r>
        <w:rPr>
          <w:spacing w:val="-5"/>
          <w:sz w:val="24"/>
        </w:rPr>
        <w:t xml:space="preserve"> </w:t>
      </w:r>
      <w:r>
        <w:rPr>
          <w:sz w:val="24"/>
        </w:rPr>
        <w:t>Lake and</w:t>
      </w:r>
      <w:r>
        <w:rPr>
          <w:spacing w:val="-2"/>
          <w:sz w:val="24"/>
        </w:rPr>
        <w:t xml:space="preserve"> </w:t>
      </w:r>
      <w:r>
        <w:rPr>
          <w:sz w:val="24"/>
        </w:rPr>
        <w:t>Caledon</w:t>
      </w:r>
      <w:r>
        <w:rPr>
          <w:spacing w:val="-1"/>
          <w:sz w:val="24"/>
        </w:rPr>
        <w:t xml:space="preserve"> </w:t>
      </w:r>
      <w:r>
        <w:rPr>
          <w:sz w:val="24"/>
        </w:rPr>
        <w:t>Creek 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form of</w:t>
      </w:r>
      <w:r>
        <w:rPr>
          <w:spacing w:val="-2"/>
          <w:sz w:val="24"/>
        </w:rPr>
        <w:t xml:space="preserve"> </w:t>
      </w:r>
      <w:r>
        <w:rPr>
          <w:sz w:val="24"/>
        </w:rPr>
        <w:t>perpetual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</w:p>
    <w:p w:rsidR="008861C3" w:rsidRDefault="008861C3">
      <w:pPr>
        <w:rPr>
          <w:sz w:val="24"/>
        </w:rPr>
        <w:sectPr w:rsidR="008861C3">
          <w:pgSz w:w="12240" w:h="15840"/>
          <w:pgMar w:top="1360" w:right="1280" w:bottom="1240" w:left="1300" w:header="0" w:footer="1050" w:gutter="0"/>
          <w:cols w:space="720"/>
        </w:sectPr>
      </w:pPr>
    </w:p>
    <w:p w:rsidR="008861C3" w:rsidRDefault="00BC2C50">
      <w:pPr>
        <w:pStyle w:val="BodyText"/>
        <w:spacing w:before="80"/>
        <w:ind w:left="140" w:right="308"/>
      </w:pPr>
      <w:r>
        <w:lastRenderedPageBreak/>
        <w:t>appears to be no benefit in terms of other public water management needs. This policy</w:t>
      </w:r>
      <w:r>
        <w:rPr>
          <w:spacing w:val="-6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applicant.</w:t>
      </w:r>
    </w:p>
    <w:p w:rsidR="008861C3" w:rsidRDefault="008861C3">
      <w:pPr>
        <w:pStyle w:val="BodyText"/>
      </w:pPr>
    </w:p>
    <w:p w:rsidR="008861C3" w:rsidRDefault="00BC2C50" w:rsidP="0071673C">
      <w:pPr>
        <w:pStyle w:val="ListParagraph"/>
        <w:numPr>
          <w:ilvl w:val="0"/>
          <w:numId w:val="1"/>
        </w:numPr>
        <w:tabs>
          <w:tab w:val="left" w:pos="410"/>
        </w:tabs>
        <w:spacing w:before="1"/>
        <w:ind w:hanging="270"/>
        <w:outlineLvl w:val="2"/>
        <w:rPr>
          <w:sz w:val="24"/>
        </w:rPr>
      </w:pPr>
      <w:r>
        <w:rPr>
          <w:sz w:val="24"/>
          <w:u w:val="single"/>
        </w:rPr>
        <w:t>Built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Heritage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Cultural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Heritage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Landscape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Assessments</w:t>
      </w:r>
    </w:p>
    <w:p w:rsidR="008861C3" w:rsidRDefault="008861C3">
      <w:pPr>
        <w:pStyle w:val="BodyText"/>
        <w:spacing w:before="11"/>
        <w:rPr>
          <w:sz w:val="15"/>
        </w:rPr>
      </w:pPr>
    </w:p>
    <w:p w:rsidR="008861C3" w:rsidRDefault="00BC2C50">
      <w:pPr>
        <w:pStyle w:val="BodyText"/>
        <w:spacing w:before="92"/>
        <w:ind w:left="140" w:right="161"/>
      </w:pPr>
      <w:r>
        <w:t>NEP Part 2.10—Cultural Heritage sets out the objective of conserving the Escarpment’s</w:t>
      </w:r>
      <w:r>
        <w:rPr>
          <w:spacing w:val="-64"/>
        </w:rPr>
        <w:t xml:space="preserve"> </w:t>
      </w:r>
      <w:r>
        <w:t>cultural heritage resources, cultural heritage landscapes, and archaeological resources.</w:t>
      </w:r>
      <w:r>
        <w:rPr>
          <w:spacing w:val="-64"/>
        </w:rPr>
        <w:t xml:space="preserve"> </w:t>
      </w:r>
      <w:r>
        <w:t>2.13—Scenic Resources and Landform Conservation seeks to ensure that development</w:t>
      </w:r>
      <w:r>
        <w:rPr>
          <w:spacing w:val="-64"/>
        </w:rPr>
        <w:t xml:space="preserve"> </w:t>
      </w:r>
      <w:r>
        <w:t>preserves the natural scenery, maintains Escarpment-related landforms and the open</w:t>
      </w:r>
      <w:r>
        <w:rPr>
          <w:spacing w:val="1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character of the</w:t>
      </w:r>
      <w:r>
        <w:rPr>
          <w:spacing w:val="-2"/>
        </w:rPr>
        <w:t xml:space="preserve"> </w:t>
      </w:r>
      <w:r>
        <w:t>Escarpment.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 w:right="148"/>
      </w:pPr>
      <w:r>
        <w:t>NEC staff notes that the Assessment incorrectly references the 2013 NEP. It is the 2017</w:t>
      </w:r>
      <w:r>
        <w:rPr>
          <w:spacing w:val="-65"/>
        </w:rPr>
        <w:t xml:space="preserve"> </w:t>
      </w:r>
      <w:r>
        <w:t>NEP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apply;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to this</w:t>
      </w:r>
      <w:r>
        <w:rPr>
          <w:spacing w:val="-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policies</w:t>
      </w:r>
      <w:r>
        <w:rPr>
          <w:spacing w:val="4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2.10</w:t>
      </w:r>
      <w:r>
        <w:rPr>
          <w:spacing w:val="-1"/>
        </w:rPr>
        <w:t xml:space="preserve"> </w:t>
      </w:r>
      <w:r>
        <w:t>and</w:t>
      </w:r>
    </w:p>
    <w:p w:rsidR="008861C3" w:rsidRDefault="00BC2C50">
      <w:pPr>
        <w:pStyle w:val="BodyText"/>
        <w:spacing w:before="1"/>
        <w:ind w:left="140"/>
      </w:pPr>
      <w:r>
        <w:t>2.13.</w:t>
      </w:r>
      <w:r>
        <w:rPr>
          <w:spacing w:val="-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specifically</w:t>
      </w:r>
      <w:r>
        <w:rPr>
          <w:spacing w:val="-5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t>policies.</w:t>
      </w:r>
    </w:p>
    <w:p w:rsidR="008861C3" w:rsidRDefault="008861C3">
      <w:pPr>
        <w:pStyle w:val="BodyText"/>
      </w:pPr>
    </w:p>
    <w:p w:rsidR="008861C3" w:rsidRDefault="00BC2C50">
      <w:pPr>
        <w:ind w:left="140" w:right="181"/>
        <w:rPr>
          <w:sz w:val="24"/>
        </w:rPr>
      </w:pPr>
      <w:r>
        <w:rPr>
          <w:sz w:val="24"/>
        </w:rPr>
        <w:t>Page 9 of the report states that the study area is located “northwest of the escarpment.”</w:t>
      </w:r>
      <w:r>
        <w:rPr>
          <w:spacing w:val="-64"/>
          <w:sz w:val="24"/>
        </w:rPr>
        <w:t xml:space="preserve"> </w:t>
      </w:r>
      <w:r>
        <w:rPr>
          <w:sz w:val="24"/>
        </w:rPr>
        <w:t>In fact, the study area is on the Escarpment since the Escarpment landscape in this</w:t>
      </w:r>
      <w:r>
        <w:rPr>
          <w:spacing w:val="1"/>
          <w:sz w:val="24"/>
        </w:rPr>
        <w:t xml:space="preserve"> </w:t>
      </w:r>
      <w:r>
        <w:rPr>
          <w:sz w:val="24"/>
        </w:rPr>
        <w:t>area consists of hillocky terrain. (The Escarpment brow and toe are buried by sand and</w:t>
      </w:r>
      <w:r>
        <w:rPr>
          <w:spacing w:val="1"/>
          <w:sz w:val="24"/>
        </w:rPr>
        <w:t xml:space="preserve"> </w:t>
      </w:r>
      <w:r>
        <w:rPr>
          <w:sz w:val="24"/>
        </w:rPr>
        <w:t>gravel deposits in this area.) Given the extensive aggregate extraction that has already</w:t>
      </w:r>
      <w:r>
        <w:rPr>
          <w:spacing w:val="1"/>
          <w:sz w:val="24"/>
        </w:rPr>
        <w:t xml:space="preserve"> </w:t>
      </w:r>
      <w:r>
        <w:rPr>
          <w:sz w:val="24"/>
        </w:rPr>
        <w:t>taken place in the general area, staff is concerned that the natural scenery and</w:t>
      </w:r>
      <w:r>
        <w:rPr>
          <w:spacing w:val="1"/>
          <w:sz w:val="24"/>
        </w:rPr>
        <w:t xml:space="preserve"> </w:t>
      </w:r>
      <w:r>
        <w:rPr>
          <w:sz w:val="24"/>
        </w:rPr>
        <w:t>Escarpment landforms are not being adequately preserved and maintained. This should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be assessed in accordance with the policies in Part 2.13 and Part 2.2.1 of the NEP: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Escarpment environment shall be protected, restored and where possible enhanced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long term having regard to single, multiple or successive development that 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occurred or are likely to occur</w:t>
      </w:r>
      <w:r>
        <w:rPr>
          <w:sz w:val="24"/>
        </w:rPr>
        <w:t>. The large pond that will remain post-extraction is not part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Escarpment’s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scenery,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terrain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remain.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BodyText"/>
        <w:ind w:left="140" w:right="148"/>
      </w:pPr>
      <w:r>
        <w:t>NEC staff is aware of the extensive work the Town of Caledon has done on identifying</w:t>
      </w:r>
      <w:r>
        <w:rPr>
          <w:spacing w:val="1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heritage</w:t>
      </w:r>
      <w:r>
        <w:rPr>
          <w:spacing w:val="-2"/>
        </w:rPr>
        <w:t xml:space="preserve"> </w:t>
      </w:r>
      <w:r>
        <w:t>landscapes,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additional cultural heritage landscapes. NEC staff will look to Town staff to ensure Town</w:t>
      </w:r>
      <w:r>
        <w:rPr>
          <w:spacing w:val="-64"/>
        </w:rPr>
        <w:t xml:space="preserve"> </w:t>
      </w:r>
      <w:r>
        <w:t>policies in this regard are upheld, as the Town’s policies on cultural heritage landscapes</w:t>
      </w:r>
      <w:r>
        <w:rPr>
          <w:spacing w:val="-64"/>
        </w:rPr>
        <w:t xml:space="preserve"> </w:t>
      </w:r>
      <w:r>
        <w:t>are more robust than those in the NEP. However, NEC staff expects that there be</w:t>
      </w:r>
      <w:r>
        <w:rPr>
          <w:spacing w:val="1"/>
        </w:rPr>
        <w:t xml:space="preserve"> </w:t>
      </w:r>
      <w:r>
        <w:t>additional analysis of the significance of the Escarpment landscape and related</w:t>
      </w:r>
      <w:r>
        <w:rPr>
          <w:spacing w:val="1"/>
        </w:rPr>
        <w:t xml:space="preserve"> </w:t>
      </w:r>
      <w:r>
        <w:t>landforms in the study area. The rolling terrain may not be typical of the classic cuesta</w:t>
      </w:r>
      <w:r>
        <w:rPr>
          <w:spacing w:val="1"/>
        </w:rPr>
        <w:t xml:space="preserve"> </w:t>
      </w:r>
      <w:r>
        <w:t>landform associated with the Niagara Escarpment, but is still part of the Escarpment’s</w:t>
      </w:r>
      <w:r>
        <w:rPr>
          <w:spacing w:val="1"/>
        </w:rPr>
        <w:t xml:space="preserve"> </w:t>
      </w:r>
      <w:r>
        <w:t>varied topography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discussed 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context.</w:t>
      </w:r>
    </w:p>
    <w:p w:rsidR="008861C3" w:rsidRDefault="008861C3">
      <w:pPr>
        <w:pStyle w:val="BodyText"/>
      </w:pPr>
    </w:p>
    <w:p w:rsidR="008861C3" w:rsidRDefault="00BC2C50" w:rsidP="0071673C">
      <w:pPr>
        <w:pStyle w:val="BodyText"/>
        <w:spacing w:before="1"/>
        <w:ind w:left="140"/>
        <w:outlineLvl w:val="1"/>
      </w:pPr>
      <w:r>
        <w:rPr>
          <w:u w:val="single"/>
        </w:rPr>
        <w:t>Summary</w:t>
      </w:r>
    </w:p>
    <w:p w:rsidR="008861C3" w:rsidRDefault="008861C3">
      <w:pPr>
        <w:pStyle w:val="BodyText"/>
        <w:spacing w:before="11"/>
        <w:rPr>
          <w:sz w:val="15"/>
        </w:rPr>
      </w:pPr>
    </w:p>
    <w:p w:rsidR="008861C3" w:rsidRDefault="00BC2C50">
      <w:pPr>
        <w:pStyle w:val="BodyText"/>
        <w:spacing w:before="92"/>
        <w:ind w:left="140"/>
      </w:pPr>
      <w:r>
        <w:t xml:space="preserve">NEC staff does not support the OPA </w:t>
      </w:r>
      <w:proofErr w:type="gramStart"/>
      <w:r>
        <w:t>at this time</w:t>
      </w:r>
      <w:proofErr w:type="gramEnd"/>
      <w:r>
        <w:t>. As noted, a NEP amendment and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permit</w:t>
      </w:r>
      <w:r>
        <w:rPr>
          <w:spacing w:val="-2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approving</w:t>
      </w:r>
      <w:r>
        <w:rPr>
          <w:spacing w:val="-4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OPA.</w:t>
      </w:r>
    </w:p>
    <w:p w:rsidR="008861C3" w:rsidRDefault="008861C3">
      <w:pPr>
        <w:pStyle w:val="BodyText"/>
      </w:pPr>
    </w:p>
    <w:p w:rsidR="008861C3" w:rsidRDefault="00BC2C50">
      <w:pPr>
        <w:pStyle w:val="BodyText"/>
        <w:ind w:left="140"/>
      </w:pPr>
      <w:r>
        <w:t>The</w:t>
      </w:r>
      <w:r>
        <w:rPr>
          <w:spacing w:val="-2"/>
        </w:rPr>
        <w:t xml:space="preserve"> </w:t>
      </w:r>
      <w:r>
        <w:t>NEP</w:t>
      </w:r>
      <w:r>
        <w:rPr>
          <w:spacing w:val="-4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woodlands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64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 of</w:t>
      </w:r>
      <w:r>
        <w:rPr>
          <w:spacing w:val="2"/>
        </w:rPr>
        <w:t xml:space="preserve"> </w:t>
      </w:r>
      <w:r>
        <w:t>Peel</w:t>
      </w:r>
      <w:r>
        <w:rPr>
          <w:spacing w:val="-1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makes a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for</w:t>
      </w:r>
    </w:p>
    <w:p w:rsidR="008861C3" w:rsidRDefault="008861C3">
      <w:pPr>
        <w:sectPr w:rsidR="008861C3">
          <w:pgSz w:w="12240" w:h="15840"/>
          <w:pgMar w:top="1360" w:right="1280" w:bottom="1240" w:left="1300" w:header="0" w:footer="1050" w:gutter="0"/>
          <w:cols w:space="720"/>
        </w:sectPr>
      </w:pPr>
    </w:p>
    <w:p w:rsidR="008861C3" w:rsidRDefault="00BC2C50">
      <w:pPr>
        <w:pStyle w:val="BodyText"/>
        <w:spacing w:before="80"/>
        <w:ind w:left="140" w:right="162"/>
      </w:pPr>
      <w:r>
        <w:lastRenderedPageBreak/>
        <w:t>aggregate extraction in Core Woodlands less than 30 hectares in size. NEC staff will be</w:t>
      </w:r>
      <w:r>
        <w:rPr>
          <w:spacing w:val="-64"/>
        </w:rPr>
        <w:t xml:space="preserve"> </w:t>
      </w:r>
      <w:r>
        <w:t>consulting with Credit Valley Conservation, MNRF and the Region of Peel to confirm the</w:t>
      </w:r>
      <w:r>
        <w:rPr>
          <w:spacing w:val="-65"/>
        </w:rPr>
        <w:t xml:space="preserve"> </w:t>
      </w:r>
      <w:r>
        <w:t>size and significance of the woodland. However, even measured at 23 hectares, it is</w:t>
      </w:r>
      <w:r>
        <w:rPr>
          <w:spacing w:val="1"/>
        </w:rPr>
        <w:t xml:space="preserve"> </w:t>
      </w:r>
      <w:r>
        <w:t>NEC staff’s position that the woodland is significant, and the applicant will need to make</w:t>
      </w:r>
      <w:r>
        <w:rPr>
          <w:spacing w:val="-64"/>
        </w:rPr>
        <w:t xml:space="preserve"> </w:t>
      </w:r>
      <w:r>
        <w:t>substantial revisions to demonstrate that extraction will occur only in young plantation</w:t>
      </w:r>
      <w:r>
        <w:rPr>
          <w:spacing w:val="1"/>
        </w:rPr>
        <w:t xml:space="preserve"> </w:t>
      </w:r>
      <w:r>
        <w:t>and/or early successional wooded areas. Other comments relating to the site plan as</w:t>
      </w:r>
      <w:r>
        <w:rPr>
          <w:spacing w:val="1"/>
        </w:rPr>
        <w:t xml:space="preserve"> </w:t>
      </w:r>
      <w:r>
        <w:t>proposed will need to be reconsidered when changes to the proposed extraction area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modified to</w:t>
      </w:r>
      <w:r>
        <w:rPr>
          <w:spacing w:val="-2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to NEP</w:t>
      </w:r>
      <w:r>
        <w:rPr>
          <w:spacing w:val="-2"/>
        </w:rPr>
        <w:t xml:space="preserve"> </w:t>
      </w:r>
      <w:r>
        <w:t>policies.</w:t>
      </w:r>
    </w:p>
    <w:p w:rsidR="008861C3" w:rsidRDefault="008861C3">
      <w:pPr>
        <w:pStyle w:val="BodyText"/>
        <w:spacing w:before="1"/>
      </w:pPr>
    </w:p>
    <w:p w:rsidR="008861C3" w:rsidRDefault="00BC2C50">
      <w:pPr>
        <w:pStyle w:val="BodyText"/>
        <w:ind w:left="140" w:right="1201"/>
      </w:pPr>
      <w:r>
        <w:t>For additional clarification, please contact the undersigned at 905-877-6425 or</w:t>
      </w:r>
      <w:r>
        <w:rPr>
          <w:spacing w:val="-64"/>
        </w:rPr>
        <w:t xml:space="preserve"> </w:t>
      </w:r>
      <w:hyperlink r:id="rId22">
        <w:r>
          <w:rPr>
            <w:color w:val="5F5F5F"/>
            <w:u w:val="single" w:color="5F5F5F"/>
          </w:rPr>
          <w:t>kim.peters@ontario.ca</w:t>
        </w:r>
      </w:hyperlink>
      <w:r>
        <w:t>.</w:t>
      </w:r>
    </w:p>
    <w:p w:rsidR="008861C3" w:rsidRDefault="008861C3">
      <w:pPr>
        <w:pStyle w:val="BodyText"/>
        <w:rPr>
          <w:sz w:val="16"/>
        </w:rPr>
      </w:pPr>
    </w:p>
    <w:p w:rsidR="008861C3" w:rsidRDefault="00950CEF">
      <w:pPr>
        <w:pStyle w:val="BodyText"/>
        <w:spacing w:before="92"/>
        <w:ind w:left="140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336550</wp:posOffset>
                </wp:positionV>
                <wp:extent cx="1778000" cy="779780"/>
                <wp:effectExtent l="0" t="0" r="0" b="0"/>
                <wp:wrapTopAndBottom/>
                <wp:docPr id="2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779780"/>
                          <a:chOff x="1415" y="252"/>
                          <a:chExt cx="2800" cy="1228"/>
                        </a:xfrm>
                      </wpg:grpSpPr>
                      <pic:pic xmlns:pic="http://schemas.openxmlformats.org/drawingml/2006/picture">
                        <pic:nvPicPr>
                          <pic:cNvPr id="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275"/>
                            <a:ext cx="25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3" descr="Redacted signature of Kim Peters, MCIP, RPP, Senior Strategic Advisor"/>
                        <wps:cNvSpPr>
                          <a:spLocks noChangeArrowheads="1"/>
                        </wps:cNvSpPr>
                        <wps:spPr bwMode="auto">
                          <a:xfrm>
                            <a:off x="1415" y="252"/>
                            <a:ext cx="2785" cy="12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F86E2" id="Group 12" o:spid="_x0000_s1026" style="position:absolute;margin-left:72.25pt;margin-top:26.5pt;width:140pt;height:61.4pt;z-index:-15723008;mso-wrap-distance-left:0;mso-wrap-distance-right:0;mso-position-horizontal-relative:page" coordorigin="1415,252" coordsize="2800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189;top:275;width:2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">
                  <v:imagedata r:id="rId24" o:title=""/>
                </v:shape>
                <v:rect id="Rectangle 13" o:spid="_x0000_s1028" alt="Redacted signature of Kim Peters, MCIP, RPP, Senior Strategic Advisor" style="position:absolute;left:1415;top:252;width:2785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 w:rsidR="00BC2C50">
        <w:t>Sincerely,</w:t>
      </w:r>
    </w:p>
    <w:p w:rsidR="008861C3" w:rsidRDefault="008861C3">
      <w:pPr>
        <w:pStyle w:val="BodyText"/>
        <w:spacing w:before="6"/>
        <w:rPr>
          <w:sz w:val="18"/>
        </w:rPr>
      </w:pPr>
    </w:p>
    <w:p w:rsidR="008861C3" w:rsidRDefault="00BC2C50">
      <w:pPr>
        <w:pStyle w:val="BodyText"/>
        <w:ind w:left="140" w:right="6941"/>
      </w:pPr>
      <w:r>
        <w:t>Kim Peters, MCIP, RPP</w:t>
      </w:r>
      <w:r>
        <w:rPr>
          <w:spacing w:val="-64"/>
        </w:rPr>
        <w:t xml:space="preserve"> </w:t>
      </w:r>
      <w:r>
        <w:t>Senior</w:t>
      </w:r>
      <w:r>
        <w:rPr>
          <w:spacing w:val="-8"/>
        </w:rPr>
        <w:t xml:space="preserve"> </w:t>
      </w:r>
      <w:r>
        <w:t>Strategic</w:t>
      </w:r>
      <w:r>
        <w:rPr>
          <w:spacing w:val="-8"/>
        </w:rPr>
        <w:t xml:space="preserve"> </w:t>
      </w:r>
      <w:r>
        <w:t>Advisor</w:t>
      </w:r>
    </w:p>
    <w:p w:rsidR="008861C3" w:rsidRDefault="008861C3">
      <w:pPr>
        <w:pStyle w:val="BodyText"/>
        <w:rPr>
          <w:sz w:val="26"/>
        </w:rPr>
      </w:pPr>
    </w:p>
    <w:p w:rsidR="008861C3" w:rsidRDefault="008861C3">
      <w:pPr>
        <w:pStyle w:val="BodyText"/>
        <w:rPr>
          <w:sz w:val="26"/>
        </w:rPr>
      </w:pPr>
    </w:p>
    <w:p w:rsidR="008861C3" w:rsidRDefault="00BC2C50">
      <w:pPr>
        <w:pStyle w:val="BodyText"/>
        <w:tabs>
          <w:tab w:val="left" w:pos="860"/>
        </w:tabs>
        <w:spacing w:before="197"/>
        <w:ind w:left="860" w:right="4516" w:hanging="720"/>
      </w:pPr>
      <w:r>
        <w:t>c.</w:t>
      </w:r>
      <w:r>
        <w:tab/>
        <w:t>Melanie</w:t>
      </w:r>
      <w:r>
        <w:rPr>
          <w:spacing w:val="-3"/>
        </w:rPr>
        <w:t xml:space="preserve"> </w:t>
      </w:r>
      <w:r>
        <w:t>Horton,</w:t>
      </w:r>
      <w:r>
        <w:rPr>
          <w:spacing w:val="-2"/>
        </w:rPr>
        <w:t xml:space="preserve"> </w:t>
      </w:r>
      <w:r>
        <w:t>Harrington</w:t>
      </w:r>
      <w:r>
        <w:rPr>
          <w:spacing w:val="-2"/>
        </w:rPr>
        <w:t xml:space="preserve"> </w:t>
      </w:r>
      <w:proofErr w:type="spellStart"/>
      <w:r>
        <w:t>McAvan</w:t>
      </w:r>
      <w:proofErr w:type="spellEnd"/>
      <w:r>
        <w:rPr>
          <w:spacing w:val="-3"/>
        </w:rPr>
        <w:t xml:space="preserve"> </w:t>
      </w:r>
      <w:r>
        <w:t>Ltd.</w:t>
      </w:r>
      <w:r>
        <w:rPr>
          <w:spacing w:val="-63"/>
        </w:rPr>
        <w:t xml:space="preserve"> </w:t>
      </w:r>
      <w:r>
        <w:t>Wayne</w:t>
      </w:r>
      <w:r>
        <w:rPr>
          <w:spacing w:val="-1"/>
        </w:rPr>
        <w:t xml:space="preserve"> </w:t>
      </w:r>
      <w:proofErr w:type="spellStart"/>
      <w:r>
        <w:t>Koethe</w:t>
      </w:r>
      <w:proofErr w:type="spellEnd"/>
      <w:r>
        <w:t>, Region of Peel</w:t>
      </w:r>
    </w:p>
    <w:p w:rsidR="008861C3" w:rsidRDefault="00BC2C50">
      <w:pPr>
        <w:pStyle w:val="BodyText"/>
        <w:spacing w:before="1"/>
        <w:ind w:left="860"/>
      </w:pPr>
      <w:r>
        <w:t>Liam</w:t>
      </w:r>
      <w:r>
        <w:rPr>
          <w:spacing w:val="-2"/>
        </w:rPr>
        <w:t xml:space="preserve"> </w:t>
      </w:r>
      <w:proofErr w:type="spellStart"/>
      <w:r>
        <w:t>Marray</w:t>
      </w:r>
      <w:proofErr w:type="spellEnd"/>
      <w:r>
        <w:t>,</w:t>
      </w:r>
      <w:r>
        <w:rPr>
          <w:spacing w:val="-2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Conservation</w:t>
      </w:r>
    </w:p>
    <w:p w:rsidR="008861C3" w:rsidRDefault="008861C3">
      <w:pPr>
        <w:sectPr w:rsidR="008861C3">
          <w:pgSz w:w="12240" w:h="15840"/>
          <w:pgMar w:top="1360" w:right="1280" w:bottom="1240" w:left="1300" w:header="0" w:footer="1050" w:gutter="0"/>
          <w:cols w:space="720"/>
        </w:sectPr>
      </w:pPr>
    </w:p>
    <w:p w:rsidR="008861C3" w:rsidRDefault="00BC2C50">
      <w:pPr>
        <w:pStyle w:val="Heading1"/>
      </w:pPr>
      <w:bookmarkStart w:id="3" w:name="App_B_MNRF_ltr_July_2020"/>
      <w:bookmarkEnd w:id="3"/>
      <w:r>
        <w:lastRenderedPageBreak/>
        <w:t>APPENDIX</w:t>
      </w:r>
      <w:r>
        <w:rPr>
          <w:spacing w:val="-8"/>
        </w:rPr>
        <w:t xml:space="preserve"> </w:t>
      </w:r>
      <w:r>
        <w:t>B</w:t>
      </w:r>
    </w:p>
    <w:p w:rsidR="008861C3" w:rsidRDefault="00A16C25" w:rsidP="00A16C25">
      <w:pPr>
        <w:pStyle w:val="BodyText"/>
        <w:spacing w:before="2"/>
        <w:jc w:val="right"/>
        <w:rPr>
          <w:b/>
          <w:sz w:val="15"/>
        </w:rPr>
      </w:pPr>
      <w:r>
        <w:rPr>
          <w:b/>
          <w:noProof/>
          <w:sz w:val="15"/>
        </w:rPr>
        <w:drawing>
          <wp:inline distT="0" distB="0" distL="0" distR="0">
            <wp:extent cx="1543050" cy="447675"/>
            <wp:effectExtent l="0" t="0" r="0" b="952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C3" w:rsidRDefault="008861C3">
      <w:pPr>
        <w:pStyle w:val="BodyText"/>
        <w:spacing w:before="11"/>
        <w:rPr>
          <w:b/>
          <w:sz w:val="23"/>
        </w:rPr>
      </w:pPr>
    </w:p>
    <w:p w:rsidR="008861C3" w:rsidRDefault="008861C3">
      <w:pPr>
        <w:rPr>
          <w:sz w:val="23"/>
        </w:rPr>
        <w:sectPr w:rsidR="008861C3">
          <w:footerReference w:type="default" r:id="rId26"/>
          <w:pgSz w:w="12240" w:h="15840"/>
          <w:pgMar w:top="60" w:right="1280" w:bottom="280" w:left="1300" w:header="0" w:footer="0" w:gutter="0"/>
          <w:cols w:space="720"/>
        </w:sectPr>
      </w:pPr>
    </w:p>
    <w:p w:rsidR="008861C3" w:rsidRDefault="00BC2C50">
      <w:pPr>
        <w:spacing w:before="95"/>
        <w:ind w:left="140" w:right="155"/>
        <w:rPr>
          <w:b/>
          <w:sz w:val="16"/>
        </w:rPr>
      </w:pPr>
      <w:r>
        <w:rPr>
          <w:b/>
          <w:sz w:val="16"/>
        </w:rPr>
        <w:t>Ministry of Natural Resources and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Forestry</w:t>
      </w:r>
    </w:p>
    <w:p w:rsidR="008861C3" w:rsidRDefault="008861C3">
      <w:pPr>
        <w:pStyle w:val="BodyText"/>
        <w:rPr>
          <w:b/>
          <w:sz w:val="16"/>
        </w:rPr>
      </w:pPr>
    </w:p>
    <w:p w:rsidR="008861C3" w:rsidRDefault="00BC2C50">
      <w:pPr>
        <w:ind w:left="140" w:right="21"/>
        <w:rPr>
          <w:sz w:val="16"/>
        </w:rPr>
      </w:pPr>
      <w:r>
        <w:rPr>
          <w:sz w:val="16"/>
        </w:rPr>
        <w:t>Resources Planning and Development</w:t>
      </w:r>
      <w:r>
        <w:rPr>
          <w:spacing w:val="-42"/>
          <w:sz w:val="16"/>
        </w:rPr>
        <w:t xml:space="preserve"> </w:t>
      </w:r>
      <w:r>
        <w:rPr>
          <w:sz w:val="16"/>
        </w:rPr>
        <w:t>Policy</w:t>
      </w:r>
      <w:r>
        <w:rPr>
          <w:spacing w:val="-3"/>
          <w:sz w:val="16"/>
        </w:rPr>
        <w:t xml:space="preserve"> </w:t>
      </w:r>
      <w:r>
        <w:rPr>
          <w:sz w:val="16"/>
        </w:rPr>
        <w:t>Branch</w:t>
      </w:r>
    </w:p>
    <w:p w:rsidR="008861C3" w:rsidRDefault="00BC2C50">
      <w:pPr>
        <w:ind w:left="140" w:right="1556"/>
        <w:rPr>
          <w:sz w:val="16"/>
        </w:rPr>
      </w:pPr>
      <w:r>
        <w:rPr>
          <w:sz w:val="16"/>
        </w:rPr>
        <w:t>Policy Division</w:t>
      </w:r>
      <w:r>
        <w:rPr>
          <w:spacing w:val="1"/>
          <w:sz w:val="16"/>
        </w:rPr>
        <w:t xml:space="preserve"> </w:t>
      </w:r>
      <w:r>
        <w:rPr>
          <w:sz w:val="16"/>
        </w:rPr>
        <w:t>300</w:t>
      </w:r>
      <w:r>
        <w:rPr>
          <w:spacing w:val="-8"/>
          <w:sz w:val="16"/>
        </w:rPr>
        <w:t xml:space="preserve"> </w:t>
      </w:r>
      <w:r>
        <w:rPr>
          <w:sz w:val="16"/>
        </w:rPr>
        <w:t>Water</w:t>
      </w:r>
      <w:r>
        <w:rPr>
          <w:spacing w:val="-6"/>
          <w:sz w:val="16"/>
        </w:rPr>
        <w:t xml:space="preserve"> </w:t>
      </w:r>
      <w:r>
        <w:rPr>
          <w:sz w:val="16"/>
        </w:rPr>
        <w:t>Street</w:t>
      </w:r>
    </w:p>
    <w:p w:rsidR="008861C3" w:rsidRDefault="00BC2C50">
      <w:pPr>
        <w:ind w:left="140" w:right="795"/>
        <w:rPr>
          <w:sz w:val="16"/>
        </w:rPr>
      </w:pPr>
      <w:r>
        <w:rPr>
          <w:sz w:val="16"/>
        </w:rPr>
        <w:t>Peterborough, ON K9J 3C7</w:t>
      </w:r>
      <w:r>
        <w:rPr>
          <w:spacing w:val="-42"/>
          <w:sz w:val="16"/>
        </w:rPr>
        <w:t xml:space="preserve"> </w:t>
      </w:r>
      <w:r>
        <w:rPr>
          <w:sz w:val="16"/>
        </w:rPr>
        <w:t>Facsimile:</w:t>
      </w:r>
      <w:r>
        <w:rPr>
          <w:spacing w:val="-1"/>
          <w:sz w:val="16"/>
        </w:rPr>
        <w:t xml:space="preserve"> </w:t>
      </w:r>
      <w:r>
        <w:rPr>
          <w:sz w:val="16"/>
        </w:rPr>
        <w:t>705-755-1971</w:t>
      </w:r>
    </w:p>
    <w:p w:rsidR="008861C3" w:rsidRDefault="00BC2C50">
      <w:pPr>
        <w:spacing w:before="95"/>
        <w:ind w:left="140" w:right="3577"/>
        <w:rPr>
          <w:b/>
          <w:sz w:val="16"/>
        </w:rPr>
      </w:pPr>
      <w:bookmarkStart w:id="4" w:name="_GoBack"/>
      <w:bookmarkEnd w:id="4"/>
      <w:r>
        <w:br w:type="column"/>
      </w:r>
      <w:proofErr w:type="spellStart"/>
      <w:r>
        <w:rPr>
          <w:b/>
          <w:sz w:val="16"/>
        </w:rPr>
        <w:t>Ministère</w:t>
      </w:r>
      <w:proofErr w:type="spellEnd"/>
      <w:r>
        <w:rPr>
          <w:b/>
          <w:sz w:val="16"/>
        </w:rPr>
        <w:t xml:space="preserve"> des Richesses </w:t>
      </w:r>
      <w:proofErr w:type="spellStart"/>
      <w:r>
        <w:rPr>
          <w:b/>
          <w:sz w:val="16"/>
        </w:rPr>
        <w:t>naturelles</w:t>
      </w:r>
      <w:proofErr w:type="spellEnd"/>
      <w:r>
        <w:rPr>
          <w:b/>
          <w:sz w:val="16"/>
        </w:rPr>
        <w:t xml:space="preserve"> et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des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Forêts</w:t>
      </w:r>
      <w:proofErr w:type="spellEnd"/>
    </w:p>
    <w:p w:rsidR="008861C3" w:rsidRDefault="008861C3">
      <w:pPr>
        <w:pStyle w:val="BodyText"/>
        <w:rPr>
          <w:b/>
          <w:sz w:val="16"/>
        </w:rPr>
      </w:pPr>
    </w:p>
    <w:p w:rsidR="008861C3" w:rsidRDefault="00BC2C50">
      <w:pPr>
        <w:ind w:left="140" w:right="3406"/>
        <w:rPr>
          <w:sz w:val="16"/>
        </w:rPr>
      </w:pPr>
      <w:r>
        <w:rPr>
          <w:b/>
          <w:sz w:val="16"/>
        </w:rPr>
        <w:t>Direction des politiques de planification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et</w:t>
      </w:r>
      <w:r>
        <w:rPr>
          <w:b/>
          <w:spacing w:val="44"/>
          <w:sz w:val="16"/>
        </w:rPr>
        <w:t xml:space="preserve"> </w:t>
      </w:r>
      <w:proofErr w:type="spellStart"/>
      <w:r>
        <w:rPr>
          <w:b/>
          <w:sz w:val="16"/>
        </w:rPr>
        <w:t>d'exploitation</w:t>
      </w:r>
      <w:proofErr w:type="spellEnd"/>
      <w:r>
        <w:rPr>
          <w:b/>
          <w:sz w:val="16"/>
        </w:rPr>
        <w:t xml:space="preserve"> des </w:t>
      </w:r>
      <w:proofErr w:type="spellStart"/>
      <w:r>
        <w:rPr>
          <w:b/>
          <w:sz w:val="16"/>
        </w:rPr>
        <w:t>ressources</w:t>
      </w:r>
      <w:proofErr w:type="spellEnd"/>
      <w:r>
        <w:rPr>
          <w:b/>
          <w:spacing w:val="1"/>
          <w:sz w:val="16"/>
        </w:rPr>
        <w:t xml:space="preserve"> </w:t>
      </w:r>
      <w:r>
        <w:rPr>
          <w:sz w:val="16"/>
        </w:rPr>
        <w:t>Division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l’élaboration</w:t>
      </w:r>
      <w:proofErr w:type="spellEnd"/>
      <w:r>
        <w:rPr>
          <w:spacing w:val="3"/>
          <w:sz w:val="16"/>
        </w:rPr>
        <w:t xml:space="preserve"> </w:t>
      </w:r>
      <w:r>
        <w:rPr>
          <w:sz w:val="16"/>
        </w:rPr>
        <w:t>des</w:t>
      </w:r>
      <w:r>
        <w:rPr>
          <w:spacing w:val="5"/>
          <w:sz w:val="16"/>
        </w:rPr>
        <w:t xml:space="preserve"> </w:t>
      </w:r>
      <w:r>
        <w:rPr>
          <w:sz w:val="16"/>
        </w:rPr>
        <w:t>politiques</w:t>
      </w:r>
      <w:r>
        <w:rPr>
          <w:spacing w:val="1"/>
          <w:sz w:val="16"/>
        </w:rPr>
        <w:t xml:space="preserve"> </w:t>
      </w:r>
      <w:r>
        <w:rPr>
          <w:sz w:val="16"/>
        </w:rPr>
        <w:t>300,</w:t>
      </w:r>
      <w:r>
        <w:rPr>
          <w:spacing w:val="1"/>
          <w:sz w:val="16"/>
        </w:rPr>
        <w:t xml:space="preserve"> </w:t>
      </w:r>
      <w:r>
        <w:rPr>
          <w:sz w:val="16"/>
        </w:rPr>
        <w:t>rue</w:t>
      </w:r>
      <w:r>
        <w:rPr>
          <w:spacing w:val="-5"/>
          <w:sz w:val="16"/>
        </w:rPr>
        <w:t xml:space="preserve"> </w:t>
      </w:r>
      <w:r>
        <w:rPr>
          <w:sz w:val="16"/>
        </w:rPr>
        <w:t>Water</w:t>
      </w:r>
    </w:p>
    <w:p w:rsidR="008861C3" w:rsidRDefault="00BC2C50">
      <w:pPr>
        <w:spacing w:before="1"/>
        <w:ind w:left="140" w:right="4119"/>
        <w:rPr>
          <w:sz w:val="16"/>
        </w:rPr>
      </w:pPr>
      <w:r>
        <w:rPr>
          <w:sz w:val="16"/>
        </w:rPr>
        <w:t>Peterborough (Ontario) K9J 3C7</w:t>
      </w:r>
      <w:r>
        <w:rPr>
          <w:spacing w:val="-42"/>
          <w:sz w:val="16"/>
        </w:rPr>
        <w:t xml:space="preserve"> </w:t>
      </w:r>
      <w:proofErr w:type="spellStart"/>
      <w:proofErr w:type="gramStart"/>
      <w:r>
        <w:rPr>
          <w:sz w:val="16"/>
        </w:rPr>
        <w:t>Télécopieur</w:t>
      </w:r>
      <w:proofErr w:type="spellEnd"/>
      <w:r>
        <w:rPr>
          <w:spacing w:val="-3"/>
          <w:sz w:val="16"/>
        </w:rPr>
        <w:t xml:space="preserve"> </w:t>
      </w:r>
      <w:r>
        <w:rPr>
          <w:sz w:val="16"/>
        </w:rPr>
        <w:t>: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705-755-1971</w:t>
      </w:r>
    </w:p>
    <w:p w:rsidR="008861C3" w:rsidRDefault="008861C3">
      <w:pPr>
        <w:rPr>
          <w:sz w:val="16"/>
        </w:rPr>
        <w:sectPr w:rsidR="008861C3">
          <w:type w:val="continuous"/>
          <w:pgSz w:w="12240" w:h="15840"/>
          <w:pgMar w:top="380" w:right="1280" w:bottom="280" w:left="1300" w:header="720" w:footer="720" w:gutter="0"/>
          <w:cols w:num="2" w:space="720" w:equalWidth="0">
            <w:col w:w="2912" w:space="165"/>
            <w:col w:w="6583"/>
          </w:cols>
        </w:sectPr>
      </w:pPr>
    </w:p>
    <w:p w:rsidR="008861C3" w:rsidRDefault="008861C3">
      <w:pPr>
        <w:pStyle w:val="BodyText"/>
        <w:rPr>
          <w:sz w:val="20"/>
        </w:rPr>
      </w:pPr>
    </w:p>
    <w:p w:rsidR="008861C3" w:rsidRDefault="008861C3">
      <w:pPr>
        <w:pStyle w:val="BodyText"/>
        <w:spacing w:before="4"/>
        <w:rPr>
          <w:sz w:val="22"/>
        </w:rPr>
      </w:pPr>
    </w:p>
    <w:p w:rsidR="008861C3" w:rsidRPr="00112B56" w:rsidRDefault="00BC2C50" w:rsidP="00112B56">
      <w:pPr>
        <w:spacing w:before="1" w:line="480" w:lineRule="auto"/>
        <w:ind w:left="140" w:right="7817"/>
        <w:rPr>
          <w:sz w:val="24"/>
          <w:szCs w:val="24"/>
        </w:rPr>
      </w:pPr>
      <w:r w:rsidRPr="00112B56">
        <w:rPr>
          <w:sz w:val="24"/>
          <w:szCs w:val="24"/>
        </w:rPr>
        <w:t>Sent</w:t>
      </w:r>
      <w:r w:rsidRPr="00112B56">
        <w:rPr>
          <w:spacing w:val="-6"/>
          <w:sz w:val="24"/>
          <w:szCs w:val="24"/>
        </w:rPr>
        <w:t xml:space="preserve"> </w:t>
      </w:r>
      <w:r w:rsidRPr="00112B56">
        <w:rPr>
          <w:sz w:val="24"/>
          <w:szCs w:val="24"/>
        </w:rPr>
        <w:t>by</w:t>
      </w:r>
      <w:r w:rsidRPr="00112B56">
        <w:rPr>
          <w:spacing w:val="-11"/>
          <w:sz w:val="24"/>
          <w:szCs w:val="24"/>
        </w:rPr>
        <w:t xml:space="preserve"> </w:t>
      </w:r>
      <w:r w:rsidRPr="00112B56">
        <w:rPr>
          <w:sz w:val="24"/>
          <w:szCs w:val="24"/>
        </w:rPr>
        <w:t>email</w:t>
      </w:r>
      <w:r w:rsidRPr="00112B56">
        <w:rPr>
          <w:spacing w:val="-52"/>
          <w:sz w:val="24"/>
          <w:szCs w:val="24"/>
        </w:rPr>
        <w:t xml:space="preserve"> </w:t>
      </w:r>
      <w:r w:rsidRPr="00112B56">
        <w:rPr>
          <w:sz w:val="24"/>
          <w:szCs w:val="24"/>
        </w:rPr>
        <w:t>July</w:t>
      </w:r>
      <w:r w:rsidRPr="00112B56">
        <w:rPr>
          <w:spacing w:val="-5"/>
          <w:sz w:val="24"/>
          <w:szCs w:val="24"/>
        </w:rPr>
        <w:t xml:space="preserve"> </w:t>
      </w:r>
      <w:r w:rsidRPr="00112B56">
        <w:rPr>
          <w:sz w:val="24"/>
          <w:szCs w:val="24"/>
        </w:rPr>
        <w:t>28,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2020</w:t>
      </w:r>
    </w:p>
    <w:p w:rsidR="008861C3" w:rsidRPr="00112B56" w:rsidRDefault="008861C3">
      <w:pPr>
        <w:pStyle w:val="BodyText"/>
        <w:spacing w:before="11"/>
      </w:pPr>
    </w:p>
    <w:p w:rsidR="008861C3" w:rsidRPr="00112B56" w:rsidRDefault="00BC2C50">
      <w:pPr>
        <w:ind w:left="140"/>
        <w:rPr>
          <w:sz w:val="24"/>
          <w:szCs w:val="24"/>
        </w:rPr>
      </w:pPr>
      <w:r w:rsidRPr="00112B56">
        <w:rPr>
          <w:sz w:val="24"/>
          <w:szCs w:val="24"/>
        </w:rPr>
        <w:t>Debbie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Ramsay</w:t>
      </w:r>
    </w:p>
    <w:p w:rsidR="008861C3" w:rsidRPr="00112B56" w:rsidRDefault="00BC2C50">
      <w:pPr>
        <w:spacing w:before="1"/>
        <w:ind w:left="140" w:right="5539"/>
        <w:rPr>
          <w:sz w:val="24"/>
          <w:szCs w:val="24"/>
        </w:rPr>
      </w:pPr>
      <w:r w:rsidRPr="00112B56">
        <w:rPr>
          <w:sz w:val="24"/>
          <w:szCs w:val="24"/>
        </w:rPr>
        <w:t>A/Director,</w:t>
      </w:r>
      <w:r w:rsidRPr="00112B56">
        <w:rPr>
          <w:spacing w:val="-6"/>
          <w:sz w:val="24"/>
          <w:szCs w:val="24"/>
        </w:rPr>
        <w:t xml:space="preserve"> </w:t>
      </w:r>
      <w:r w:rsidRPr="00112B56">
        <w:rPr>
          <w:sz w:val="24"/>
          <w:szCs w:val="24"/>
        </w:rPr>
        <w:t>Niagara</w:t>
      </w:r>
      <w:r w:rsidRPr="00112B56">
        <w:rPr>
          <w:spacing w:val="-6"/>
          <w:sz w:val="24"/>
          <w:szCs w:val="24"/>
        </w:rPr>
        <w:t xml:space="preserve"> </w:t>
      </w:r>
      <w:r w:rsidRPr="00112B56">
        <w:rPr>
          <w:sz w:val="24"/>
          <w:szCs w:val="24"/>
        </w:rPr>
        <w:t>Escarpment</w:t>
      </w:r>
      <w:r w:rsidRPr="00112B56">
        <w:rPr>
          <w:spacing w:val="-6"/>
          <w:sz w:val="24"/>
          <w:szCs w:val="24"/>
        </w:rPr>
        <w:t xml:space="preserve"> </w:t>
      </w:r>
      <w:r w:rsidRPr="00112B56">
        <w:rPr>
          <w:sz w:val="24"/>
          <w:szCs w:val="24"/>
        </w:rPr>
        <w:t>Commission</w:t>
      </w:r>
      <w:r w:rsidRPr="00112B56">
        <w:rPr>
          <w:spacing w:val="-52"/>
          <w:sz w:val="24"/>
          <w:szCs w:val="24"/>
        </w:rPr>
        <w:t xml:space="preserve"> </w:t>
      </w:r>
      <w:r w:rsidRPr="00112B56">
        <w:rPr>
          <w:sz w:val="24"/>
          <w:szCs w:val="24"/>
        </w:rPr>
        <w:t>232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Guelph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Street</w:t>
      </w:r>
    </w:p>
    <w:p w:rsidR="008861C3" w:rsidRPr="00112B56" w:rsidRDefault="00BC2C50">
      <w:pPr>
        <w:spacing w:before="1"/>
        <w:ind w:left="140"/>
        <w:rPr>
          <w:sz w:val="24"/>
          <w:szCs w:val="24"/>
        </w:rPr>
      </w:pPr>
      <w:r w:rsidRPr="00112B56">
        <w:rPr>
          <w:sz w:val="24"/>
          <w:szCs w:val="24"/>
        </w:rPr>
        <w:t>Georgetown,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ON L7G 4B1</w:t>
      </w:r>
    </w:p>
    <w:p w:rsidR="008861C3" w:rsidRPr="00112B56" w:rsidRDefault="008861C3">
      <w:pPr>
        <w:pStyle w:val="BodyText"/>
      </w:pPr>
    </w:p>
    <w:p w:rsidR="008861C3" w:rsidRPr="00112B56" w:rsidRDefault="008861C3">
      <w:pPr>
        <w:pStyle w:val="BodyText"/>
        <w:spacing w:before="10"/>
      </w:pPr>
    </w:p>
    <w:p w:rsidR="008861C3" w:rsidRPr="00112B56" w:rsidRDefault="00BC2C50">
      <w:pPr>
        <w:ind w:left="140"/>
        <w:rPr>
          <w:b/>
          <w:sz w:val="24"/>
          <w:szCs w:val="24"/>
        </w:rPr>
      </w:pPr>
      <w:r w:rsidRPr="00112B56">
        <w:rPr>
          <w:b/>
          <w:sz w:val="24"/>
          <w:szCs w:val="24"/>
        </w:rPr>
        <w:t>RE:</w:t>
      </w:r>
      <w:r w:rsidRPr="00112B56">
        <w:rPr>
          <w:b/>
          <w:spacing w:val="54"/>
          <w:sz w:val="24"/>
          <w:szCs w:val="24"/>
        </w:rPr>
        <w:t xml:space="preserve"> </w:t>
      </w:r>
      <w:proofErr w:type="spellStart"/>
      <w:r w:rsidRPr="00112B56">
        <w:rPr>
          <w:b/>
          <w:sz w:val="24"/>
          <w:szCs w:val="24"/>
        </w:rPr>
        <w:t>Blueland</w:t>
      </w:r>
      <w:proofErr w:type="spellEnd"/>
      <w:r w:rsidRPr="00112B56">
        <w:rPr>
          <w:b/>
          <w:spacing w:val="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Farms Ltd.</w:t>
      </w:r>
      <w:r w:rsidRPr="00112B56">
        <w:rPr>
          <w:b/>
          <w:spacing w:val="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application in Caledon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for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new</w:t>
      </w:r>
      <w:r w:rsidRPr="00112B56">
        <w:rPr>
          <w:b/>
          <w:spacing w:val="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pit under</w:t>
      </w:r>
      <w:r w:rsidRPr="00112B56">
        <w:rPr>
          <w:b/>
          <w:spacing w:val="-2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the</w:t>
      </w:r>
      <w:r w:rsidRPr="00112B56">
        <w:rPr>
          <w:b/>
          <w:spacing w:val="3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Aggregate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Resources</w:t>
      </w:r>
      <w:r w:rsidRPr="00112B56">
        <w:rPr>
          <w:b/>
          <w:spacing w:val="5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Act,</w:t>
      </w:r>
      <w:r w:rsidRPr="00112B56">
        <w:rPr>
          <w:b/>
          <w:spacing w:val="-52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Niagara</w:t>
      </w:r>
      <w:r w:rsidRPr="00112B56">
        <w:rPr>
          <w:b/>
          <w:spacing w:val="-2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Escarpment</w:t>
      </w:r>
      <w:r w:rsidRPr="00112B56">
        <w:rPr>
          <w:b/>
          <w:spacing w:val="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Planning and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Development</w:t>
      </w:r>
      <w:r w:rsidRPr="00112B56">
        <w:rPr>
          <w:b/>
          <w:spacing w:val="3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Act,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and</w:t>
      </w:r>
      <w:r w:rsidRPr="00112B56">
        <w:rPr>
          <w:b/>
          <w:spacing w:val="-1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the</w:t>
      </w:r>
      <w:r w:rsidRPr="00112B56">
        <w:rPr>
          <w:b/>
          <w:spacing w:val="-2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Planning</w:t>
      </w:r>
      <w:r w:rsidRPr="00112B56">
        <w:rPr>
          <w:b/>
          <w:spacing w:val="5"/>
          <w:sz w:val="24"/>
          <w:szCs w:val="24"/>
        </w:rPr>
        <w:t xml:space="preserve"> </w:t>
      </w:r>
      <w:r w:rsidRPr="00112B56">
        <w:rPr>
          <w:b/>
          <w:sz w:val="24"/>
          <w:szCs w:val="24"/>
        </w:rPr>
        <w:t>Act</w:t>
      </w:r>
    </w:p>
    <w:p w:rsidR="008861C3" w:rsidRPr="00112B56" w:rsidRDefault="008861C3">
      <w:pPr>
        <w:pStyle w:val="BodyText"/>
        <w:rPr>
          <w:b/>
        </w:rPr>
      </w:pPr>
    </w:p>
    <w:p w:rsidR="008861C3" w:rsidRPr="00112B56" w:rsidRDefault="008861C3">
      <w:pPr>
        <w:pStyle w:val="BodyText"/>
        <w:spacing w:before="11"/>
        <w:rPr>
          <w:b/>
        </w:rPr>
      </w:pPr>
    </w:p>
    <w:p w:rsidR="008861C3" w:rsidRPr="00112B56" w:rsidRDefault="00BC2C50">
      <w:pPr>
        <w:ind w:left="140"/>
        <w:rPr>
          <w:sz w:val="24"/>
          <w:szCs w:val="24"/>
        </w:rPr>
      </w:pPr>
      <w:r w:rsidRPr="00112B56">
        <w:rPr>
          <w:sz w:val="24"/>
          <w:szCs w:val="24"/>
        </w:rPr>
        <w:t>Dear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Debbie,</w:t>
      </w:r>
    </w:p>
    <w:p w:rsidR="008861C3" w:rsidRPr="00112B56" w:rsidRDefault="008861C3">
      <w:pPr>
        <w:pStyle w:val="BodyText"/>
      </w:pPr>
    </w:p>
    <w:p w:rsidR="008861C3" w:rsidRPr="00112B56" w:rsidRDefault="00BC2C50">
      <w:pPr>
        <w:spacing w:before="1"/>
        <w:ind w:left="140" w:right="237"/>
        <w:rPr>
          <w:sz w:val="24"/>
          <w:szCs w:val="24"/>
        </w:rPr>
      </w:pPr>
      <w:r w:rsidRPr="00112B56">
        <w:rPr>
          <w:sz w:val="24"/>
          <w:szCs w:val="24"/>
        </w:rPr>
        <w:t>I am writing to inform you of MNRF’s interim advice regarding the application of technical criteria for the</w:t>
      </w:r>
      <w:r w:rsidRPr="00112B56">
        <w:rPr>
          <w:spacing w:val="-53"/>
          <w:sz w:val="24"/>
          <w:szCs w:val="24"/>
        </w:rPr>
        <w:t xml:space="preserve"> </w:t>
      </w:r>
      <w:r w:rsidRPr="00112B56">
        <w:rPr>
          <w:sz w:val="24"/>
          <w:szCs w:val="24"/>
        </w:rPr>
        <w:t xml:space="preserve">identification of significant woodlands. This interim advice is specific to the </w:t>
      </w:r>
      <w:proofErr w:type="spellStart"/>
      <w:r w:rsidRPr="00112B56">
        <w:rPr>
          <w:sz w:val="24"/>
          <w:szCs w:val="24"/>
        </w:rPr>
        <w:t>Blueland</w:t>
      </w:r>
      <w:proofErr w:type="spellEnd"/>
      <w:r w:rsidRPr="00112B56">
        <w:rPr>
          <w:sz w:val="24"/>
          <w:szCs w:val="24"/>
        </w:rPr>
        <w:t xml:space="preserve"> Farms Ltd.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applications for a new pit in Caledon, including a development permit application and Niagara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Escarpment Plan (NEP) amendment application under the Niagara Escarpment Planning and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Development Act and a license application under the Aggregate Resources Act.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The NEP requires that</w:t>
      </w:r>
      <w:r w:rsidRPr="00112B56">
        <w:rPr>
          <w:spacing w:val="-54"/>
          <w:sz w:val="24"/>
          <w:szCs w:val="24"/>
        </w:rPr>
        <w:t xml:space="preserve"> </w:t>
      </w:r>
      <w:r w:rsidRPr="00112B56">
        <w:rPr>
          <w:sz w:val="24"/>
          <w:szCs w:val="24"/>
        </w:rPr>
        <w:t>“significant woodlands” within the NEP area are to be “identified using criteria established by Ministry of</w:t>
      </w:r>
      <w:r w:rsidRPr="00112B56">
        <w:rPr>
          <w:spacing w:val="-53"/>
          <w:sz w:val="24"/>
          <w:szCs w:val="24"/>
        </w:rPr>
        <w:t xml:space="preserve"> </w:t>
      </w:r>
      <w:r w:rsidRPr="00112B56">
        <w:rPr>
          <w:sz w:val="24"/>
          <w:szCs w:val="24"/>
        </w:rPr>
        <w:t>Natural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Resources and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Forestry”.</w:t>
      </w:r>
    </w:p>
    <w:p w:rsidR="008861C3" w:rsidRPr="00112B56" w:rsidRDefault="008861C3">
      <w:pPr>
        <w:pStyle w:val="BodyText"/>
        <w:spacing w:before="1"/>
      </w:pPr>
    </w:p>
    <w:p w:rsidR="008861C3" w:rsidRPr="00112B56" w:rsidRDefault="00BC2C50">
      <w:pPr>
        <w:ind w:left="140" w:right="237"/>
        <w:rPr>
          <w:sz w:val="24"/>
          <w:szCs w:val="24"/>
        </w:rPr>
      </w:pPr>
      <w:r w:rsidRPr="00112B56">
        <w:rPr>
          <w:sz w:val="24"/>
          <w:szCs w:val="24"/>
        </w:rPr>
        <w:t>As you know, MNRF has not yet released technical criteria for the specific purpose of identifying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significant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woodlands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in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the NEP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area.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In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the interim,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in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the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case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of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the</w:t>
      </w:r>
      <w:r w:rsidRPr="00112B56">
        <w:rPr>
          <w:spacing w:val="-1"/>
          <w:sz w:val="24"/>
          <w:szCs w:val="24"/>
        </w:rPr>
        <w:t xml:space="preserve"> </w:t>
      </w:r>
      <w:proofErr w:type="spellStart"/>
      <w:r w:rsidRPr="00112B56">
        <w:rPr>
          <w:sz w:val="24"/>
          <w:szCs w:val="24"/>
        </w:rPr>
        <w:t>Blueland</w:t>
      </w:r>
      <w:proofErr w:type="spellEnd"/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Farms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Ltd.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application,</w:t>
      </w:r>
      <w:r w:rsidRPr="00112B56">
        <w:rPr>
          <w:spacing w:val="-53"/>
          <w:sz w:val="24"/>
          <w:szCs w:val="24"/>
        </w:rPr>
        <w:t xml:space="preserve"> </w:t>
      </w:r>
      <w:r w:rsidRPr="00112B56">
        <w:rPr>
          <w:sz w:val="24"/>
          <w:szCs w:val="24"/>
        </w:rPr>
        <w:t>MNRF recommends the application of the Region of Peel Official Plan policy exception for aggregate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extraction in Core Woodlands (policy 2.3.2.3) as an interim approach, unless and until significant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woodlands technical criteria specific to the NEP have been released (i.e., this Regional Official Plan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policy constitutes the criteria established by the Ministry for the identification of significant woodlands in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this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instance).</w:t>
      </w:r>
    </w:p>
    <w:p w:rsidR="008861C3" w:rsidRPr="00112B56" w:rsidRDefault="008861C3">
      <w:pPr>
        <w:pStyle w:val="BodyText"/>
        <w:spacing w:before="10"/>
      </w:pPr>
    </w:p>
    <w:p w:rsidR="008861C3" w:rsidRPr="00112B56" w:rsidRDefault="00BC2C50">
      <w:pPr>
        <w:ind w:left="140" w:right="528"/>
        <w:rPr>
          <w:sz w:val="24"/>
          <w:szCs w:val="24"/>
        </w:rPr>
      </w:pPr>
      <w:r w:rsidRPr="00112B56">
        <w:rPr>
          <w:sz w:val="24"/>
          <w:szCs w:val="24"/>
        </w:rPr>
        <w:t>We thank you and your team for your patience and understanding as we work towards providing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additional clarity through the future development of NEP implementation technical criteria. Please feel</w:t>
      </w:r>
      <w:r w:rsidRPr="00112B56">
        <w:rPr>
          <w:spacing w:val="-53"/>
          <w:sz w:val="24"/>
          <w:szCs w:val="24"/>
        </w:rPr>
        <w:t xml:space="preserve"> </w:t>
      </w:r>
      <w:r w:rsidRPr="00112B56">
        <w:rPr>
          <w:sz w:val="24"/>
          <w:szCs w:val="24"/>
        </w:rPr>
        <w:t>free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to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contact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me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if</w:t>
      </w:r>
      <w:r w:rsidRPr="00112B56">
        <w:rPr>
          <w:spacing w:val="3"/>
          <w:sz w:val="24"/>
          <w:szCs w:val="24"/>
        </w:rPr>
        <w:t xml:space="preserve"> </w:t>
      </w:r>
      <w:r w:rsidRPr="00112B56">
        <w:rPr>
          <w:sz w:val="24"/>
          <w:szCs w:val="24"/>
        </w:rPr>
        <w:t>you</w:t>
      </w:r>
      <w:r w:rsidRPr="00112B56">
        <w:rPr>
          <w:spacing w:val="2"/>
          <w:sz w:val="24"/>
          <w:szCs w:val="24"/>
        </w:rPr>
        <w:t xml:space="preserve"> </w:t>
      </w:r>
      <w:r w:rsidRPr="00112B56">
        <w:rPr>
          <w:sz w:val="24"/>
          <w:szCs w:val="24"/>
        </w:rPr>
        <w:t>would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like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to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discuss.</w:t>
      </w:r>
    </w:p>
    <w:p w:rsidR="008861C3" w:rsidRPr="00112B56" w:rsidRDefault="008861C3">
      <w:pPr>
        <w:pStyle w:val="BodyText"/>
        <w:spacing w:before="2"/>
      </w:pPr>
    </w:p>
    <w:p w:rsidR="008861C3" w:rsidRPr="00112B56" w:rsidRDefault="00BC2C50">
      <w:pPr>
        <w:ind w:left="140"/>
        <w:rPr>
          <w:i/>
          <w:sz w:val="24"/>
          <w:szCs w:val="24"/>
        </w:rPr>
      </w:pPr>
      <w:r w:rsidRPr="00112B56">
        <w:rPr>
          <w:i/>
          <w:sz w:val="24"/>
          <w:szCs w:val="24"/>
        </w:rPr>
        <w:lastRenderedPageBreak/>
        <w:t>Original</w:t>
      </w:r>
      <w:r w:rsidRPr="00112B56">
        <w:rPr>
          <w:i/>
          <w:spacing w:val="-2"/>
          <w:sz w:val="24"/>
          <w:szCs w:val="24"/>
        </w:rPr>
        <w:t xml:space="preserve"> </w:t>
      </w:r>
      <w:r w:rsidRPr="00112B56">
        <w:rPr>
          <w:i/>
          <w:sz w:val="24"/>
          <w:szCs w:val="24"/>
        </w:rPr>
        <w:t>Signed</w:t>
      </w:r>
    </w:p>
    <w:p w:rsidR="008861C3" w:rsidRPr="00112B56" w:rsidRDefault="008861C3">
      <w:pPr>
        <w:pStyle w:val="BodyText"/>
        <w:spacing w:before="10"/>
        <w:rPr>
          <w:i/>
        </w:rPr>
      </w:pPr>
    </w:p>
    <w:p w:rsidR="008861C3" w:rsidRPr="00112B56" w:rsidRDefault="00BC2C50">
      <w:pPr>
        <w:ind w:left="140" w:right="8186"/>
        <w:rPr>
          <w:sz w:val="24"/>
          <w:szCs w:val="24"/>
        </w:rPr>
      </w:pPr>
      <w:r w:rsidRPr="00112B56">
        <w:rPr>
          <w:spacing w:val="-1"/>
          <w:sz w:val="24"/>
          <w:szCs w:val="24"/>
        </w:rPr>
        <w:t xml:space="preserve">Jennifer </w:t>
      </w:r>
      <w:r w:rsidRPr="00112B56">
        <w:rPr>
          <w:sz w:val="24"/>
          <w:szCs w:val="24"/>
        </w:rPr>
        <w:t>Keyes</w:t>
      </w:r>
      <w:r w:rsidRPr="00112B56">
        <w:rPr>
          <w:spacing w:val="-53"/>
          <w:sz w:val="24"/>
          <w:szCs w:val="24"/>
        </w:rPr>
        <w:t xml:space="preserve"> </w:t>
      </w:r>
      <w:r w:rsidRPr="00112B56">
        <w:rPr>
          <w:sz w:val="24"/>
          <w:szCs w:val="24"/>
        </w:rPr>
        <w:t>Director</w:t>
      </w:r>
    </w:p>
    <w:p w:rsidR="008861C3" w:rsidRPr="00112B56" w:rsidRDefault="00BC2C50">
      <w:pPr>
        <w:spacing w:before="1"/>
        <w:ind w:left="140"/>
        <w:rPr>
          <w:sz w:val="24"/>
          <w:szCs w:val="24"/>
        </w:rPr>
      </w:pPr>
      <w:r w:rsidRPr="00112B56">
        <w:rPr>
          <w:sz w:val="24"/>
          <w:szCs w:val="24"/>
        </w:rPr>
        <w:t>Resources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Planning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and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Development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Policy</w:t>
      </w:r>
      <w:r w:rsidRPr="00112B56">
        <w:rPr>
          <w:spacing w:val="-4"/>
          <w:sz w:val="24"/>
          <w:szCs w:val="24"/>
        </w:rPr>
        <w:t xml:space="preserve"> </w:t>
      </w:r>
      <w:r w:rsidRPr="00112B56">
        <w:rPr>
          <w:sz w:val="24"/>
          <w:szCs w:val="24"/>
        </w:rPr>
        <w:t>Branch</w:t>
      </w:r>
    </w:p>
    <w:p w:rsidR="008861C3" w:rsidRPr="00112B56" w:rsidRDefault="008861C3">
      <w:pPr>
        <w:pStyle w:val="BodyText"/>
      </w:pPr>
    </w:p>
    <w:p w:rsidR="008861C3" w:rsidRPr="00112B56" w:rsidRDefault="008861C3">
      <w:pPr>
        <w:pStyle w:val="BodyText"/>
        <w:spacing w:before="10"/>
      </w:pPr>
    </w:p>
    <w:p w:rsidR="008861C3" w:rsidRPr="00112B56" w:rsidRDefault="00BC2C50">
      <w:pPr>
        <w:ind w:left="140"/>
        <w:rPr>
          <w:sz w:val="24"/>
          <w:szCs w:val="24"/>
        </w:rPr>
      </w:pPr>
      <w:r w:rsidRPr="00112B56">
        <w:rPr>
          <w:sz w:val="24"/>
          <w:szCs w:val="24"/>
        </w:rPr>
        <w:t>c:</w:t>
      </w:r>
      <w:r w:rsidRPr="00112B56">
        <w:rPr>
          <w:spacing w:val="51"/>
          <w:sz w:val="24"/>
          <w:szCs w:val="24"/>
        </w:rPr>
        <w:t xml:space="preserve"> </w:t>
      </w:r>
      <w:r w:rsidRPr="00112B56">
        <w:rPr>
          <w:sz w:val="24"/>
          <w:szCs w:val="24"/>
        </w:rPr>
        <w:t>Sharon</w:t>
      </w:r>
      <w:r w:rsidRPr="00112B56">
        <w:rPr>
          <w:spacing w:val="-2"/>
          <w:sz w:val="24"/>
          <w:szCs w:val="24"/>
        </w:rPr>
        <w:t xml:space="preserve"> </w:t>
      </w:r>
      <w:proofErr w:type="spellStart"/>
      <w:r w:rsidRPr="00112B56">
        <w:rPr>
          <w:sz w:val="24"/>
          <w:szCs w:val="24"/>
        </w:rPr>
        <w:t>Rew</w:t>
      </w:r>
      <w:proofErr w:type="spellEnd"/>
      <w:r w:rsidRPr="00112B56">
        <w:rPr>
          <w:sz w:val="24"/>
          <w:szCs w:val="24"/>
        </w:rPr>
        <w:t>,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Director,</w:t>
      </w:r>
      <w:r w:rsidRPr="00112B56">
        <w:rPr>
          <w:spacing w:val="1"/>
          <w:sz w:val="24"/>
          <w:szCs w:val="24"/>
        </w:rPr>
        <w:t xml:space="preserve"> </w:t>
      </w:r>
      <w:r w:rsidRPr="00112B56">
        <w:rPr>
          <w:sz w:val="24"/>
          <w:szCs w:val="24"/>
        </w:rPr>
        <w:t>Southern</w:t>
      </w:r>
      <w:r w:rsidRPr="00112B56">
        <w:rPr>
          <w:spacing w:val="-3"/>
          <w:sz w:val="24"/>
          <w:szCs w:val="24"/>
        </w:rPr>
        <w:t xml:space="preserve"> </w:t>
      </w:r>
      <w:r w:rsidRPr="00112B56">
        <w:rPr>
          <w:sz w:val="24"/>
          <w:szCs w:val="24"/>
        </w:rPr>
        <w:t>Region,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Regional</w:t>
      </w:r>
      <w:r w:rsidRPr="00112B56">
        <w:rPr>
          <w:spacing w:val="-1"/>
          <w:sz w:val="24"/>
          <w:szCs w:val="24"/>
        </w:rPr>
        <w:t xml:space="preserve"> </w:t>
      </w:r>
      <w:r w:rsidRPr="00112B56">
        <w:rPr>
          <w:sz w:val="24"/>
          <w:szCs w:val="24"/>
        </w:rPr>
        <w:t>Operations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Division,</w:t>
      </w:r>
      <w:r w:rsidRPr="00112B56">
        <w:rPr>
          <w:spacing w:val="-2"/>
          <w:sz w:val="24"/>
          <w:szCs w:val="24"/>
        </w:rPr>
        <w:t xml:space="preserve"> </w:t>
      </w:r>
      <w:r w:rsidRPr="00112B56">
        <w:rPr>
          <w:sz w:val="24"/>
          <w:szCs w:val="24"/>
        </w:rPr>
        <w:t>MNRF</w:t>
      </w:r>
    </w:p>
    <w:sectPr w:rsidR="008861C3" w:rsidRPr="00112B56">
      <w:type w:val="continuous"/>
      <w:pgSz w:w="12240" w:h="15840"/>
      <w:pgMar w:top="380" w:right="12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E2F" w:rsidRDefault="009E5E2F">
      <w:r>
        <w:separator/>
      </w:r>
    </w:p>
  </w:endnote>
  <w:endnote w:type="continuationSeparator" w:id="0">
    <w:p w:rsidR="009E5E2F" w:rsidRDefault="009E5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640" w:rsidRDefault="003A4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1C3" w:rsidRDefault="0011220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61290" cy="196215"/>
              <wp:effectExtent l="0" t="0" r="10160" b="13335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1C3" w:rsidRDefault="00BC2C50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12.7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" filled="f" stroked="f">
              <v:textbox inset="0,0,0,0">
                <w:txbxContent>
                  <w:p w:rsidR="008861C3" w:rsidRDefault="00BC2C50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640" w:rsidRDefault="003A464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1C3" w:rsidRDefault="008861C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1C3" w:rsidRDefault="0011220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61290" cy="196215"/>
              <wp:effectExtent l="0" t="0" r="10160" b="13335"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1C3" w:rsidRDefault="00BC2C50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width:12.7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" filled="f" stroked="f">
              <v:textbox inset="0,0,0,0">
                <w:txbxContent>
                  <w:p w:rsidR="008861C3" w:rsidRDefault="00BC2C50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1C3" w:rsidRDefault="008861C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E2F" w:rsidRDefault="009E5E2F">
      <w:r>
        <w:separator/>
      </w:r>
    </w:p>
  </w:footnote>
  <w:footnote w:type="continuationSeparator" w:id="0">
    <w:p w:rsidR="009E5E2F" w:rsidRDefault="009E5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640" w:rsidRDefault="003A4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640" w:rsidRDefault="003A4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640" w:rsidRDefault="003A4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6A62F1"/>
    <w:multiLevelType w:val="hybridMultilevel"/>
    <w:tmpl w:val="12A0CE12"/>
    <w:lvl w:ilvl="0" w:tplc="3B60607C">
      <w:start w:val="7"/>
      <w:numFmt w:val="decimal"/>
      <w:lvlText w:val="%1."/>
      <w:lvlJc w:val="left"/>
      <w:pPr>
        <w:ind w:left="409" w:hanging="269"/>
        <w:jc w:val="left"/>
      </w:pPr>
      <w:rPr>
        <w:rFonts w:ascii="Arial" w:eastAsia="Arial" w:hAnsi="Arial" w:cs="Arial" w:hint="default"/>
        <w:w w:val="99"/>
        <w:sz w:val="24"/>
        <w:szCs w:val="24"/>
        <w:u w:val="single" w:color="000000"/>
        <w:lang w:val="en-US" w:eastAsia="en-US" w:bidi="ar-SA"/>
      </w:rPr>
    </w:lvl>
    <w:lvl w:ilvl="1" w:tplc="EEB2C57E">
      <w:numFmt w:val="bullet"/>
      <w:lvlText w:val="•"/>
      <w:lvlJc w:val="left"/>
      <w:pPr>
        <w:ind w:left="1326" w:hanging="269"/>
      </w:pPr>
      <w:rPr>
        <w:rFonts w:hint="default"/>
        <w:lang w:val="en-US" w:eastAsia="en-US" w:bidi="ar-SA"/>
      </w:rPr>
    </w:lvl>
    <w:lvl w:ilvl="2" w:tplc="18FE148A">
      <w:numFmt w:val="bullet"/>
      <w:lvlText w:val="•"/>
      <w:lvlJc w:val="left"/>
      <w:pPr>
        <w:ind w:left="2252" w:hanging="269"/>
      </w:pPr>
      <w:rPr>
        <w:rFonts w:hint="default"/>
        <w:lang w:val="en-US" w:eastAsia="en-US" w:bidi="ar-SA"/>
      </w:rPr>
    </w:lvl>
    <w:lvl w:ilvl="3" w:tplc="43800674">
      <w:numFmt w:val="bullet"/>
      <w:lvlText w:val="•"/>
      <w:lvlJc w:val="left"/>
      <w:pPr>
        <w:ind w:left="3178" w:hanging="269"/>
      </w:pPr>
      <w:rPr>
        <w:rFonts w:hint="default"/>
        <w:lang w:val="en-US" w:eastAsia="en-US" w:bidi="ar-SA"/>
      </w:rPr>
    </w:lvl>
    <w:lvl w:ilvl="4" w:tplc="0F8836DA">
      <w:numFmt w:val="bullet"/>
      <w:lvlText w:val="•"/>
      <w:lvlJc w:val="left"/>
      <w:pPr>
        <w:ind w:left="4104" w:hanging="269"/>
      </w:pPr>
      <w:rPr>
        <w:rFonts w:hint="default"/>
        <w:lang w:val="en-US" w:eastAsia="en-US" w:bidi="ar-SA"/>
      </w:rPr>
    </w:lvl>
    <w:lvl w:ilvl="5" w:tplc="A9BC1D98">
      <w:numFmt w:val="bullet"/>
      <w:lvlText w:val="•"/>
      <w:lvlJc w:val="left"/>
      <w:pPr>
        <w:ind w:left="5030" w:hanging="269"/>
      </w:pPr>
      <w:rPr>
        <w:rFonts w:hint="default"/>
        <w:lang w:val="en-US" w:eastAsia="en-US" w:bidi="ar-SA"/>
      </w:rPr>
    </w:lvl>
    <w:lvl w:ilvl="6" w:tplc="B308EDAA">
      <w:numFmt w:val="bullet"/>
      <w:lvlText w:val="•"/>
      <w:lvlJc w:val="left"/>
      <w:pPr>
        <w:ind w:left="5956" w:hanging="269"/>
      </w:pPr>
      <w:rPr>
        <w:rFonts w:hint="default"/>
        <w:lang w:val="en-US" w:eastAsia="en-US" w:bidi="ar-SA"/>
      </w:rPr>
    </w:lvl>
    <w:lvl w:ilvl="7" w:tplc="2BD04BB4">
      <w:numFmt w:val="bullet"/>
      <w:lvlText w:val="•"/>
      <w:lvlJc w:val="left"/>
      <w:pPr>
        <w:ind w:left="6882" w:hanging="269"/>
      </w:pPr>
      <w:rPr>
        <w:rFonts w:hint="default"/>
        <w:lang w:val="en-US" w:eastAsia="en-US" w:bidi="ar-SA"/>
      </w:rPr>
    </w:lvl>
    <w:lvl w:ilvl="8" w:tplc="9C0880AA">
      <w:numFmt w:val="bullet"/>
      <w:lvlText w:val="•"/>
      <w:lvlJc w:val="left"/>
      <w:pPr>
        <w:ind w:left="7808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3DE00CAB"/>
    <w:multiLevelType w:val="hybridMultilevel"/>
    <w:tmpl w:val="3C749F48"/>
    <w:lvl w:ilvl="0" w:tplc="2416B006">
      <w:start w:val="1"/>
      <w:numFmt w:val="decimal"/>
      <w:lvlText w:val="%1."/>
      <w:lvlJc w:val="left"/>
      <w:pPr>
        <w:ind w:left="860" w:hanging="360"/>
        <w:jc w:val="left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52C0E84E">
      <w:numFmt w:val="bullet"/>
      <w:lvlText w:val=""/>
      <w:lvlJc w:val="left"/>
      <w:pPr>
        <w:ind w:left="1134" w:hanging="28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A00D6A0">
      <w:numFmt w:val="bullet"/>
      <w:lvlText w:val="•"/>
      <w:lvlJc w:val="left"/>
      <w:pPr>
        <w:ind w:left="1280" w:hanging="286"/>
      </w:pPr>
      <w:rPr>
        <w:rFonts w:hint="default"/>
        <w:lang w:val="en-US" w:eastAsia="en-US" w:bidi="ar-SA"/>
      </w:rPr>
    </w:lvl>
    <w:lvl w:ilvl="3" w:tplc="59382738">
      <w:numFmt w:val="bullet"/>
      <w:lvlText w:val="•"/>
      <w:lvlJc w:val="left"/>
      <w:pPr>
        <w:ind w:left="2327" w:hanging="286"/>
      </w:pPr>
      <w:rPr>
        <w:rFonts w:hint="default"/>
        <w:lang w:val="en-US" w:eastAsia="en-US" w:bidi="ar-SA"/>
      </w:rPr>
    </w:lvl>
    <w:lvl w:ilvl="4" w:tplc="1076051E">
      <w:numFmt w:val="bullet"/>
      <w:lvlText w:val="•"/>
      <w:lvlJc w:val="left"/>
      <w:pPr>
        <w:ind w:left="3375" w:hanging="286"/>
      </w:pPr>
      <w:rPr>
        <w:rFonts w:hint="default"/>
        <w:lang w:val="en-US" w:eastAsia="en-US" w:bidi="ar-SA"/>
      </w:rPr>
    </w:lvl>
    <w:lvl w:ilvl="5" w:tplc="A6D02D60">
      <w:numFmt w:val="bullet"/>
      <w:lvlText w:val="•"/>
      <w:lvlJc w:val="left"/>
      <w:pPr>
        <w:ind w:left="4422" w:hanging="286"/>
      </w:pPr>
      <w:rPr>
        <w:rFonts w:hint="default"/>
        <w:lang w:val="en-US" w:eastAsia="en-US" w:bidi="ar-SA"/>
      </w:rPr>
    </w:lvl>
    <w:lvl w:ilvl="6" w:tplc="3D2052BC">
      <w:numFmt w:val="bullet"/>
      <w:lvlText w:val="•"/>
      <w:lvlJc w:val="left"/>
      <w:pPr>
        <w:ind w:left="5470" w:hanging="286"/>
      </w:pPr>
      <w:rPr>
        <w:rFonts w:hint="default"/>
        <w:lang w:val="en-US" w:eastAsia="en-US" w:bidi="ar-SA"/>
      </w:rPr>
    </w:lvl>
    <w:lvl w:ilvl="7" w:tplc="81D8D0F8">
      <w:numFmt w:val="bullet"/>
      <w:lvlText w:val="•"/>
      <w:lvlJc w:val="left"/>
      <w:pPr>
        <w:ind w:left="6517" w:hanging="286"/>
      </w:pPr>
      <w:rPr>
        <w:rFonts w:hint="default"/>
        <w:lang w:val="en-US" w:eastAsia="en-US" w:bidi="ar-SA"/>
      </w:rPr>
    </w:lvl>
    <w:lvl w:ilvl="8" w:tplc="76E804C6">
      <w:numFmt w:val="bullet"/>
      <w:lvlText w:val="•"/>
      <w:lvlJc w:val="left"/>
      <w:pPr>
        <w:ind w:left="7565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3F3A679F"/>
    <w:multiLevelType w:val="hybridMultilevel"/>
    <w:tmpl w:val="3B7EAB50"/>
    <w:lvl w:ilvl="0" w:tplc="BC4C66D4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42A3854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4BE62B9A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10BE88C2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4" w:tplc="FC70EAFE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A14C6016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83605B68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 w:tplc="1604F1F6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08D2D9AE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31E0EC5"/>
    <w:multiLevelType w:val="hybridMultilevel"/>
    <w:tmpl w:val="7D1E6B46"/>
    <w:lvl w:ilvl="0" w:tplc="BCCC8E5E">
      <w:start w:val="1"/>
      <w:numFmt w:val="decimal"/>
      <w:lvlText w:val="%1."/>
      <w:lvlJc w:val="left"/>
      <w:pPr>
        <w:ind w:left="409" w:hanging="269"/>
        <w:jc w:val="left"/>
      </w:pPr>
      <w:rPr>
        <w:rFonts w:ascii="Arial" w:eastAsia="Arial" w:hAnsi="Arial" w:cs="Arial" w:hint="default"/>
        <w:w w:val="99"/>
        <w:sz w:val="24"/>
        <w:szCs w:val="24"/>
        <w:u w:val="single" w:color="000000"/>
        <w:lang w:val="en-US" w:eastAsia="en-US" w:bidi="ar-SA"/>
      </w:rPr>
    </w:lvl>
    <w:lvl w:ilvl="1" w:tplc="10AE386E">
      <w:start w:val="1"/>
      <w:numFmt w:val="lowerLetter"/>
      <w:lvlText w:val="%2)"/>
      <w:lvlJc w:val="left"/>
      <w:pPr>
        <w:ind w:left="1220" w:hanging="360"/>
        <w:jc w:val="left"/>
      </w:pPr>
      <w:rPr>
        <w:rFonts w:ascii="Arial" w:eastAsia="Arial" w:hAnsi="Arial" w:cs="Arial" w:hint="default"/>
        <w:i/>
        <w:w w:val="99"/>
        <w:sz w:val="24"/>
        <w:szCs w:val="24"/>
        <w:lang w:val="en-US" w:eastAsia="en-US" w:bidi="ar-SA"/>
      </w:rPr>
    </w:lvl>
    <w:lvl w:ilvl="2" w:tplc="2C68EA78">
      <w:numFmt w:val="bullet"/>
      <w:lvlText w:val="•"/>
      <w:lvlJc w:val="left"/>
      <w:pPr>
        <w:ind w:left="2157" w:hanging="360"/>
      </w:pPr>
      <w:rPr>
        <w:rFonts w:hint="default"/>
        <w:lang w:val="en-US" w:eastAsia="en-US" w:bidi="ar-SA"/>
      </w:rPr>
    </w:lvl>
    <w:lvl w:ilvl="3" w:tplc="926262E4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4" w:tplc="27BA8FB2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5" w:tplc="2A624F58">
      <w:numFmt w:val="bullet"/>
      <w:lvlText w:val="•"/>
      <w:lvlJc w:val="left"/>
      <w:pPr>
        <w:ind w:left="4971" w:hanging="360"/>
      </w:pPr>
      <w:rPr>
        <w:rFonts w:hint="default"/>
        <w:lang w:val="en-US" w:eastAsia="en-US" w:bidi="ar-SA"/>
      </w:rPr>
    </w:lvl>
    <w:lvl w:ilvl="6" w:tplc="33383A54">
      <w:numFmt w:val="bullet"/>
      <w:lvlText w:val="•"/>
      <w:lvlJc w:val="left"/>
      <w:pPr>
        <w:ind w:left="5908" w:hanging="360"/>
      </w:pPr>
      <w:rPr>
        <w:rFonts w:hint="default"/>
        <w:lang w:val="en-US" w:eastAsia="en-US" w:bidi="ar-SA"/>
      </w:rPr>
    </w:lvl>
    <w:lvl w:ilvl="7" w:tplc="19D2FBD8">
      <w:numFmt w:val="bullet"/>
      <w:lvlText w:val="•"/>
      <w:lvlJc w:val="left"/>
      <w:pPr>
        <w:ind w:left="6846" w:hanging="360"/>
      </w:pPr>
      <w:rPr>
        <w:rFonts w:hint="default"/>
        <w:lang w:val="en-US" w:eastAsia="en-US" w:bidi="ar-SA"/>
      </w:rPr>
    </w:lvl>
    <w:lvl w:ilvl="8" w:tplc="19E8193E"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F9D5D81"/>
    <w:multiLevelType w:val="hybridMultilevel"/>
    <w:tmpl w:val="AD3C7E22"/>
    <w:lvl w:ilvl="0" w:tplc="5F082DE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8BC0FF2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FB0E156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64184452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4" w:tplc="559A5DCC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CEAEA896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1054C6D8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 w:tplc="E1589DE6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07408492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C3"/>
    <w:rsid w:val="000A0806"/>
    <w:rsid w:val="0011220F"/>
    <w:rsid w:val="00112B56"/>
    <w:rsid w:val="003A4640"/>
    <w:rsid w:val="00545B0F"/>
    <w:rsid w:val="005D7F9E"/>
    <w:rsid w:val="0071673C"/>
    <w:rsid w:val="008316F8"/>
    <w:rsid w:val="008861C3"/>
    <w:rsid w:val="00922F6C"/>
    <w:rsid w:val="00950CEF"/>
    <w:rsid w:val="009E5E2F"/>
    <w:rsid w:val="00A16C25"/>
    <w:rsid w:val="00B91DC3"/>
    <w:rsid w:val="00BC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F6D9B9"/>
  <w15:docId w15:val="{07324CE7-A07A-4DEA-9AB9-A7F7852BE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3"/>
      <w:ind w:right="98"/>
      <w:jc w:val="right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360" w:lineRule="exact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122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20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122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20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kim.peters@ontario.c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4678</Words>
  <Characters>26669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Ontario</Company>
  <LinksUpToDate>false</LinksUpToDate>
  <CharactersWithSpaces>31285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Peters, Kim (MNRF)</dc:creator>
  <cp:lastModifiedBy>Rüde, Emma (MNRF)</cp:lastModifiedBy>
  <cp:revision>8</cp:revision>
  <dcterms:created xsi:type="dcterms:W3CDTF">2021-03-26T13:12:00Z</dcterms:created>
  <dcterms:modified xsi:type="dcterms:W3CDTF">2021-04-12T19:40:00Z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2021-03-26T00:00:00Z</vt:filetime>
  </property>
  <property fmtid="{D5CDD505-2E9C-101B-9397-08002B2CF9AE}" pid="5" name="MSIP_Label_034a106e-6316-442c-ad35-738afd673d2b_Enabled">
    <vt:lpwstr>True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Owner">
    <vt:lpwstr>Emma.Rude@ontario.ca</vt:lpwstr>
  </property>
  <property fmtid="{D5CDD505-2E9C-101B-9397-08002B2CF9AE}" pid="8" name="MSIP_Label_034a106e-6316-442c-ad35-738afd673d2b_SetDate">
    <vt:lpwstr>2021-03-26T13:28:50.4212127Z</vt:lpwstr>
  </property>
  <property fmtid="{D5CDD505-2E9C-101B-9397-08002B2CF9AE}" pid="9" name="MSIP_Label_034a106e-6316-442c-ad35-738afd673d2b_Name">
    <vt:lpwstr>OPS - Unclassified Information</vt:lpwstr>
  </property>
  <property fmtid="{D5CDD505-2E9C-101B-9397-08002B2CF9AE}" pid="10" name="MSIP_Label_034a106e-6316-442c-ad35-738afd673d2b_Application">
    <vt:lpwstr>Microsoft Azure Information Protection</vt:lpwstr>
  </property>
  <property fmtid="{D5CDD505-2E9C-101B-9397-08002B2CF9AE}" pid="11" name="MSIP_Label_034a106e-6316-442c-ad35-738afd673d2b_ActionId">
    <vt:lpwstr>f3db623b-91a3-46ea-ba52-c4581a114d61</vt:lpwstr>
  </property>
  <property fmtid="{D5CDD505-2E9C-101B-9397-08002B2CF9AE}" pid="12" name="MSIP_Label_034a106e-6316-442c-ad35-738afd673d2b_Extended_MSFT_Method">
    <vt:lpwstr>Automatic</vt:lpwstr>
  </property>
  <property fmtid="{D5CDD505-2E9C-101B-9397-08002B2CF9AE}" pid="13" name="Sensitivity">
    <vt:lpwstr>OPS - Unclassified Information</vt:lpwstr>
  </property>
</Properties>
</file>