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74AEA" w14:textId="51F1EA10" w:rsidR="00672175" w:rsidRDefault="00672175" w:rsidP="00672175">
      <w:pPr>
        <w:pStyle w:val="BodyText"/>
        <w:spacing w:before="6"/>
      </w:pPr>
      <w:r>
        <w:rPr>
          <w:noProof/>
        </w:rPr>
        <w:drawing>
          <wp:inline distT="0" distB="0" distL="0" distR="0" wp14:anchorId="79046965" wp14:editId="3190541B">
            <wp:extent cx="5867400" cy="1219200"/>
            <wp:effectExtent l="0" t="0" r="0" b="0"/>
            <wp:docPr id="4" name="Picture 4" descr="Niagara Escarpment Commission Letterhead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D6E76" w14:textId="77777777" w:rsidR="00672175" w:rsidRDefault="00672175" w:rsidP="00672175">
      <w:pPr>
        <w:pStyle w:val="BodyText"/>
        <w:spacing w:before="6"/>
      </w:pPr>
    </w:p>
    <w:p w14:paraId="59457654" w14:textId="70AED164" w:rsidR="007C7843" w:rsidRDefault="00672175" w:rsidP="00672175">
      <w:pPr>
        <w:pStyle w:val="BodyText"/>
        <w:spacing w:before="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43EF049" wp14:editId="08F751F9">
                <wp:simplePos x="0" y="0"/>
                <wp:positionH relativeFrom="page">
                  <wp:posOffset>1141095</wp:posOffset>
                </wp:positionH>
                <wp:positionV relativeFrom="page">
                  <wp:posOffset>3241040</wp:posOffset>
                </wp:positionV>
                <wp:extent cx="6038850" cy="0"/>
                <wp:effectExtent l="0" t="0" r="0" b="0"/>
                <wp:wrapNone/>
                <wp:docPr id="11" name="Lin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BE1CFE" id="Line 9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9.85pt,255.2pt" to="565.35pt,2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KRsywEAAIMDAAAOAAAAZHJzL2Uyb0RvYy54bWysU8Fu2zAMvQ/YPwi6L3YypEiNOD0k6y7Z&#10;FqDdBzCSbAuTRUFSYufvR8lJ1m23YT4Iokg+Pj7S66exN+ysfNBoaz6flZwpK1Bq29b8++vzhxVn&#10;IYKVYNCqml9U4E+b9+/Wg6vUAjs0UnlGIDZUg6t5F6OriiKITvUQZuiUJWeDvodIpm8L6WEg9N4U&#10;i7J8KAb00nkUKgR63U1Ovsn4TaNE/NY0QUVmak7cYj59Po/pLDZrqFoPrtPiSgP+gUUP2lLRO9QO&#10;IrCT139B9Vp4DNjEmcC+wKbRQuUeqJt5+Uc3Lx04lXshcYK7yxT+H6z4ej54piXNbs6ZhZ5mtNdW&#10;scckzeBCRRFbe/CpOTHaF7dH8SMwi9sObKsyxdeLo7R5yih+S0lGcFTgOHxBSTFwiph1GhvfJ0hS&#10;gI15HJf7ONQYmaDHh/LjarWkqYmbr4Dqluh8iJ8V9ixdam6IcwaG8z7ERASqW0iqY/FZG5OnbSwb&#10;av64XCxzQkCjZXKmsODb49Z4doa0L/nLXZHnbVhC3kHoprjsmjbJ48nKXKVTID9d7xG0me7Eytir&#10;SkmYSeIjysvB39SjSWf6161Mq/TWztm//p3NTwAAAP//AwBQSwMEFAAGAAgAAAAhAJrXtPTeAAAA&#10;DAEAAA8AAABkcnMvZG93bnJldi54bWxMj8FOwzAQRO9I/IO1SFwqaqcFCiFOhYDceqGAuG6TJYmI&#10;12nstoGvZyshwXFmn2ZnsuXoOrWnIbSeLSRTA4q49FXLtYXXl+LiBlSIyBV2nsnCFwVY5qcnGaaV&#10;P/Az7dexVhLCIUULTYx9qnUoG3IYpr4nltuHHxxGkUOtqwEPEu46PTPmWjtsWT402NNDQ+Xneucs&#10;hOKNtsX3pJyY93ntabZ9XD2htedn4/0dqEhj/IPhWF+qQy6dNn7HVVCd6MXtQlALV4m5BHUkkrkR&#10;a/Nr6TzT/0fkPwAAAP//AwBQSwECLQAUAAYACAAAACEAtoM4kv4AAADhAQAAEwAAAAAAAAAAAAAA&#10;AAAAAAAAW0NvbnRlbnRfVHlwZXNdLnhtbFBLAQItABQABgAIAAAAIQA4/SH/1gAAAJQBAAALAAAA&#10;AAAAAAAAAAAAAC8BAABfcmVscy8ucmVsc1BLAQItABQABgAIAAAAIQB+6KRsywEAAIMDAAAOAAAA&#10;AAAAAAAAAAAAAC4CAABkcnMvZTJvRG9jLnhtbFBLAQItABQABgAIAAAAIQCa17T03gAAAAwBAAAP&#10;AAAAAAAAAAAAAAAAACUEAABkcnMvZG93bnJldi54bWxQSwUGAAAAAAQABADzAAAAMAUAAAAA&#10;">
                <w10:wrap anchorx="page" anchory="page"/>
              </v:line>
            </w:pict>
          </mc:Fallback>
        </mc:AlternateContent>
      </w:r>
      <w:r>
        <w:t>January</w:t>
      </w:r>
      <w:r>
        <w:rPr>
          <w:spacing w:val="-1"/>
        </w:rPr>
        <w:t xml:space="preserve"> </w:t>
      </w:r>
      <w:r>
        <w:t>21,</w:t>
      </w:r>
      <w:r>
        <w:rPr>
          <w:spacing w:val="-2"/>
        </w:rPr>
        <w:t xml:space="preserve"> </w:t>
      </w:r>
      <w:r>
        <w:t>2020</w:t>
      </w:r>
    </w:p>
    <w:p w14:paraId="58D9619C" w14:textId="77777777" w:rsidR="007C7843" w:rsidRDefault="007C7843">
      <w:pPr>
        <w:pStyle w:val="BodyText"/>
        <w:spacing w:before="11"/>
        <w:rPr>
          <w:sz w:val="15"/>
        </w:rPr>
      </w:pPr>
    </w:p>
    <w:p w14:paraId="2682897F" w14:textId="77777777" w:rsidR="007C7843" w:rsidRDefault="00672175">
      <w:pPr>
        <w:pStyle w:val="Heading1"/>
        <w:spacing w:before="92"/>
        <w:ind w:left="3220" w:right="3220"/>
        <w:jc w:val="center"/>
      </w:pPr>
      <w:r>
        <w:t>INFORMATION</w:t>
      </w:r>
      <w:r>
        <w:rPr>
          <w:spacing w:val="-1"/>
        </w:rPr>
        <w:t xml:space="preserve"> </w:t>
      </w:r>
      <w:r>
        <w:t>REPORT</w:t>
      </w:r>
    </w:p>
    <w:p w14:paraId="78E18F38" w14:textId="77777777" w:rsidR="007C7843" w:rsidRDefault="007C7843">
      <w:pPr>
        <w:pStyle w:val="BodyText"/>
        <w:rPr>
          <w:b/>
        </w:rPr>
      </w:pPr>
    </w:p>
    <w:p w14:paraId="00405F7E" w14:textId="77777777" w:rsidR="007C7843" w:rsidRDefault="00672175">
      <w:pPr>
        <w:tabs>
          <w:tab w:val="left" w:pos="837"/>
        </w:tabs>
        <w:ind w:left="838" w:right="772" w:hanging="720"/>
        <w:rPr>
          <w:b/>
          <w:sz w:val="24"/>
        </w:rPr>
      </w:pPr>
      <w:r>
        <w:rPr>
          <w:b/>
          <w:sz w:val="24"/>
        </w:rPr>
        <w:t>Re:</w:t>
      </w:r>
      <w:r>
        <w:rPr>
          <w:b/>
          <w:sz w:val="24"/>
        </w:rPr>
        <w:tab/>
        <w:t>Bill 229, Protect, Support, and Recover from COVID-19 Act (Budget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Measures),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2020.</w:t>
      </w:r>
    </w:p>
    <w:p w14:paraId="409C19E6" w14:textId="77777777" w:rsidR="007C7843" w:rsidRDefault="00672175">
      <w:pPr>
        <w:pStyle w:val="Heading1"/>
        <w:ind w:left="838"/>
      </w:pPr>
      <w:r>
        <w:t>Implications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Niagara</w:t>
      </w:r>
      <w:r>
        <w:rPr>
          <w:spacing w:val="-3"/>
        </w:rPr>
        <w:t xml:space="preserve"> </w:t>
      </w:r>
      <w:r>
        <w:t>Escarpment</w:t>
      </w:r>
      <w:r>
        <w:rPr>
          <w:spacing w:val="-4"/>
        </w:rPr>
        <w:t xml:space="preserve"> </w:t>
      </w:r>
      <w:r>
        <w:t>Planning</w:t>
      </w:r>
      <w:r>
        <w:rPr>
          <w:spacing w:val="-1"/>
        </w:rPr>
        <w:t xml:space="preserve"> </w:t>
      </w:r>
      <w:r>
        <w:t>Program</w:t>
      </w:r>
    </w:p>
    <w:p w14:paraId="3F9A5E14" w14:textId="77777777" w:rsidR="007C7843" w:rsidRDefault="007C7843">
      <w:pPr>
        <w:pStyle w:val="BodyText"/>
        <w:rPr>
          <w:b/>
          <w:sz w:val="26"/>
        </w:rPr>
      </w:pPr>
    </w:p>
    <w:p w14:paraId="2017FF1B" w14:textId="77777777" w:rsidR="007C7843" w:rsidRDefault="007C7843">
      <w:pPr>
        <w:pStyle w:val="BodyText"/>
        <w:spacing w:before="1"/>
        <w:rPr>
          <w:b/>
          <w:sz w:val="22"/>
        </w:rPr>
      </w:pPr>
    </w:p>
    <w:p w14:paraId="53A2807B" w14:textId="77777777" w:rsidR="007C7843" w:rsidRPr="00672175" w:rsidRDefault="00672175" w:rsidP="00672175">
      <w:pPr>
        <w:pStyle w:val="Heading1"/>
      </w:pPr>
      <w:r w:rsidRPr="00672175">
        <w:t>RECOMMENDATION:</w:t>
      </w:r>
    </w:p>
    <w:p w14:paraId="1C27C813" w14:textId="77777777" w:rsidR="007C7843" w:rsidRDefault="007C7843">
      <w:pPr>
        <w:pStyle w:val="BodyText"/>
        <w:rPr>
          <w:b/>
        </w:rPr>
      </w:pPr>
    </w:p>
    <w:p w14:paraId="3D334F21" w14:textId="77777777" w:rsidR="007C7843" w:rsidRDefault="00672175">
      <w:pPr>
        <w:pStyle w:val="BodyText"/>
        <w:ind w:left="118"/>
      </w:pPr>
      <w:r>
        <w:t>That</w:t>
      </w:r>
      <w:r>
        <w:rPr>
          <w:spacing w:val="-1"/>
        </w:rPr>
        <w:t xml:space="preserve"> </w:t>
      </w:r>
      <w:r>
        <w:t>the Commission:</w:t>
      </w:r>
    </w:p>
    <w:p w14:paraId="746F70BD" w14:textId="77777777" w:rsidR="007C7843" w:rsidRDefault="007C7843">
      <w:pPr>
        <w:pStyle w:val="BodyText"/>
        <w:spacing w:before="10"/>
        <w:rPr>
          <w:sz w:val="23"/>
        </w:rPr>
      </w:pPr>
    </w:p>
    <w:p w14:paraId="7244F4FF" w14:textId="77777777" w:rsidR="007C7843" w:rsidRDefault="00672175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jc w:val="left"/>
        <w:rPr>
          <w:sz w:val="24"/>
        </w:rPr>
      </w:pPr>
      <w:r>
        <w:rPr>
          <w:sz w:val="24"/>
        </w:rPr>
        <w:t>Receive this report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information.</w:t>
      </w:r>
    </w:p>
    <w:p w14:paraId="5A77E208" w14:textId="77777777" w:rsidR="007C7843" w:rsidRDefault="007C7843">
      <w:pPr>
        <w:pStyle w:val="BodyText"/>
        <w:spacing w:before="9"/>
        <w:rPr>
          <w:sz w:val="23"/>
        </w:rPr>
      </w:pPr>
    </w:p>
    <w:p w14:paraId="44272F70" w14:textId="77777777" w:rsidR="007C7843" w:rsidRDefault="00672175" w:rsidP="00672175">
      <w:pPr>
        <w:pStyle w:val="Heading1"/>
      </w:pPr>
      <w:r>
        <w:t>REPORT</w:t>
      </w:r>
      <w:r>
        <w:rPr>
          <w:spacing w:val="-1"/>
        </w:rPr>
        <w:t xml:space="preserve"> </w:t>
      </w:r>
      <w:r>
        <w:t>PURPOSE:</w:t>
      </w:r>
    </w:p>
    <w:p w14:paraId="2E53B00F" w14:textId="77777777" w:rsidR="007C7843" w:rsidRDefault="007C7843">
      <w:pPr>
        <w:pStyle w:val="BodyText"/>
        <w:rPr>
          <w:b/>
        </w:rPr>
      </w:pPr>
    </w:p>
    <w:p w14:paraId="5B95F727" w14:textId="77777777" w:rsidR="007C7843" w:rsidRDefault="00672175">
      <w:pPr>
        <w:pStyle w:val="BodyText"/>
        <w:ind w:left="118" w:right="137"/>
      </w:pPr>
      <w:r>
        <w:t>To update the Commission on legislative changes made through the passing of Bill</w:t>
      </w:r>
      <w:r>
        <w:rPr>
          <w:spacing w:val="1"/>
        </w:rPr>
        <w:t xml:space="preserve"> </w:t>
      </w:r>
      <w:r>
        <w:t xml:space="preserve">229 – </w:t>
      </w:r>
      <w:r>
        <w:rPr>
          <w:i/>
        </w:rPr>
        <w:t>Protect, Support, and Recover from COVID-19 Act</w:t>
      </w:r>
      <w:r>
        <w:t>, specifically changes made</w:t>
      </w:r>
      <w:r>
        <w:rPr>
          <w:spacing w:val="-65"/>
        </w:rPr>
        <w:t xml:space="preserve"> </w:t>
      </w:r>
      <w:r>
        <w:t>through Schedule 6 and its impact on Niagara Escarpment Commission (NEC)</w:t>
      </w:r>
      <w:r>
        <w:rPr>
          <w:spacing w:val="1"/>
        </w:rPr>
        <w:t xml:space="preserve"> </w:t>
      </w:r>
      <w:r>
        <w:t>partner agencies. Bill 229 was tabled as part of the Province’s omnibus budget thus</w:t>
      </w:r>
      <w:r>
        <w:rPr>
          <w:spacing w:val="1"/>
        </w:rPr>
        <w:t xml:space="preserve"> </w:t>
      </w:r>
      <w:r>
        <w:t>there was, and is, no ability for the NEC to provide comments on the proposed</w:t>
      </w:r>
      <w:r>
        <w:rPr>
          <w:spacing w:val="1"/>
        </w:rPr>
        <w:t xml:space="preserve"> </w:t>
      </w:r>
      <w:r>
        <w:t>changes.</w:t>
      </w:r>
    </w:p>
    <w:p w14:paraId="23378CDB" w14:textId="77777777" w:rsidR="007C7843" w:rsidRDefault="007C7843">
      <w:pPr>
        <w:pStyle w:val="BodyText"/>
        <w:spacing w:before="1"/>
      </w:pPr>
    </w:p>
    <w:p w14:paraId="25236070" w14:textId="77777777" w:rsidR="007C7843" w:rsidRDefault="00672175" w:rsidP="00672175">
      <w:pPr>
        <w:pStyle w:val="Heading1"/>
      </w:pPr>
      <w:r>
        <w:t>BACKGROUND</w:t>
      </w:r>
    </w:p>
    <w:p w14:paraId="593768FA" w14:textId="77777777" w:rsidR="007C7843" w:rsidRDefault="00672175">
      <w:pPr>
        <w:spacing w:before="46" w:line="470" w:lineRule="atLeast"/>
        <w:ind w:left="118" w:right="2072"/>
        <w:rPr>
          <w:sz w:val="24"/>
        </w:rPr>
      </w:pPr>
      <w:r w:rsidRPr="00672175">
        <w:rPr>
          <w:rStyle w:val="Heading2Char"/>
        </w:rPr>
        <w:t>Bill 229, Protect, Support, and Recover from COVID-19 Act - 2020</w:t>
      </w:r>
      <w:r>
        <w:rPr>
          <w:spacing w:val="-64"/>
          <w:sz w:val="24"/>
        </w:rPr>
        <w:t xml:space="preserve"> </w:t>
      </w:r>
      <w:r>
        <w:rPr>
          <w:sz w:val="24"/>
        </w:rPr>
        <w:t>Status:</w:t>
      </w:r>
      <w:r>
        <w:rPr>
          <w:spacing w:val="1"/>
          <w:sz w:val="24"/>
        </w:rPr>
        <w:t xml:space="preserve"> </w:t>
      </w:r>
      <w:r>
        <w:rPr>
          <w:sz w:val="24"/>
        </w:rPr>
        <w:t>Royal</w:t>
      </w:r>
      <w:r>
        <w:rPr>
          <w:spacing w:val="-1"/>
          <w:sz w:val="24"/>
        </w:rPr>
        <w:t xml:space="preserve"> </w:t>
      </w:r>
      <w:r>
        <w:rPr>
          <w:sz w:val="24"/>
        </w:rPr>
        <w:t>Assent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December</w:t>
      </w:r>
      <w:r>
        <w:rPr>
          <w:spacing w:val="-1"/>
          <w:sz w:val="24"/>
        </w:rPr>
        <w:t xml:space="preserve"> </w:t>
      </w:r>
      <w:r>
        <w:rPr>
          <w:sz w:val="24"/>
        </w:rPr>
        <w:t>8,</w:t>
      </w:r>
      <w:r>
        <w:rPr>
          <w:spacing w:val="-2"/>
          <w:sz w:val="24"/>
        </w:rPr>
        <w:t xml:space="preserve"> </w:t>
      </w:r>
      <w:r>
        <w:rPr>
          <w:sz w:val="24"/>
        </w:rPr>
        <w:t>2020 (received)</w:t>
      </w:r>
    </w:p>
    <w:p w14:paraId="3DC312D1" w14:textId="77777777" w:rsidR="007C7843" w:rsidRDefault="00672175">
      <w:pPr>
        <w:pStyle w:val="BodyText"/>
        <w:spacing w:before="8"/>
        <w:ind w:left="1018" w:right="1891"/>
      </w:pPr>
      <w:r>
        <w:t>Third Reading – December 8, 2020 (carried on division)</w:t>
      </w:r>
      <w:r>
        <w:rPr>
          <w:spacing w:val="1"/>
        </w:rPr>
        <w:t xml:space="preserve"> </w:t>
      </w:r>
      <w:r>
        <w:t>Second Reading – November 23, 2020 (carried on division)</w:t>
      </w:r>
      <w:r>
        <w:rPr>
          <w:spacing w:val="-64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Reading –</w:t>
      </w:r>
      <w:r>
        <w:rPr>
          <w:spacing w:val="1"/>
        </w:rPr>
        <w:t xml:space="preserve"> </w:t>
      </w:r>
      <w:r>
        <w:t>November 5,</w:t>
      </w:r>
      <w:r>
        <w:rPr>
          <w:spacing w:val="-2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(carried)</w:t>
      </w:r>
    </w:p>
    <w:p w14:paraId="7FB5A726" w14:textId="77777777" w:rsidR="007C7843" w:rsidRPr="00672175" w:rsidRDefault="00672175" w:rsidP="00672175">
      <w:pPr>
        <w:pStyle w:val="Heading2"/>
      </w:pPr>
      <w:r w:rsidRPr="00672175">
        <w:t>Acts Amended:</w:t>
      </w:r>
    </w:p>
    <w:p w14:paraId="76DA6B17" w14:textId="77777777" w:rsidR="007C7843" w:rsidRDefault="00672175">
      <w:pPr>
        <w:spacing w:before="199"/>
        <w:ind w:left="118" w:right="577"/>
        <w:rPr>
          <w:sz w:val="24"/>
        </w:rPr>
      </w:pPr>
      <w:r>
        <w:rPr>
          <w:sz w:val="24"/>
        </w:rPr>
        <w:t>Omnibus Bills commonly make changes to many Acts; Bill 229 amended 99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separate Acts. No changes were made to the </w:t>
      </w:r>
      <w:r>
        <w:rPr>
          <w:i/>
          <w:sz w:val="24"/>
        </w:rPr>
        <w:t>Niagara Escarpment Planning and</w:t>
      </w:r>
      <w:r>
        <w:rPr>
          <w:i/>
          <w:spacing w:val="-65"/>
          <w:sz w:val="24"/>
        </w:rPr>
        <w:t xml:space="preserve"> </w:t>
      </w:r>
      <w:r>
        <w:rPr>
          <w:i/>
          <w:sz w:val="24"/>
        </w:rPr>
        <w:t>Development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Act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(NEPDA).</w:t>
      </w:r>
    </w:p>
    <w:p w14:paraId="344B4F29" w14:textId="77777777" w:rsidR="007C7843" w:rsidRDefault="007C7843">
      <w:pPr>
        <w:rPr>
          <w:sz w:val="24"/>
        </w:rPr>
        <w:sectPr w:rsidR="007C784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440" w:right="1320" w:bottom="280" w:left="1680" w:header="720" w:footer="720" w:gutter="0"/>
          <w:cols w:space="720"/>
        </w:sectPr>
      </w:pPr>
    </w:p>
    <w:p w14:paraId="4828B0D6" w14:textId="77777777" w:rsidR="007C7843" w:rsidRDefault="00672175" w:rsidP="00672175">
      <w:pPr>
        <w:pStyle w:val="Heading1"/>
      </w:pPr>
      <w:r>
        <w:lastRenderedPageBreak/>
        <w:t>DISCUSSION:</w:t>
      </w:r>
    </w:p>
    <w:p w14:paraId="5C14CC85" w14:textId="77777777" w:rsidR="007C7843" w:rsidRDefault="00672175">
      <w:pPr>
        <w:spacing w:before="200"/>
        <w:ind w:left="118" w:right="112"/>
        <w:jc w:val="both"/>
        <w:rPr>
          <w:sz w:val="24"/>
        </w:rPr>
      </w:pPr>
      <w:r>
        <w:rPr>
          <w:sz w:val="24"/>
        </w:rPr>
        <w:t xml:space="preserve">The legislative changes proposed through the passing of Bill 229, </w:t>
      </w:r>
      <w:r>
        <w:rPr>
          <w:i/>
          <w:sz w:val="24"/>
        </w:rPr>
        <w:t>Protect, Support,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 Recover from COVID-19 Act</w:t>
      </w:r>
      <w:r>
        <w:rPr>
          <w:sz w:val="24"/>
        </w:rPr>
        <w:t xml:space="preserve">, 2020 are broad and target </w:t>
      </w:r>
      <w:proofErr w:type="gramStart"/>
      <w:r>
        <w:rPr>
          <w:sz w:val="24"/>
        </w:rPr>
        <w:t>a number of</w:t>
      </w:r>
      <w:proofErr w:type="gramEnd"/>
      <w:r>
        <w:rPr>
          <w:sz w:val="24"/>
        </w:rPr>
        <w:t xml:space="preserve"> Acts. The</w:t>
      </w:r>
      <w:r>
        <w:rPr>
          <w:spacing w:val="1"/>
          <w:sz w:val="24"/>
        </w:rPr>
        <w:t xml:space="preserve"> </w:t>
      </w:r>
      <w:r>
        <w:rPr>
          <w:sz w:val="24"/>
        </w:rPr>
        <w:t>focus of this review is on Schedule 6, which included number of changes to the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Conservation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Authorities Act</w:t>
      </w:r>
      <w:r>
        <w:rPr>
          <w:sz w:val="24"/>
        </w:rPr>
        <w:t>.</w:t>
      </w:r>
    </w:p>
    <w:p w14:paraId="24F6EECC" w14:textId="6010AC8D" w:rsidR="007C7843" w:rsidRDefault="00672175">
      <w:pPr>
        <w:pStyle w:val="BodyText"/>
        <w:spacing w:before="202"/>
        <w:ind w:left="118" w:right="115"/>
        <w:jc w:val="both"/>
      </w:pPr>
      <w:r>
        <w:t>Although no changes are proposed to the NEPDA through Bill 229, Conservation</w:t>
      </w:r>
      <w:r>
        <w:rPr>
          <w:spacing w:val="1"/>
        </w:rPr>
        <w:t xml:space="preserve"> </w:t>
      </w:r>
      <w:r>
        <w:t>Authorities are important partners in the delivery of the Niagara Escarpment Plan</w:t>
      </w:r>
      <w:r>
        <w:rPr>
          <w:spacing w:val="1"/>
        </w:rPr>
        <w:t xml:space="preserve"> </w:t>
      </w:r>
      <w:r>
        <w:t>program and in Ontario land use planning in general. Changes to how conservation</w:t>
      </w:r>
      <w:r>
        <w:rPr>
          <w:spacing w:val="1"/>
        </w:rPr>
        <w:t xml:space="preserve"> </w:t>
      </w:r>
      <w:r>
        <w:t>authorities</w:t>
      </w:r>
      <w:r>
        <w:rPr>
          <w:spacing w:val="1"/>
        </w:rPr>
        <w:t xml:space="preserve"> </w:t>
      </w:r>
      <w:r>
        <w:t>operate,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agency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defined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land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planning</w:t>
      </w:r>
      <w:r>
        <w:rPr>
          <w:spacing w:val="1"/>
        </w:rPr>
        <w:t xml:space="preserve"> </w:t>
      </w:r>
      <w:r>
        <w:t>processes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Ontario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impact</w:t>
      </w:r>
      <w:r>
        <w:rPr>
          <w:spacing w:val="-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NEC</w:t>
      </w:r>
      <w:r>
        <w:rPr>
          <w:spacing w:val="-2"/>
        </w:rPr>
        <w:t xml:space="preserve"> </w:t>
      </w:r>
      <w:r>
        <w:t>delivers</w:t>
      </w:r>
      <w:r>
        <w:rPr>
          <w:spacing w:val="-1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programming.</w:t>
      </w:r>
    </w:p>
    <w:p w14:paraId="7AB88705" w14:textId="77777777" w:rsidR="00672175" w:rsidRDefault="00672175">
      <w:pPr>
        <w:pStyle w:val="BodyText"/>
        <w:spacing w:before="202"/>
        <w:ind w:left="118" w:right="115"/>
        <w:jc w:val="both"/>
      </w:pPr>
    </w:p>
    <w:p w14:paraId="3033D1D7" w14:textId="77777777" w:rsidR="007C7843" w:rsidRDefault="00672175" w:rsidP="00672175">
      <w:pPr>
        <w:pStyle w:val="Heading1"/>
      </w:pPr>
      <w:r>
        <w:t>Conservation</w:t>
      </w:r>
      <w:r>
        <w:rPr>
          <w:spacing w:val="-2"/>
        </w:rPr>
        <w:t xml:space="preserve"> </w:t>
      </w:r>
      <w:r>
        <w:t>Authorities</w:t>
      </w:r>
      <w:r>
        <w:rPr>
          <w:spacing w:val="-2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(CAA)</w:t>
      </w:r>
    </w:p>
    <w:p w14:paraId="4F05F4C1" w14:textId="77777777" w:rsidR="007C7843" w:rsidRDefault="00672175" w:rsidP="00672175">
      <w:pPr>
        <w:pStyle w:val="Heading2"/>
      </w:pPr>
      <w:r>
        <w:t>Relationship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NEPDA</w:t>
      </w:r>
    </w:p>
    <w:p w14:paraId="328B6D2D" w14:textId="77777777" w:rsidR="007C7843" w:rsidRDefault="00672175">
      <w:pPr>
        <w:pStyle w:val="BodyText"/>
        <w:spacing w:before="201"/>
        <w:ind w:left="118" w:right="114"/>
        <w:jc w:val="both"/>
      </w:pPr>
      <w:r>
        <w:t>NEC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Permits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Amendments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routinely</w:t>
      </w:r>
      <w:r>
        <w:rPr>
          <w:spacing w:val="1"/>
        </w:rPr>
        <w:t xml:space="preserve"> </w:t>
      </w:r>
      <w:r>
        <w:t>circulated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conservation authorities for comment and review. Beyond providing comment and</w:t>
      </w:r>
      <w:r>
        <w:rPr>
          <w:spacing w:val="1"/>
        </w:rPr>
        <w:t xml:space="preserve"> </w:t>
      </w:r>
      <w:r>
        <w:t>technical expertise on issues pertaining to natural heritage, water resources, and</w:t>
      </w:r>
      <w:r>
        <w:rPr>
          <w:spacing w:val="1"/>
        </w:rPr>
        <w:t xml:space="preserve"> </w:t>
      </w:r>
      <w:r>
        <w:t>hazards,</w:t>
      </w:r>
      <w:r>
        <w:rPr>
          <w:spacing w:val="1"/>
        </w:rPr>
        <w:t xml:space="preserve"> </w:t>
      </w:r>
      <w:r>
        <w:t>many</w:t>
      </w:r>
      <w:r>
        <w:rPr>
          <w:spacing w:val="1"/>
        </w:rPr>
        <w:t xml:space="preserve"> </w:t>
      </w:r>
      <w:r>
        <w:t>conservation</w:t>
      </w:r>
      <w:r>
        <w:rPr>
          <w:spacing w:val="1"/>
        </w:rPr>
        <w:t xml:space="preserve"> </w:t>
      </w:r>
      <w:r>
        <w:t>authorities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involved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supporting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Niagara</w:t>
      </w:r>
      <w:r>
        <w:rPr>
          <w:spacing w:val="1"/>
        </w:rPr>
        <w:t xml:space="preserve"> </w:t>
      </w:r>
      <w:r>
        <w:t>Escarpment</w:t>
      </w:r>
      <w:r>
        <w:rPr>
          <w:spacing w:val="-11"/>
        </w:rPr>
        <w:t xml:space="preserve"> </w:t>
      </w:r>
      <w:r>
        <w:t>Biosphere</w:t>
      </w:r>
      <w:r>
        <w:rPr>
          <w:spacing w:val="-8"/>
        </w:rPr>
        <w:t xml:space="preserve"> </w:t>
      </w:r>
      <w:r>
        <w:t>program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operationally</w:t>
      </w:r>
      <w:r>
        <w:rPr>
          <w:spacing w:val="-9"/>
        </w:rPr>
        <w:t xml:space="preserve"> </w:t>
      </w:r>
      <w:r>
        <w:t>through</w:t>
      </w:r>
      <w:r>
        <w:rPr>
          <w:spacing w:val="-9"/>
        </w:rPr>
        <w:t xml:space="preserve"> </w:t>
      </w:r>
      <w:r>
        <w:t>managing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maintaining</w:t>
      </w:r>
      <w:r>
        <w:rPr>
          <w:spacing w:val="-64"/>
        </w:rPr>
        <w:t xml:space="preserve"> </w:t>
      </w:r>
      <w:r>
        <w:t>many</w:t>
      </w:r>
      <w:r>
        <w:rPr>
          <w:spacing w:val="-8"/>
        </w:rPr>
        <w:t xml:space="preserve"> </w:t>
      </w:r>
      <w:r>
        <w:t>parks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NEPOSS.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noted</w:t>
      </w:r>
      <w:r>
        <w:rPr>
          <w:spacing w:val="-5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currently,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NEC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not</w:t>
      </w:r>
      <w:r>
        <w:rPr>
          <w:spacing w:val="-4"/>
        </w:rPr>
        <w:t xml:space="preserve"> </w:t>
      </w:r>
      <w:proofErr w:type="gramStart"/>
      <w:r>
        <w:t>entered</w:t>
      </w:r>
      <w:r>
        <w:rPr>
          <w:spacing w:val="-5"/>
        </w:rPr>
        <w:t xml:space="preserve"> </w:t>
      </w:r>
      <w:r>
        <w:t>into</w:t>
      </w:r>
      <w:proofErr w:type="gramEnd"/>
      <w:r>
        <w:rPr>
          <w:spacing w:val="-64"/>
        </w:rPr>
        <w:t xml:space="preserve"> </w:t>
      </w:r>
      <w:r>
        <w:t>any memorandums of understanding (</w:t>
      </w:r>
      <w:proofErr w:type="spellStart"/>
      <w:r>
        <w:t>MoUs</w:t>
      </w:r>
      <w:proofErr w:type="spellEnd"/>
      <w:r>
        <w:t>) with conservation authorities (CAs) to</w:t>
      </w:r>
      <w:r>
        <w:rPr>
          <w:spacing w:val="1"/>
        </w:rPr>
        <w:t xml:space="preserve"> </w:t>
      </w:r>
      <w:r>
        <w:t>formalize</w:t>
      </w:r>
      <w:r>
        <w:rPr>
          <w:spacing w:val="-2"/>
        </w:rPr>
        <w:t xml:space="preserve"> </w:t>
      </w:r>
      <w:r>
        <w:t>this partnership.</w:t>
      </w:r>
    </w:p>
    <w:p w14:paraId="29E821C1" w14:textId="77777777" w:rsidR="007C7843" w:rsidRDefault="00672175" w:rsidP="00672175">
      <w:pPr>
        <w:pStyle w:val="Heading2"/>
      </w:pPr>
      <w:r>
        <w:t>Major</w:t>
      </w:r>
      <w:r>
        <w:rPr>
          <w:spacing w:val="-1"/>
        </w:rPr>
        <w:t xml:space="preserve"> </w:t>
      </w:r>
      <w:r>
        <w:t>Changes</w:t>
      </w:r>
    </w:p>
    <w:p w14:paraId="4963AAC0" w14:textId="77777777" w:rsidR="007C7843" w:rsidRDefault="00672175">
      <w:pPr>
        <w:pStyle w:val="ListParagraph"/>
        <w:numPr>
          <w:ilvl w:val="0"/>
          <w:numId w:val="1"/>
        </w:numPr>
        <w:tabs>
          <w:tab w:val="left" w:pos="838"/>
        </w:tabs>
        <w:spacing w:before="200"/>
        <w:ind w:right="113"/>
        <w:rPr>
          <w:sz w:val="24"/>
        </w:rPr>
      </w:pPr>
      <w:r>
        <w:rPr>
          <w:sz w:val="24"/>
        </w:rPr>
        <w:t>Section</w:t>
      </w:r>
      <w:r>
        <w:rPr>
          <w:spacing w:val="-8"/>
          <w:sz w:val="24"/>
        </w:rPr>
        <w:t xml:space="preserve"> </w:t>
      </w:r>
      <w:r>
        <w:rPr>
          <w:sz w:val="24"/>
        </w:rPr>
        <w:t>14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CAA</w:t>
      </w:r>
      <w:r>
        <w:rPr>
          <w:spacing w:val="-8"/>
          <w:sz w:val="24"/>
        </w:rPr>
        <w:t xml:space="preserve"> </w:t>
      </w:r>
      <w:r>
        <w:rPr>
          <w:sz w:val="24"/>
        </w:rPr>
        <w:t>has</w:t>
      </w:r>
      <w:r>
        <w:rPr>
          <w:spacing w:val="-6"/>
          <w:sz w:val="24"/>
        </w:rPr>
        <w:t xml:space="preserve"> </w:t>
      </w:r>
      <w:r>
        <w:rPr>
          <w:sz w:val="24"/>
        </w:rPr>
        <w:t>been</w:t>
      </w:r>
      <w:r>
        <w:rPr>
          <w:spacing w:val="-5"/>
          <w:sz w:val="24"/>
        </w:rPr>
        <w:t xml:space="preserve"> </w:t>
      </w:r>
      <w:r>
        <w:rPr>
          <w:sz w:val="24"/>
        </w:rPr>
        <w:t>amended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require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2"/>
          <w:sz w:val="24"/>
        </w:rPr>
        <w:t xml:space="preserve"> </w:t>
      </w:r>
      <w:r>
        <w:rPr>
          <w:sz w:val="24"/>
        </w:rPr>
        <w:t>at</w:t>
      </w:r>
      <w:r>
        <w:rPr>
          <w:spacing w:val="-5"/>
          <w:sz w:val="24"/>
        </w:rPr>
        <w:t xml:space="preserve"> </w:t>
      </w:r>
      <w:r>
        <w:rPr>
          <w:sz w:val="24"/>
        </w:rPr>
        <w:t>least</w:t>
      </w:r>
      <w:r>
        <w:rPr>
          <w:spacing w:val="-6"/>
          <w:sz w:val="24"/>
        </w:rPr>
        <w:t xml:space="preserve"> </w:t>
      </w:r>
      <w:r>
        <w:rPr>
          <w:sz w:val="24"/>
        </w:rPr>
        <w:t>70</w:t>
      </w:r>
      <w:r>
        <w:rPr>
          <w:spacing w:val="-6"/>
          <w:sz w:val="24"/>
        </w:rPr>
        <w:t xml:space="preserve"> </w:t>
      </w:r>
      <w:r>
        <w:rPr>
          <w:sz w:val="24"/>
        </w:rPr>
        <w:t>percent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conservation</w:t>
      </w:r>
      <w:r>
        <w:rPr>
          <w:spacing w:val="1"/>
          <w:sz w:val="24"/>
        </w:rPr>
        <w:t xml:space="preserve"> </w:t>
      </w:r>
      <w:r>
        <w:rPr>
          <w:sz w:val="24"/>
        </w:rPr>
        <w:t>authority</w:t>
      </w:r>
      <w:r>
        <w:rPr>
          <w:spacing w:val="1"/>
          <w:sz w:val="24"/>
        </w:rPr>
        <w:t xml:space="preserve"> </w:t>
      </w:r>
      <w:r>
        <w:rPr>
          <w:sz w:val="24"/>
        </w:rPr>
        <w:t>members</w:t>
      </w:r>
      <w:r>
        <w:rPr>
          <w:spacing w:val="1"/>
          <w:sz w:val="24"/>
        </w:rPr>
        <w:t xml:space="preserve"> </w:t>
      </w:r>
      <w:r>
        <w:rPr>
          <w:sz w:val="24"/>
        </w:rPr>
        <w:t>(i.e.,</w:t>
      </w:r>
      <w:r>
        <w:rPr>
          <w:spacing w:val="1"/>
          <w:sz w:val="24"/>
        </w:rPr>
        <w:t xml:space="preserve"> </w:t>
      </w:r>
      <w:r>
        <w:rPr>
          <w:sz w:val="24"/>
        </w:rPr>
        <w:t>board</w:t>
      </w:r>
      <w:r>
        <w:rPr>
          <w:spacing w:val="1"/>
          <w:sz w:val="24"/>
        </w:rPr>
        <w:t xml:space="preserve"> </w:t>
      </w:r>
      <w:r>
        <w:rPr>
          <w:sz w:val="24"/>
        </w:rPr>
        <w:t>members)</w:t>
      </w:r>
      <w:r>
        <w:rPr>
          <w:spacing w:val="1"/>
          <w:sz w:val="24"/>
        </w:rPr>
        <w:t xml:space="preserve"> </w:t>
      </w:r>
      <w:r>
        <w:rPr>
          <w:sz w:val="24"/>
        </w:rPr>
        <w:t>appointed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participating municipalities are municipal </w:t>
      </w:r>
      <w:proofErr w:type="spellStart"/>
      <w:r>
        <w:rPr>
          <w:sz w:val="24"/>
        </w:rPr>
        <w:t>councillors</w:t>
      </w:r>
      <w:proofErr w:type="spellEnd"/>
      <w:r>
        <w:rPr>
          <w:sz w:val="24"/>
        </w:rPr>
        <w:t>. An additional member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appointed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agricultural</w:t>
      </w:r>
      <w:r>
        <w:rPr>
          <w:spacing w:val="1"/>
          <w:sz w:val="24"/>
        </w:rPr>
        <w:t xml:space="preserve"> </w:t>
      </w:r>
      <w:r>
        <w:rPr>
          <w:sz w:val="24"/>
        </w:rPr>
        <w:t>sector;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-1"/>
          <w:sz w:val="24"/>
        </w:rPr>
        <w:t xml:space="preserve"> </w:t>
      </w:r>
      <w:r>
        <w:rPr>
          <w:sz w:val="24"/>
        </w:rPr>
        <w:t>would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limited voting</w:t>
      </w:r>
      <w:r>
        <w:rPr>
          <w:spacing w:val="-3"/>
          <w:sz w:val="24"/>
        </w:rPr>
        <w:t xml:space="preserve"> </w:t>
      </w:r>
      <w:r>
        <w:rPr>
          <w:sz w:val="24"/>
        </w:rPr>
        <w:t>rights 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board.</w:t>
      </w:r>
    </w:p>
    <w:p w14:paraId="001870B3" w14:textId="45FFC84A" w:rsidR="006F71EB" w:rsidRDefault="00672175" w:rsidP="006F71EB">
      <w:pPr>
        <w:pStyle w:val="ListParagraph"/>
        <w:numPr>
          <w:ilvl w:val="0"/>
          <w:numId w:val="1"/>
        </w:numPr>
        <w:tabs>
          <w:tab w:val="left" w:pos="838"/>
        </w:tabs>
        <w:spacing w:before="81"/>
        <w:ind w:right="114"/>
        <w:rPr>
          <w:sz w:val="24"/>
        </w:rPr>
      </w:pPr>
      <w:r w:rsidRPr="006F71EB">
        <w:rPr>
          <w:sz w:val="24"/>
        </w:rPr>
        <w:t>Section 20 of the C</w:t>
      </w:r>
      <w:bookmarkStart w:id="0" w:name="_GoBack"/>
      <w:bookmarkEnd w:id="0"/>
      <w:r w:rsidRPr="006F71EB">
        <w:rPr>
          <w:sz w:val="24"/>
        </w:rPr>
        <w:t>AA has been amended substantially to redefine the role of</w:t>
      </w:r>
      <w:r w:rsidRPr="006F71EB">
        <w:rPr>
          <w:spacing w:val="1"/>
          <w:sz w:val="24"/>
        </w:rPr>
        <w:t xml:space="preserve"> </w:t>
      </w:r>
      <w:r w:rsidRPr="006F71EB">
        <w:rPr>
          <w:sz w:val="24"/>
        </w:rPr>
        <w:t>CAs within the development review process. The objects of a CA have been</w:t>
      </w:r>
      <w:r w:rsidRPr="006F71EB">
        <w:rPr>
          <w:spacing w:val="1"/>
          <w:sz w:val="24"/>
        </w:rPr>
        <w:t xml:space="preserve"> </w:t>
      </w:r>
      <w:r w:rsidRPr="006F71EB">
        <w:rPr>
          <w:sz w:val="24"/>
        </w:rPr>
        <w:t>limited to the programs and services permitted under Sections 21.1, 21.1.1,</w:t>
      </w:r>
      <w:r w:rsidRPr="006F71EB">
        <w:rPr>
          <w:spacing w:val="1"/>
          <w:sz w:val="24"/>
        </w:rPr>
        <w:t xml:space="preserve"> </w:t>
      </w:r>
      <w:r w:rsidRPr="006F71EB">
        <w:rPr>
          <w:sz w:val="24"/>
        </w:rPr>
        <w:t>and</w:t>
      </w:r>
      <w:r w:rsidRPr="006F71EB">
        <w:rPr>
          <w:spacing w:val="-3"/>
          <w:sz w:val="24"/>
        </w:rPr>
        <w:t xml:space="preserve"> </w:t>
      </w:r>
      <w:r w:rsidRPr="006F71EB">
        <w:rPr>
          <w:sz w:val="24"/>
        </w:rPr>
        <w:t>21.1.2</w:t>
      </w:r>
      <w:r w:rsidRPr="006F71EB">
        <w:rPr>
          <w:spacing w:val="1"/>
          <w:sz w:val="24"/>
        </w:rPr>
        <w:t xml:space="preserve"> </w:t>
      </w:r>
      <w:r w:rsidRPr="006F71EB">
        <w:rPr>
          <w:sz w:val="24"/>
        </w:rPr>
        <w:t>of</w:t>
      </w:r>
      <w:r w:rsidRPr="006F71EB">
        <w:rPr>
          <w:spacing w:val="-3"/>
          <w:sz w:val="24"/>
        </w:rPr>
        <w:t xml:space="preserve"> </w:t>
      </w:r>
      <w:r w:rsidRPr="006F71EB">
        <w:rPr>
          <w:sz w:val="24"/>
        </w:rPr>
        <w:t>the</w:t>
      </w:r>
      <w:r w:rsidRPr="006F71EB">
        <w:rPr>
          <w:spacing w:val="-2"/>
          <w:sz w:val="24"/>
        </w:rPr>
        <w:t xml:space="preserve"> </w:t>
      </w:r>
      <w:r w:rsidRPr="006F71EB">
        <w:rPr>
          <w:sz w:val="24"/>
        </w:rPr>
        <w:t>CAA</w:t>
      </w:r>
      <w:r w:rsidRPr="006F71EB">
        <w:rPr>
          <w:spacing w:val="-1"/>
          <w:sz w:val="24"/>
        </w:rPr>
        <w:t xml:space="preserve"> </w:t>
      </w:r>
      <w:r w:rsidRPr="006F71EB">
        <w:rPr>
          <w:sz w:val="24"/>
        </w:rPr>
        <w:t>which are</w:t>
      </w:r>
      <w:r w:rsidRPr="006F71EB">
        <w:rPr>
          <w:spacing w:val="-3"/>
          <w:sz w:val="24"/>
        </w:rPr>
        <w:t xml:space="preserve"> </w:t>
      </w:r>
      <w:r w:rsidRPr="006F71EB">
        <w:rPr>
          <w:sz w:val="24"/>
        </w:rPr>
        <w:t>generally limited</w:t>
      </w:r>
      <w:r w:rsidRPr="006F71EB">
        <w:rPr>
          <w:spacing w:val="-1"/>
          <w:sz w:val="24"/>
        </w:rPr>
        <w:t xml:space="preserve"> </w:t>
      </w:r>
      <w:r w:rsidRPr="006F71EB">
        <w:rPr>
          <w:sz w:val="24"/>
        </w:rPr>
        <w:t>to the</w:t>
      </w:r>
      <w:r w:rsidRPr="006F71EB">
        <w:rPr>
          <w:spacing w:val="-1"/>
          <w:sz w:val="24"/>
        </w:rPr>
        <w:t xml:space="preserve"> </w:t>
      </w:r>
      <w:r w:rsidRPr="006F71EB">
        <w:rPr>
          <w:sz w:val="24"/>
        </w:rPr>
        <w:t>following</w:t>
      </w:r>
      <w:r w:rsidR="006F71EB" w:rsidRPr="006F71EB">
        <w:rPr>
          <w:sz w:val="24"/>
        </w:rPr>
        <w:t>:</w:t>
      </w:r>
    </w:p>
    <w:p w14:paraId="04196CD7" w14:textId="77777777" w:rsidR="006F71EB" w:rsidRDefault="006F71EB" w:rsidP="006F71EB">
      <w:pPr>
        <w:pStyle w:val="ListParagraph"/>
        <w:numPr>
          <w:ilvl w:val="1"/>
          <w:numId w:val="1"/>
        </w:numPr>
        <w:tabs>
          <w:tab w:val="left" w:pos="1558"/>
        </w:tabs>
        <w:spacing w:before="13" w:line="220" w:lineRule="auto"/>
        <w:ind w:right="120"/>
        <w:rPr>
          <w:sz w:val="24"/>
        </w:rPr>
      </w:pPr>
      <w:r>
        <w:rPr>
          <w:sz w:val="24"/>
        </w:rPr>
        <w:t>Programs or services that meet descriptions that have been prescribed</w:t>
      </w:r>
      <w:r>
        <w:rPr>
          <w:spacing w:val="-6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regulations:</w:t>
      </w:r>
    </w:p>
    <w:p w14:paraId="5E71318C" w14:textId="77777777" w:rsidR="006F71EB" w:rsidRDefault="006F71EB" w:rsidP="006F71EB">
      <w:pPr>
        <w:pStyle w:val="ListParagraph"/>
        <w:numPr>
          <w:ilvl w:val="2"/>
          <w:numId w:val="1"/>
        </w:numPr>
        <w:tabs>
          <w:tab w:val="left" w:pos="2278"/>
        </w:tabs>
        <w:spacing w:before="5"/>
        <w:rPr>
          <w:sz w:val="24"/>
        </w:rPr>
      </w:pPr>
      <w:r>
        <w:rPr>
          <w:sz w:val="24"/>
        </w:rPr>
        <w:t>Natural</w:t>
      </w:r>
      <w:r>
        <w:rPr>
          <w:spacing w:val="-1"/>
          <w:sz w:val="24"/>
        </w:rPr>
        <w:t xml:space="preserve"> </w:t>
      </w:r>
      <w:r>
        <w:rPr>
          <w:sz w:val="24"/>
        </w:rPr>
        <w:t>hazard risks;</w:t>
      </w:r>
    </w:p>
    <w:p w14:paraId="3786AB19" w14:textId="77777777" w:rsidR="006F71EB" w:rsidRDefault="006F71EB" w:rsidP="006F71EB">
      <w:pPr>
        <w:pStyle w:val="ListParagraph"/>
        <w:numPr>
          <w:ilvl w:val="2"/>
          <w:numId w:val="1"/>
        </w:numPr>
        <w:tabs>
          <w:tab w:val="left" w:pos="2278"/>
        </w:tabs>
        <w:ind w:right="119"/>
        <w:rPr>
          <w:sz w:val="24"/>
        </w:rPr>
      </w:pPr>
      <w:r>
        <w:rPr>
          <w:sz w:val="24"/>
        </w:rPr>
        <w:t>Programs and services related to land owned and managed by</w:t>
      </w:r>
      <w:r>
        <w:rPr>
          <w:spacing w:val="1"/>
          <w:sz w:val="24"/>
        </w:rPr>
        <w:t xml:space="preserve"> </w:t>
      </w:r>
      <w:r>
        <w:rPr>
          <w:sz w:val="24"/>
        </w:rPr>
        <w:t>the CA;</w:t>
      </w:r>
    </w:p>
    <w:p w14:paraId="445EB380" w14:textId="77777777" w:rsidR="006F71EB" w:rsidRDefault="006F71EB" w:rsidP="006F71EB">
      <w:pPr>
        <w:pStyle w:val="ListParagraph"/>
        <w:numPr>
          <w:ilvl w:val="2"/>
          <w:numId w:val="1"/>
        </w:numPr>
        <w:tabs>
          <w:tab w:val="left" w:pos="2277"/>
          <w:tab w:val="left" w:pos="2278"/>
        </w:tabs>
        <w:jc w:val="left"/>
        <w:rPr>
          <w:sz w:val="24"/>
        </w:rPr>
      </w:pPr>
      <w:r>
        <w:rPr>
          <w:sz w:val="24"/>
        </w:rPr>
        <w:t>Programs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services</w:t>
      </w:r>
      <w:r>
        <w:rPr>
          <w:spacing w:val="6"/>
          <w:sz w:val="24"/>
        </w:rPr>
        <w:t xml:space="preserve"> </w:t>
      </w:r>
      <w:r>
        <w:rPr>
          <w:sz w:val="24"/>
        </w:rPr>
        <w:t>related</w:t>
      </w:r>
      <w:r>
        <w:rPr>
          <w:spacing w:val="4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CAs’</w:t>
      </w:r>
      <w:r>
        <w:rPr>
          <w:spacing w:val="3"/>
          <w:sz w:val="24"/>
        </w:rPr>
        <w:t xml:space="preserve"> </w:t>
      </w:r>
      <w:r>
        <w:rPr>
          <w:sz w:val="24"/>
        </w:rPr>
        <w:t>obligations under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</w:p>
    <w:p w14:paraId="0019120A" w14:textId="77777777" w:rsidR="006F71EB" w:rsidRDefault="006F71EB" w:rsidP="006F71EB">
      <w:pPr>
        <w:pStyle w:val="ListParagraph"/>
        <w:ind w:firstLine="1430"/>
      </w:pPr>
      <w:r>
        <w:t>Clean</w:t>
      </w:r>
      <w:r>
        <w:rPr>
          <w:spacing w:val="-1"/>
        </w:rPr>
        <w:t xml:space="preserve"> </w:t>
      </w:r>
      <w:r>
        <w:t>Water</w:t>
      </w:r>
      <w:r>
        <w:rPr>
          <w:spacing w:val="-3"/>
        </w:rPr>
        <w:t xml:space="preserve"> </w:t>
      </w:r>
      <w:r>
        <w:t>Act.</w:t>
      </w:r>
    </w:p>
    <w:p w14:paraId="5CD5C99F" w14:textId="77777777" w:rsidR="006F71EB" w:rsidRDefault="006F71EB" w:rsidP="006F71EB">
      <w:pPr>
        <w:pStyle w:val="ListParagraph"/>
        <w:numPr>
          <w:ilvl w:val="2"/>
          <w:numId w:val="1"/>
        </w:numPr>
        <w:tabs>
          <w:tab w:val="left" w:pos="2277"/>
          <w:tab w:val="left" w:pos="2278"/>
        </w:tabs>
        <w:ind w:right="118"/>
        <w:jc w:val="left"/>
        <w:rPr>
          <w:sz w:val="24"/>
        </w:rPr>
      </w:pPr>
      <w:r>
        <w:rPr>
          <w:sz w:val="24"/>
        </w:rPr>
        <w:t>Programs and services related to the CAs’ duties, functions, and</w:t>
      </w:r>
      <w:r>
        <w:rPr>
          <w:spacing w:val="-64"/>
          <w:sz w:val="24"/>
        </w:rPr>
        <w:t xml:space="preserve"> </w:t>
      </w:r>
      <w:r>
        <w:rPr>
          <w:sz w:val="24"/>
        </w:rPr>
        <w:t>responsibilities</w:t>
      </w:r>
      <w:r>
        <w:rPr>
          <w:spacing w:val="-3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an Act</w:t>
      </w:r>
      <w:r>
        <w:rPr>
          <w:spacing w:val="-3"/>
          <w:sz w:val="24"/>
        </w:rPr>
        <w:t xml:space="preserve"> </w:t>
      </w:r>
      <w:r>
        <w:rPr>
          <w:sz w:val="24"/>
        </w:rPr>
        <w:t>prescribed</w:t>
      </w:r>
      <w:r>
        <w:rPr>
          <w:spacing w:val="-3"/>
          <w:sz w:val="24"/>
        </w:rPr>
        <w:t xml:space="preserve"> </w:t>
      </w:r>
      <w:r>
        <w:rPr>
          <w:sz w:val="24"/>
        </w:rPr>
        <w:t>by the</w:t>
      </w:r>
      <w:r>
        <w:rPr>
          <w:spacing w:val="-3"/>
          <w:sz w:val="24"/>
        </w:rPr>
        <w:t xml:space="preserve"> </w:t>
      </w:r>
      <w:r>
        <w:rPr>
          <w:sz w:val="24"/>
        </w:rPr>
        <w:t>regulations.</w:t>
      </w:r>
    </w:p>
    <w:p w14:paraId="10A4B740" w14:textId="77777777" w:rsidR="006F71EB" w:rsidRDefault="006F71EB" w:rsidP="006F71EB">
      <w:pPr>
        <w:pStyle w:val="ListParagraph"/>
        <w:numPr>
          <w:ilvl w:val="1"/>
          <w:numId w:val="1"/>
        </w:numPr>
        <w:tabs>
          <w:tab w:val="left" w:pos="1558"/>
        </w:tabs>
        <w:spacing w:before="15" w:line="223" w:lineRule="auto"/>
        <w:ind w:right="121"/>
        <w:jc w:val="left"/>
        <w:rPr>
          <w:sz w:val="24"/>
        </w:rPr>
      </w:pPr>
      <w:r>
        <w:rPr>
          <w:sz w:val="24"/>
        </w:rPr>
        <w:t>Municipal</w:t>
      </w:r>
      <w:r>
        <w:rPr>
          <w:spacing w:val="-5"/>
          <w:sz w:val="24"/>
        </w:rPr>
        <w:t xml:space="preserve"> </w:t>
      </w:r>
      <w:r>
        <w:rPr>
          <w:sz w:val="24"/>
        </w:rPr>
        <w:t>programs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CA</w:t>
      </w:r>
      <w:r>
        <w:rPr>
          <w:spacing w:val="-7"/>
          <w:sz w:val="24"/>
        </w:rPr>
        <w:t xml:space="preserve"> </w:t>
      </w:r>
      <w:r>
        <w:rPr>
          <w:sz w:val="24"/>
        </w:rPr>
        <w:t>agrees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through</w:t>
      </w:r>
      <w:r>
        <w:rPr>
          <w:spacing w:val="-64"/>
          <w:sz w:val="24"/>
        </w:rPr>
        <w:t xml:space="preserve"> </w:t>
      </w:r>
      <w:r>
        <w:rPr>
          <w:sz w:val="24"/>
        </w:rPr>
        <w:t>an MoU.</w:t>
      </w:r>
    </w:p>
    <w:p w14:paraId="00B392F5" w14:textId="77777777" w:rsidR="006F71EB" w:rsidRDefault="006F71EB" w:rsidP="006F71EB">
      <w:pPr>
        <w:pStyle w:val="ListParagraph"/>
        <w:tabs>
          <w:tab w:val="left" w:pos="838"/>
        </w:tabs>
        <w:spacing w:before="81"/>
        <w:ind w:right="114" w:firstLine="0"/>
        <w:rPr>
          <w:sz w:val="24"/>
        </w:rPr>
      </w:pPr>
    </w:p>
    <w:p w14:paraId="5FB29B65" w14:textId="106BD0BF" w:rsidR="007C7843" w:rsidRPr="006F71EB" w:rsidRDefault="00672175" w:rsidP="006F71EB">
      <w:pPr>
        <w:pStyle w:val="ListParagraph"/>
        <w:numPr>
          <w:ilvl w:val="0"/>
          <w:numId w:val="1"/>
        </w:numPr>
        <w:tabs>
          <w:tab w:val="left" w:pos="838"/>
        </w:tabs>
        <w:spacing w:before="81"/>
        <w:ind w:right="114"/>
        <w:rPr>
          <w:sz w:val="24"/>
        </w:rPr>
      </w:pPr>
      <w:r w:rsidRPr="006F71EB">
        <w:rPr>
          <w:sz w:val="24"/>
        </w:rPr>
        <w:lastRenderedPageBreak/>
        <w:t>Section 21.1.2 now requires that an MoU be in place should any municipal</w:t>
      </w:r>
      <w:r w:rsidRPr="006F71EB">
        <w:rPr>
          <w:spacing w:val="1"/>
          <w:sz w:val="24"/>
        </w:rPr>
        <w:t xml:space="preserve"> </w:t>
      </w:r>
      <w:r w:rsidRPr="006F71EB">
        <w:rPr>
          <w:sz w:val="24"/>
        </w:rPr>
        <w:t>funding be required to recover costs of services provided through the MoU. A</w:t>
      </w:r>
      <w:r w:rsidRPr="006F71EB">
        <w:rPr>
          <w:spacing w:val="1"/>
          <w:sz w:val="24"/>
        </w:rPr>
        <w:t xml:space="preserve"> </w:t>
      </w:r>
      <w:r w:rsidRPr="006F71EB">
        <w:rPr>
          <w:sz w:val="24"/>
        </w:rPr>
        <w:t>Transition Plan is also required to be developed by the CA in preparation for</w:t>
      </w:r>
      <w:r w:rsidRPr="006F71EB">
        <w:rPr>
          <w:spacing w:val="1"/>
          <w:sz w:val="24"/>
        </w:rPr>
        <w:t xml:space="preserve"> </w:t>
      </w:r>
      <w:r w:rsidRPr="006F71EB">
        <w:rPr>
          <w:sz w:val="24"/>
        </w:rPr>
        <w:t>entering</w:t>
      </w:r>
      <w:r w:rsidRPr="006F71EB">
        <w:rPr>
          <w:spacing w:val="-1"/>
          <w:sz w:val="24"/>
        </w:rPr>
        <w:t xml:space="preserve"> </w:t>
      </w:r>
      <w:r w:rsidRPr="006F71EB">
        <w:rPr>
          <w:sz w:val="24"/>
        </w:rPr>
        <w:t>into such agreements.</w:t>
      </w:r>
    </w:p>
    <w:p w14:paraId="62004F6D" w14:textId="77777777" w:rsidR="007C7843" w:rsidRDefault="00672175">
      <w:pPr>
        <w:pStyle w:val="ListParagraph"/>
        <w:numPr>
          <w:ilvl w:val="0"/>
          <w:numId w:val="1"/>
        </w:numPr>
        <w:tabs>
          <w:tab w:val="left" w:pos="838"/>
        </w:tabs>
        <w:ind w:right="114"/>
        <w:rPr>
          <w:sz w:val="24"/>
        </w:rPr>
      </w:pPr>
      <w:r>
        <w:rPr>
          <w:sz w:val="24"/>
        </w:rPr>
        <w:t>Section 21.1.2 now provides an applicant the ability to appeal a fee that has</w:t>
      </w:r>
      <w:r>
        <w:rPr>
          <w:spacing w:val="1"/>
          <w:sz w:val="24"/>
        </w:rPr>
        <w:t xml:space="preserve"> </w:t>
      </w:r>
      <w:r>
        <w:rPr>
          <w:sz w:val="24"/>
        </w:rPr>
        <w:t>been charged for a program or service. A CA would have 30 days to consider</w:t>
      </w:r>
      <w:r>
        <w:rPr>
          <w:spacing w:val="1"/>
          <w:sz w:val="24"/>
        </w:rPr>
        <w:t xml:space="preserve"> </w:t>
      </w:r>
      <w:r>
        <w:rPr>
          <w:sz w:val="24"/>
        </w:rPr>
        <w:t>the appeal before an</w:t>
      </w:r>
      <w:r>
        <w:rPr>
          <w:spacing w:val="1"/>
          <w:sz w:val="24"/>
        </w:rPr>
        <w:t xml:space="preserve"> </w:t>
      </w:r>
      <w:r>
        <w:rPr>
          <w:sz w:val="24"/>
        </w:rPr>
        <w:t>applicant could further appeal the fee to the Local</w:t>
      </w:r>
      <w:r>
        <w:rPr>
          <w:spacing w:val="1"/>
          <w:sz w:val="24"/>
        </w:rPr>
        <w:t xml:space="preserve"> </w:t>
      </w:r>
      <w:r>
        <w:rPr>
          <w:sz w:val="24"/>
        </w:rPr>
        <w:t>Planning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Appeals</w:t>
      </w:r>
      <w:r>
        <w:rPr>
          <w:spacing w:val="-3"/>
          <w:sz w:val="24"/>
        </w:rPr>
        <w:t xml:space="preserve"> </w:t>
      </w:r>
      <w:r>
        <w:rPr>
          <w:sz w:val="24"/>
        </w:rPr>
        <w:t>Tribunal (LPAT).</w:t>
      </w:r>
    </w:p>
    <w:p w14:paraId="40F3EB5A" w14:textId="77777777" w:rsidR="007C7843" w:rsidRDefault="00672175">
      <w:pPr>
        <w:pStyle w:val="ListParagraph"/>
        <w:numPr>
          <w:ilvl w:val="0"/>
          <w:numId w:val="1"/>
        </w:numPr>
        <w:tabs>
          <w:tab w:val="left" w:pos="838"/>
        </w:tabs>
        <w:ind w:right="113"/>
        <w:rPr>
          <w:sz w:val="24"/>
        </w:rPr>
      </w:pPr>
      <w:r>
        <w:rPr>
          <w:sz w:val="24"/>
        </w:rPr>
        <w:t>Sections 23.2 and 23.3 have been added to the CAA and permit the Minister</w:t>
      </w:r>
      <w:r>
        <w:rPr>
          <w:spacing w:val="1"/>
          <w:sz w:val="24"/>
        </w:rPr>
        <w:t xml:space="preserve"> </w:t>
      </w:r>
      <w:r>
        <w:rPr>
          <w:sz w:val="24"/>
        </w:rPr>
        <w:t>(Natural Resources and Forestry) to take certain actions and to recommend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Lieutenant</w:t>
      </w:r>
      <w:r>
        <w:rPr>
          <w:spacing w:val="-3"/>
          <w:sz w:val="24"/>
        </w:rPr>
        <w:t xml:space="preserve"> </w:t>
      </w:r>
      <w:r>
        <w:rPr>
          <w:sz w:val="24"/>
        </w:rPr>
        <w:t>Governor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Council</w:t>
      </w:r>
      <w:r>
        <w:rPr>
          <w:spacing w:val="-4"/>
          <w:sz w:val="24"/>
        </w:rPr>
        <w:t xml:space="preserve"> </w:t>
      </w:r>
      <w:r>
        <w:rPr>
          <w:sz w:val="24"/>
        </w:rPr>
        <w:t>appoint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administer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take</w:t>
      </w:r>
      <w:r>
        <w:rPr>
          <w:spacing w:val="-4"/>
          <w:sz w:val="24"/>
        </w:rPr>
        <w:t xml:space="preserve"> </w:t>
      </w:r>
      <w:r>
        <w:rPr>
          <w:sz w:val="24"/>
        </w:rPr>
        <w:t>control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operations of a CA should an investigative report reveal inconsistencies in CA</w:t>
      </w:r>
      <w:r>
        <w:rPr>
          <w:spacing w:val="-64"/>
          <w:sz w:val="24"/>
        </w:rPr>
        <w:t xml:space="preserve"> </w:t>
      </w:r>
      <w:r>
        <w:rPr>
          <w:sz w:val="24"/>
        </w:rPr>
        <w:t>operations.</w:t>
      </w:r>
    </w:p>
    <w:p w14:paraId="6898C4F8" w14:textId="77777777" w:rsidR="007C7843" w:rsidRDefault="00672175">
      <w:pPr>
        <w:pStyle w:val="ListParagraph"/>
        <w:numPr>
          <w:ilvl w:val="0"/>
          <w:numId w:val="1"/>
        </w:numPr>
        <w:tabs>
          <w:tab w:val="left" w:pos="838"/>
        </w:tabs>
        <w:ind w:right="115"/>
        <w:rPr>
          <w:sz w:val="24"/>
        </w:rPr>
      </w:pPr>
      <w:r>
        <w:rPr>
          <w:sz w:val="24"/>
        </w:rPr>
        <w:t>Section</w:t>
      </w:r>
      <w:r>
        <w:rPr>
          <w:spacing w:val="-15"/>
          <w:sz w:val="24"/>
        </w:rPr>
        <w:t xml:space="preserve"> </w:t>
      </w:r>
      <w:r>
        <w:rPr>
          <w:sz w:val="24"/>
        </w:rPr>
        <w:t>28.1</w:t>
      </w:r>
      <w:r>
        <w:rPr>
          <w:spacing w:val="-15"/>
          <w:sz w:val="24"/>
        </w:rPr>
        <w:t xml:space="preserve"> </w:t>
      </w:r>
      <w:r>
        <w:rPr>
          <w:sz w:val="24"/>
        </w:rPr>
        <w:t>(8)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CAA</w:t>
      </w:r>
      <w:r>
        <w:rPr>
          <w:spacing w:val="-14"/>
          <w:sz w:val="24"/>
        </w:rPr>
        <w:t xml:space="preserve"> </w:t>
      </w:r>
      <w:r>
        <w:rPr>
          <w:sz w:val="24"/>
        </w:rPr>
        <w:t>has</w:t>
      </w:r>
      <w:r>
        <w:rPr>
          <w:spacing w:val="-14"/>
          <w:sz w:val="24"/>
        </w:rPr>
        <w:t xml:space="preserve"> </w:t>
      </w:r>
      <w:r>
        <w:rPr>
          <w:sz w:val="24"/>
        </w:rPr>
        <w:t>been</w:t>
      </w:r>
      <w:r>
        <w:rPr>
          <w:spacing w:val="-13"/>
          <w:sz w:val="24"/>
        </w:rPr>
        <w:t xml:space="preserve"> </w:t>
      </w:r>
      <w:r>
        <w:rPr>
          <w:sz w:val="24"/>
        </w:rPr>
        <w:t>repealed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replaced</w:t>
      </w:r>
      <w:r>
        <w:rPr>
          <w:spacing w:val="-13"/>
          <w:sz w:val="24"/>
        </w:rPr>
        <w:t xml:space="preserve"> </w:t>
      </w:r>
      <w:r>
        <w:rPr>
          <w:sz w:val="24"/>
        </w:rPr>
        <w:t>with</w:t>
      </w:r>
      <w:r>
        <w:rPr>
          <w:spacing w:val="-15"/>
          <w:sz w:val="24"/>
        </w:rPr>
        <w:t xml:space="preserve"> </w:t>
      </w:r>
      <w:r>
        <w:rPr>
          <w:sz w:val="24"/>
        </w:rPr>
        <w:t>language</w:t>
      </w:r>
      <w:r>
        <w:rPr>
          <w:spacing w:val="-16"/>
          <w:sz w:val="24"/>
        </w:rPr>
        <w:t xml:space="preserve"> </w:t>
      </w:r>
      <w:r>
        <w:rPr>
          <w:sz w:val="24"/>
        </w:rPr>
        <w:t>that</w:t>
      </w:r>
      <w:r>
        <w:rPr>
          <w:spacing w:val="-64"/>
          <w:sz w:val="24"/>
        </w:rPr>
        <w:t xml:space="preserve"> </w:t>
      </w:r>
      <w:r>
        <w:rPr>
          <w:sz w:val="24"/>
        </w:rPr>
        <w:t>would permit an applicant to appeal a CA’s decision on a Permit to the LPAT</w:t>
      </w:r>
      <w:r>
        <w:rPr>
          <w:spacing w:val="1"/>
          <w:sz w:val="24"/>
        </w:rPr>
        <w:t xml:space="preserve"> </w:t>
      </w:r>
      <w:r>
        <w:rPr>
          <w:sz w:val="24"/>
        </w:rPr>
        <w:t>should the Minister refuse to conduct such a review. Additionally, a provision</w:t>
      </w:r>
      <w:r>
        <w:rPr>
          <w:spacing w:val="1"/>
          <w:sz w:val="24"/>
        </w:rPr>
        <w:t xml:space="preserve"> </w:t>
      </w:r>
      <w:r>
        <w:rPr>
          <w:sz w:val="24"/>
        </w:rPr>
        <w:t>has been incorporated to permit an applicant to appeal a non-decision within</w:t>
      </w:r>
      <w:r>
        <w:rPr>
          <w:spacing w:val="1"/>
          <w:sz w:val="24"/>
        </w:rPr>
        <w:t xml:space="preserve"> </w:t>
      </w:r>
      <w:r>
        <w:rPr>
          <w:sz w:val="24"/>
        </w:rPr>
        <w:t>120</w:t>
      </w:r>
      <w:r>
        <w:rPr>
          <w:spacing w:val="-3"/>
          <w:sz w:val="24"/>
        </w:rPr>
        <w:t xml:space="preserve"> </w:t>
      </w:r>
      <w:r>
        <w:rPr>
          <w:sz w:val="24"/>
        </w:rPr>
        <w:t>days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 being</w:t>
      </w:r>
      <w:r>
        <w:rPr>
          <w:spacing w:val="1"/>
          <w:sz w:val="24"/>
        </w:rPr>
        <w:t xml:space="preserve"> </w:t>
      </w:r>
      <w:r>
        <w:rPr>
          <w:sz w:val="24"/>
        </w:rPr>
        <w:t>submitted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 CA.</w:t>
      </w:r>
    </w:p>
    <w:p w14:paraId="47C93FCD" w14:textId="77777777" w:rsidR="007C7843" w:rsidRDefault="00672175">
      <w:pPr>
        <w:pStyle w:val="ListParagraph"/>
        <w:numPr>
          <w:ilvl w:val="0"/>
          <w:numId w:val="1"/>
        </w:numPr>
        <w:tabs>
          <w:tab w:val="left" w:pos="838"/>
        </w:tabs>
        <w:spacing w:line="237" w:lineRule="auto"/>
        <w:ind w:right="116"/>
        <w:rPr>
          <w:sz w:val="24"/>
        </w:rPr>
      </w:pPr>
      <w:r>
        <w:rPr>
          <w:sz w:val="24"/>
        </w:rPr>
        <w:t>Section</w:t>
      </w:r>
      <w:r>
        <w:rPr>
          <w:spacing w:val="-13"/>
          <w:sz w:val="24"/>
        </w:rPr>
        <w:t xml:space="preserve"> </w:t>
      </w:r>
      <w:r>
        <w:rPr>
          <w:sz w:val="24"/>
        </w:rPr>
        <w:t>28.0.1</w:t>
      </w:r>
      <w:r>
        <w:rPr>
          <w:spacing w:val="-8"/>
          <w:sz w:val="24"/>
        </w:rPr>
        <w:t xml:space="preserve"> </w:t>
      </w:r>
      <w:r>
        <w:rPr>
          <w:sz w:val="24"/>
        </w:rPr>
        <w:t>has</w:t>
      </w:r>
      <w:r>
        <w:rPr>
          <w:spacing w:val="-12"/>
          <w:sz w:val="24"/>
        </w:rPr>
        <w:t xml:space="preserve"> </w:t>
      </w:r>
      <w:r>
        <w:rPr>
          <w:sz w:val="24"/>
        </w:rPr>
        <w:t>been</w:t>
      </w:r>
      <w:r>
        <w:rPr>
          <w:spacing w:val="-8"/>
          <w:sz w:val="24"/>
        </w:rPr>
        <w:t xml:space="preserve"> </w:t>
      </w:r>
      <w:r>
        <w:rPr>
          <w:sz w:val="24"/>
        </w:rPr>
        <w:t>added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CAA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permit</w:t>
      </w:r>
      <w:r>
        <w:rPr>
          <w:spacing w:val="-12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be</w:t>
      </w:r>
      <w:r>
        <w:rPr>
          <w:spacing w:val="-8"/>
          <w:sz w:val="24"/>
        </w:rPr>
        <w:t xml:space="preserve"> </w:t>
      </w:r>
      <w:r>
        <w:rPr>
          <w:sz w:val="24"/>
        </w:rPr>
        <w:t>carried</w:t>
      </w:r>
      <w:r>
        <w:rPr>
          <w:spacing w:val="-64"/>
          <w:sz w:val="24"/>
        </w:rPr>
        <w:t xml:space="preserve"> </w:t>
      </w:r>
      <w:r>
        <w:rPr>
          <w:sz w:val="24"/>
        </w:rPr>
        <w:t>out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jurisdiction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CA,</w:t>
      </w:r>
      <w:r>
        <w:rPr>
          <w:spacing w:val="-6"/>
          <w:sz w:val="24"/>
        </w:rPr>
        <w:t xml:space="preserve"> </w:t>
      </w:r>
      <w:r>
        <w:rPr>
          <w:sz w:val="24"/>
        </w:rPr>
        <w:t>without</w:t>
      </w:r>
      <w:r>
        <w:rPr>
          <w:spacing w:val="-9"/>
          <w:sz w:val="24"/>
        </w:rPr>
        <w:t xml:space="preserve"> </w:t>
      </w:r>
      <w:r>
        <w:rPr>
          <w:sz w:val="24"/>
        </w:rPr>
        <w:t>CA</w:t>
      </w:r>
      <w:r>
        <w:rPr>
          <w:spacing w:val="-6"/>
          <w:sz w:val="24"/>
        </w:rPr>
        <w:t xml:space="preserve"> </w:t>
      </w:r>
      <w:r>
        <w:rPr>
          <w:sz w:val="24"/>
        </w:rPr>
        <w:t>approval,</w:t>
      </w:r>
      <w:r>
        <w:rPr>
          <w:spacing w:val="-7"/>
          <w:sz w:val="24"/>
        </w:rPr>
        <w:t xml:space="preserve"> </w:t>
      </w:r>
      <w:r>
        <w:rPr>
          <w:sz w:val="24"/>
        </w:rPr>
        <w:t>if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Minister’s</w:t>
      </w:r>
      <w:r>
        <w:rPr>
          <w:spacing w:val="-7"/>
          <w:sz w:val="24"/>
        </w:rPr>
        <w:t xml:space="preserve"> </w:t>
      </w:r>
      <w:r>
        <w:rPr>
          <w:sz w:val="24"/>
        </w:rPr>
        <w:t>Zoning</w:t>
      </w:r>
      <w:r>
        <w:rPr>
          <w:spacing w:val="-6"/>
          <w:sz w:val="24"/>
        </w:rPr>
        <w:t xml:space="preserve"> </w:t>
      </w:r>
      <w:r>
        <w:rPr>
          <w:sz w:val="24"/>
        </w:rPr>
        <w:t>Order</w:t>
      </w:r>
      <w:r>
        <w:rPr>
          <w:spacing w:val="-64"/>
          <w:sz w:val="24"/>
        </w:rPr>
        <w:t xml:space="preserve"> </w:t>
      </w:r>
      <w:r>
        <w:rPr>
          <w:sz w:val="24"/>
        </w:rPr>
        <w:t>(MZO) has been made by the Minister (Municipal Affairs and Housing) under</w:t>
      </w:r>
      <w:r>
        <w:rPr>
          <w:spacing w:val="1"/>
          <w:sz w:val="24"/>
        </w:rPr>
        <w:t xml:space="preserve"> </w:t>
      </w:r>
      <w:r>
        <w:rPr>
          <w:sz w:val="24"/>
        </w:rPr>
        <w:t>Section</w:t>
      </w:r>
      <w:r>
        <w:rPr>
          <w:spacing w:val="-3"/>
          <w:sz w:val="24"/>
        </w:rPr>
        <w:t xml:space="preserve"> </w:t>
      </w:r>
      <w:r>
        <w:rPr>
          <w:sz w:val="24"/>
        </w:rPr>
        <w:t>47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Planning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Act </w:t>
      </w:r>
      <w:r>
        <w:rPr>
          <w:sz w:val="24"/>
        </w:rPr>
        <w:t>authorizing</w:t>
      </w:r>
      <w:r>
        <w:rPr>
          <w:spacing w:val="1"/>
          <w:sz w:val="24"/>
        </w:rPr>
        <w:t xml:space="preserve"> </w:t>
      </w:r>
      <w:r>
        <w:rPr>
          <w:sz w:val="24"/>
        </w:rPr>
        <w:t>such development.</w:t>
      </w:r>
    </w:p>
    <w:p w14:paraId="0EA16FEC" w14:textId="77777777" w:rsidR="007C7843" w:rsidRDefault="00672175">
      <w:pPr>
        <w:pStyle w:val="ListParagraph"/>
        <w:numPr>
          <w:ilvl w:val="0"/>
          <w:numId w:val="1"/>
        </w:numPr>
        <w:tabs>
          <w:tab w:val="left" w:pos="838"/>
        </w:tabs>
        <w:spacing w:before="2"/>
        <w:ind w:right="113"/>
        <w:rPr>
          <w:sz w:val="24"/>
        </w:rPr>
      </w:pPr>
      <w:r>
        <w:rPr>
          <w:sz w:val="24"/>
        </w:rPr>
        <w:t>Section 28.1.1 has been added to the CAA to allow the Minister (Natural</w:t>
      </w:r>
      <w:r>
        <w:rPr>
          <w:spacing w:val="1"/>
          <w:sz w:val="24"/>
        </w:rPr>
        <w:t xml:space="preserve"> </w:t>
      </w:r>
      <w:r>
        <w:rPr>
          <w:sz w:val="24"/>
        </w:rPr>
        <w:t>Resources and Forestry) to order a CA to not issue a permit that would be</w:t>
      </w:r>
      <w:r>
        <w:rPr>
          <w:spacing w:val="1"/>
          <w:sz w:val="24"/>
        </w:rPr>
        <w:t xml:space="preserve"> </w:t>
      </w:r>
      <w:r>
        <w:rPr>
          <w:sz w:val="24"/>
        </w:rPr>
        <w:t>prohibited under Section 28 of the CAA; the Minister may issue the Permit</w:t>
      </w:r>
      <w:r>
        <w:rPr>
          <w:spacing w:val="1"/>
          <w:sz w:val="24"/>
        </w:rPr>
        <w:t xml:space="preserve"> </w:t>
      </w:r>
      <w:r>
        <w:rPr>
          <w:sz w:val="24"/>
        </w:rPr>
        <w:t>instead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 CA in</w:t>
      </w:r>
      <w:r>
        <w:rPr>
          <w:spacing w:val="-2"/>
          <w:sz w:val="24"/>
        </w:rPr>
        <w:t xml:space="preserve"> </w:t>
      </w:r>
      <w:r>
        <w:rPr>
          <w:sz w:val="24"/>
        </w:rPr>
        <w:t>this circumstance.</w:t>
      </w:r>
    </w:p>
    <w:p w14:paraId="624F590B" w14:textId="77777777" w:rsidR="007C7843" w:rsidRDefault="00672175">
      <w:pPr>
        <w:pStyle w:val="ListParagraph"/>
        <w:numPr>
          <w:ilvl w:val="0"/>
          <w:numId w:val="1"/>
        </w:numPr>
        <w:tabs>
          <w:tab w:val="left" w:pos="838"/>
        </w:tabs>
        <w:ind w:right="115"/>
        <w:rPr>
          <w:sz w:val="24"/>
        </w:rPr>
      </w:pPr>
      <w:r>
        <w:rPr>
          <w:sz w:val="24"/>
        </w:rPr>
        <w:t>Section 28.3 of the CAA has been amended to allow the appeal of a decision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 CA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cancel or alter a permit.</w:t>
      </w:r>
    </w:p>
    <w:p w14:paraId="1917F090" w14:textId="77777777" w:rsidR="007C7843" w:rsidRDefault="00672175">
      <w:pPr>
        <w:pStyle w:val="ListParagraph"/>
        <w:numPr>
          <w:ilvl w:val="0"/>
          <w:numId w:val="1"/>
        </w:numPr>
        <w:tabs>
          <w:tab w:val="left" w:pos="838"/>
        </w:tabs>
        <w:ind w:right="120"/>
        <w:rPr>
          <w:sz w:val="24"/>
        </w:rPr>
      </w:pPr>
      <w:r>
        <w:rPr>
          <w:spacing w:val="-1"/>
          <w:sz w:val="24"/>
        </w:rPr>
        <w:t>Section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30.2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CAA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has</w:t>
      </w:r>
      <w:r>
        <w:rPr>
          <w:spacing w:val="-14"/>
          <w:sz w:val="24"/>
        </w:rPr>
        <w:t xml:space="preserve"> </w:t>
      </w:r>
      <w:r>
        <w:rPr>
          <w:sz w:val="24"/>
        </w:rPr>
        <w:t>been</w:t>
      </w:r>
      <w:r>
        <w:rPr>
          <w:spacing w:val="-14"/>
          <w:sz w:val="24"/>
        </w:rPr>
        <w:t xml:space="preserve"> </w:t>
      </w:r>
      <w:r>
        <w:rPr>
          <w:sz w:val="24"/>
        </w:rPr>
        <w:t>amended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clarify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circumstance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which</w:t>
      </w:r>
      <w:r>
        <w:rPr>
          <w:spacing w:val="-64"/>
          <w:sz w:val="24"/>
        </w:rPr>
        <w:t xml:space="preserve"> </w:t>
      </w:r>
      <w:r>
        <w:rPr>
          <w:sz w:val="24"/>
        </w:rPr>
        <w:t>Conservation</w:t>
      </w:r>
      <w:r>
        <w:rPr>
          <w:spacing w:val="-1"/>
          <w:sz w:val="24"/>
        </w:rPr>
        <w:t xml:space="preserve"> </w:t>
      </w:r>
      <w:r>
        <w:rPr>
          <w:sz w:val="24"/>
        </w:rPr>
        <w:t>Authority Officers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issue stop work</w:t>
      </w:r>
      <w:r>
        <w:rPr>
          <w:spacing w:val="-1"/>
          <w:sz w:val="24"/>
        </w:rPr>
        <w:t xml:space="preserve"> </w:t>
      </w:r>
      <w:r>
        <w:rPr>
          <w:sz w:val="24"/>
        </w:rPr>
        <w:t>orders.</w:t>
      </w:r>
    </w:p>
    <w:p w14:paraId="46747790" w14:textId="77777777" w:rsidR="007C7843" w:rsidRDefault="00672175">
      <w:pPr>
        <w:pStyle w:val="ListParagraph"/>
        <w:numPr>
          <w:ilvl w:val="0"/>
          <w:numId w:val="1"/>
        </w:numPr>
        <w:tabs>
          <w:tab w:val="left" w:pos="838"/>
        </w:tabs>
        <w:ind w:right="123"/>
        <w:rPr>
          <w:sz w:val="24"/>
        </w:rPr>
      </w:pPr>
      <w:r>
        <w:rPr>
          <w:sz w:val="24"/>
        </w:rPr>
        <w:t>Section 30.4 of the CAA has been amended to update and clarify in what</w:t>
      </w:r>
      <w:r>
        <w:rPr>
          <w:spacing w:val="1"/>
          <w:sz w:val="24"/>
        </w:rPr>
        <w:t xml:space="preserve"> </w:t>
      </w:r>
      <w:r>
        <w:rPr>
          <w:sz w:val="24"/>
        </w:rPr>
        <w:t>circumstances an officer may issue stop work orders for contraventions of the</w:t>
      </w:r>
      <w:r>
        <w:rPr>
          <w:spacing w:val="-64"/>
          <w:sz w:val="24"/>
        </w:rPr>
        <w:t xml:space="preserve"> </w:t>
      </w:r>
      <w:r>
        <w:rPr>
          <w:sz w:val="24"/>
        </w:rPr>
        <w:t>CAA.</w:t>
      </w:r>
    </w:p>
    <w:p w14:paraId="7D1BB270" w14:textId="77777777" w:rsidR="007C7843" w:rsidRDefault="00672175" w:rsidP="00672175">
      <w:pPr>
        <w:pStyle w:val="Heading2"/>
      </w:pPr>
      <w:r>
        <w:t>Impact to</w:t>
      </w:r>
      <w:r>
        <w:rPr>
          <w:spacing w:val="-1"/>
        </w:rPr>
        <w:t xml:space="preserve"> </w:t>
      </w:r>
      <w:r>
        <w:t>Niagara</w:t>
      </w:r>
      <w:r>
        <w:rPr>
          <w:spacing w:val="-1"/>
        </w:rPr>
        <w:t xml:space="preserve"> </w:t>
      </w:r>
      <w:r>
        <w:t>Escarpment</w:t>
      </w:r>
      <w:r>
        <w:rPr>
          <w:spacing w:val="-3"/>
        </w:rPr>
        <w:t xml:space="preserve"> </w:t>
      </w:r>
      <w:r>
        <w:t>Program.</w:t>
      </w:r>
    </w:p>
    <w:p w14:paraId="2A997ECE" w14:textId="2139BBA3" w:rsidR="007C7843" w:rsidRDefault="00672175">
      <w:pPr>
        <w:pStyle w:val="BodyText"/>
        <w:spacing w:before="199"/>
        <w:ind w:left="118" w:right="116"/>
        <w:jc w:val="both"/>
      </w:pPr>
      <w:r>
        <w:t>No provisions of the NEPDA are set to be altered or repealed through Bill 229, thus</w:t>
      </w:r>
      <w:r>
        <w:rPr>
          <w:spacing w:val="1"/>
        </w:rPr>
        <w:t xml:space="preserve"> </w:t>
      </w:r>
      <w:r>
        <w:t>there is limited direct impact to the NEP program. However; the following aspects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changes</w:t>
      </w:r>
      <w:r>
        <w:rPr>
          <w:spacing w:val="-2"/>
        </w:rPr>
        <w:t xml:space="preserve"> </w:t>
      </w:r>
      <w:r>
        <w:t>are of current concern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NEC Staff.</w:t>
      </w:r>
    </w:p>
    <w:p w14:paraId="3EE02D83" w14:textId="77777777" w:rsidR="00672175" w:rsidRDefault="00672175">
      <w:pPr>
        <w:pStyle w:val="BodyText"/>
        <w:spacing w:before="199"/>
        <w:ind w:left="118" w:right="116"/>
        <w:jc w:val="both"/>
      </w:pPr>
    </w:p>
    <w:p w14:paraId="5DA27216" w14:textId="77777777" w:rsidR="007C7843" w:rsidRDefault="00672175" w:rsidP="00672175">
      <w:pPr>
        <w:pStyle w:val="Heading2"/>
      </w:pPr>
      <w:r>
        <w:t>Development</w:t>
      </w:r>
      <w:r>
        <w:rPr>
          <w:spacing w:val="-2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Services</w:t>
      </w:r>
    </w:p>
    <w:p w14:paraId="3BFF9A3F" w14:textId="77777777" w:rsidR="007C7843" w:rsidRDefault="00672175">
      <w:pPr>
        <w:pStyle w:val="BodyText"/>
        <w:spacing w:before="201"/>
        <w:ind w:left="118" w:right="114"/>
        <w:jc w:val="both"/>
      </w:pPr>
      <w:r>
        <w:t>As</w:t>
      </w:r>
      <w:r>
        <w:rPr>
          <w:spacing w:val="-9"/>
        </w:rPr>
        <w:t xml:space="preserve"> </w:t>
      </w:r>
      <w:r>
        <w:t>much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lands</w:t>
      </w:r>
      <w:r>
        <w:rPr>
          <w:spacing w:val="-11"/>
        </w:rPr>
        <w:t xml:space="preserve"> </w:t>
      </w:r>
      <w:r>
        <w:t>under</w:t>
      </w:r>
      <w:r>
        <w:rPr>
          <w:spacing w:val="-10"/>
        </w:rPr>
        <w:t xml:space="preserve"> </w:t>
      </w:r>
      <w:r>
        <w:t>NEC</w:t>
      </w:r>
      <w:r>
        <w:rPr>
          <w:spacing w:val="-9"/>
        </w:rPr>
        <w:t xml:space="preserve"> </w:t>
      </w:r>
      <w:r>
        <w:t>Development</w:t>
      </w:r>
      <w:r>
        <w:rPr>
          <w:spacing w:val="-8"/>
        </w:rPr>
        <w:t xml:space="preserve"> </w:t>
      </w:r>
      <w:r>
        <w:t>Control</w:t>
      </w:r>
      <w:r>
        <w:rPr>
          <w:spacing w:val="-10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important</w:t>
      </w:r>
      <w:r>
        <w:rPr>
          <w:spacing w:val="-9"/>
        </w:rPr>
        <w:t xml:space="preserve"> </w:t>
      </w:r>
      <w:r>
        <w:t>characteristics</w:t>
      </w:r>
      <w:r>
        <w:rPr>
          <w:spacing w:val="-64"/>
        </w:rPr>
        <w:t xml:space="preserve"> </w:t>
      </w:r>
      <w:r>
        <w:t>associated with key natural heritage features, key hydrologic features, hazards, and</w:t>
      </w:r>
      <w:r>
        <w:rPr>
          <w:spacing w:val="1"/>
        </w:rPr>
        <w:t xml:space="preserve"> </w:t>
      </w:r>
      <w:r>
        <w:rPr>
          <w:spacing w:val="-1"/>
        </w:rPr>
        <w:t>slopes,</w:t>
      </w:r>
      <w:r>
        <w:rPr>
          <w:spacing w:val="-19"/>
        </w:rPr>
        <w:t xml:space="preserve"> </w:t>
      </w:r>
      <w:r>
        <w:rPr>
          <w:spacing w:val="-1"/>
        </w:rPr>
        <w:t>proposals</w:t>
      </w:r>
      <w:r>
        <w:rPr>
          <w:spacing w:val="-16"/>
        </w:rPr>
        <w:t xml:space="preserve"> </w:t>
      </w:r>
      <w:r>
        <w:rPr>
          <w:spacing w:val="-1"/>
        </w:rPr>
        <w:t>for</w:t>
      </w:r>
      <w:r>
        <w:rPr>
          <w:spacing w:val="-16"/>
        </w:rPr>
        <w:t xml:space="preserve"> </w:t>
      </w:r>
      <w:r>
        <w:rPr>
          <w:spacing w:val="-1"/>
        </w:rPr>
        <w:t>development</w:t>
      </w:r>
      <w:r>
        <w:rPr>
          <w:spacing w:val="-15"/>
        </w:rPr>
        <w:t xml:space="preserve"> </w:t>
      </w:r>
      <w:r>
        <w:t>through</w:t>
      </w:r>
      <w:r>
        <w:rPr>
          <w:spacing w:val="-16"/>
        </w:rPr>
        <w:t xml:space="preserve"> </w:t>
      </w:r>
      <w:r>
        <w:t>Development</w:t>
      </w:r>
      <w:r>
        <w:rPr>
          <w:spacing w:val="-15"/>
        </w:rPr>
        <w:t xml:space="preserve"> </w:t>
      </w:r>
      <w:r>
        <w:t>Permit</w:t>
      </w:r>
      <w:r>
        <w:rPr>
          <w:spacing w:val="-18"/>
        </w:rPr>
        <w:t xml:space="preserve"> </w:t>
      </w:r>
      <w:r>
        <w:t>Applications</w:t>
      </w:r>
      <w:r>
        <w:rPr>
          <w:spacing w:val="-11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Plan</w:t>
      </w:r>
      <w:r>
        <w:rPr>
          <w:spacing w:val="-64"/>
        </w:rPr>
        <w:t xml:space="preserve"> </w:t>
      </w:r>
      <w:r>
        <w:t>Amendments are routinely circulated to CAs for comment. It is noted that this is done</w:t>
      </w:r>
      <w:r>
        <w:rPr>
          <w:spacing w:val="-64"/>
        </w:rPr>
        <w:t xml:space="preserve"> </w:t>
      </w:r>
      <w:r>
        <w:t>without</w:t>
      </w:r>
      <w:r>
        <w:rPr>
          <w:spacing w:val="20"/>
        </w:rPr>
        <w:t xml:space="preserve"> </w:t>
      </w:r>
      <w:r>
        <w:t>formal</w:t>
      </w:r>
      <w:r>
        <w:rPr>
          <w:spacing w:val="21"/>
        </w:rPr>
        <w:t xml:space="preserve"> </w:t>
      </w:r>
      <w:proofErr w:type="spellStart"/>
      <w:r>
        <w:t>MoUs</w:t>
      </w:r>
      <w:proofErr w:type="spellEnd"/>
      <w:r>
        <w:rPr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place</w:t>
      </w:r>
      <w:r>
        <w:rPr>
          <w:spacing w:val="20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dictate</w:t>
      </w:r>
      <w:r>
        <w:rPr>
          <w:spacing w:val="23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extent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service,</w:t>
      </w:r>
      <w:r>
        <w:rPr>
          <w:spacing w:val="20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means</w:t>
      </w:r>
      <w:r>
        <w:rPr>
          <w:spacing w:val="19"/>
        </w:rPr>
        <w:t xml:space="preserve"> </w:t>
      </w:r>
      <w:r>
        <w:t>by</w:t>
      </w:r>
    </w:p>
    <w:p w14:paraId="57CD3E13" w14:textId="77777777" w:rsidR="007C7843" w:rsidRDefault="007C7843">
      <w:pPr>
        <w:jc w:val="both"/>
        <w:sectPr w:rsidR="007C7843">
          <w:pgSz w:w="12240" w:h="15840"/>
          <w:pgMar w:top="1360" w:right="1320" w:bottom="280" w:left="1680" w:header="720" w:footer="720" w:gutter="0"/>
          <w:cols w:space="720"/>
        </w:sectPr>
      </w:pPr>
    </w:p>
    <w:p w14:paraId="77D33AE9" w14:textId="77777777" w:rsidR="007C7843" w:rsidRDefault="00672175">
      <w:pPr>
        <w:pStyle w:val="BodyText"/>
        <w:spacing w:before="80"/>
        <w:ind w:left="118" w:right="114"/>
        <w:jc w:val="both"/>
        <w:rPr>
          <w:i/>
        </w:rPr>
      </w:pPr>
      <w:r>
        <w:lastRenderedPageBreak/>
        <w:t xml:space="preserve">which costs are recouped by the CA through the </w:t>
      </w:r>
      <w:proofErr w:type="gramStart"/>
      <w:r>
        <w:t>process.</w:t>
      </w:r>
      <w:proofErr w:type="gramEnd"/>
      <w:r>
        <w:t xml:space="preserve"> The changes to the CAA</w:t>
      </w:r>
      <w:r>
        <w:rPr>
          <w:spacing w:val="1"/>
        </w:rPr>
        <w:t xml:space="preserve"> </w:t>
      </w:r>
      <w:r>
        <w:t xml:space="preserve">suggest that </w:t>
      </w:r>
      <w:proofErr w:type="spellStart"/>
      <w:r>
        <w:t>MoUs</w:t>
      </w:r>
      <w:proofErr w:type="spellEnd"/>
      <w:r>
        <w:t>, including transition plans where fees are to be charged, must be</w:t>
      </w:r>
      <w:r>
        <w:rPr>
          <w:spacing w:val="1"/>
        </w:rPr>
        <w:t xml:space="preserve"> </w:t>
      </w:r>
      <w:r>
        <w:t>developed to facilitate the provision of that service. However, the changes made to</w:t>
      </w:r>
      <w:r>
        <w:rPr>
          <w:spacing w:val="1"/>
        </w:rPr>
        <w:t xml:space="preserve"> </w:t>
      </w:r>
      <w:r>
        <w:t>the CAA are specific to services being provided to municipalities and do not mention</w:t>
      </w:r>
      <w:r>
        <w:rPr>
          <w:spacing w:val="1"/>
        </w:rPr>
        <w:t xml:space="preserve"> </w:t>
      </w:r>
      <w:r>
        <w:t>any requirements for how a CA might provide a service to a Provincial agency such</w:t>
      </w:r>
      <w:r>
        <w:rPr>
          <w:spacing w:val="1"/>
        </w:rPr>
        <w:t xml:space="preserve"> </w:t>
      </w:r>
      <w:r>
        <w:t>as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NEC.</w:t>
      </w:r>
      <w:r>
        <w:rPr>
          <w:spacing w:val="-15"/>
        </w:rPr>
        <w:t xml:space="preserve"> </w:t>
      </w:r>
      <w:r>
        <w:t>As</w:t>
      </w:r>
      <w:r>
        <w:rPr>
          <w:spacing w:val="-16"/>
        </w:rPr>
        <w:t xml:space="preserve"> </w:t>
      </w:r>
      <w:r>
        <w:t>agreements</w:t>
      </w:r>
      <w:r>
        <w:rPr>
          <w:spacing w:val="-16"/>
        </w:rPr>
        <w:t xml:space="preserve"> </w:t>
      </w:r>
      <w:r>
        <w:t>between</w:t>
      </w:r>
      <w:r>
        <w:rPr>
          <w:spacing w:val="-17"/>
        </w:rPr>
        <w:t xml:space="preserve"> </w:t>
      </w:r>
      <w:r>
        <w:t>CAs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municipalities</w:t>
      </w:r>
      <w:r>
        <w:rPr>
          <w:spacing w:val="-16"/>
        </w:rPr>
        <w:t xml:space="preserve"> </w:t>
      </w:r>
      <w:r>
        <w:t>become</w:t>
      </w:r>
      <w:r>
        <w:rPr>
          <w:spacing w:val="-16"/>
        </w:rPr>
        <w:t xml:space="preserve"> </w:t>
      </w:r>
      <w:r>
        <w:t>more</w:t>
      </w:r>
      <w:r>
        <w:rPr>
          <w:spacing w:val="-16"/>
        </w:rPr>
        <w:t xml:space="preserve"> </w:t>
      </w:r>
      <w:r>
        <w:t>formalized</w:t>
      </w:r>
      <w:r>
        <w:rPr>
          <w:spacing w:val="-65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municipal</w:t>
      </w:r>
      <w:r>
        <w:rPr>
          <w:spacing w:val="-5"/>
        </w:rPr>
        <w:t xml:space="preserve"> </w:t>
      </w:r>
      <w:r>
        <w:t>applications</w:t>
      </w:r>
      <w:r>
        <w:rPr>
          <w:spacing w:val="-3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i/>
        </w:rPr>
        <w:t>Planning</w:t>
      </w:r>
      <w:r>
        <w:rPr>
          <w:i/>
          <w:spacing w:val="-3"/>
        </w:rPr>
        <w:t xml:space="preserve"> </w:t>
      </w:r>
      <w:r>
        <w:rPr>
          <w:i/>
        </w:rPr>
        <w:t>Act</w:t>
      </w:r>
      <w:r>
        <w:rPr>
          <w:i/>
          <w:spacing w:val="-5"/>
        </w:rPr>
        <w:t xml:space="preserve"> </w:t>
      </w:r>
      <w:r>
        <w:t>circulated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CAs</w:t>
      </w:r>
      <w:r>
        <w:rPr>
          <w:spacing w:val="-7"/>
        </w:rPr>
        <w:t xml:space="preserve"> </w:t>
      </w:r>
      <w:r>
        <w:t>for</w:t>
      </w:r>
      <w:r>
        <w:rPr>
          <w:spacing w:val="-64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priority</w:t>
      </w:r>
      <w:r>
        <w:rPr>
          <w:spacing w:val="1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circulated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CA</w:t>
      </w:r>
      <w:r>
        <w:rPr>
          <w:spacing w:val="-3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i/>
        </w:rPr>
        <w:t>NEPDA.</w:t>
      </w:r>
    </w:p>
    <w:p w14:paraId="7D87FEF1" w14:textId="393ED780" w:rsidR="007C7843" w:rsidRDefault="00672175">
      <w:pPr>
        <w:pStyle w:val="BodyText"/>
        <w:spacing w:before="200"/>
        <w:ind w:left="118" w:right="116"/>
        <w:jc w:val="both"/>
      </w:pPr>
      <w:r>
        <w:t>Additionally, there is a risk that CAs might interpret the changes to the CAA under</w:t>
      </w:r>
      <w:r>
        <w:rPr>
          <w:spacing w:val="1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21.1.2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rPr>
          <w:i/>
        </w:rPr>
        <w:t>requiring</w:t>
      </w:r>
      <w:r>
        <w:rPr>
          <w:i/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MoU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place</w:t>
      </w:r>
      <w:r>
        <w:rPr>
          <w:spacing w:val="1"/>
        </w:rPr>
        <w:t xml:space="preserve"> </w:t>
      </w:r>
      <w:r>
        <w:t>prior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commenting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fees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recoup</w:t>
      </w:r>
      <w:r>
        <w:rPr>
          <w:spacing w:val="-2"/>
        </w:rPr>
        <w:t xml:space="preserve"> </w:t>
      </w:r>
      <w:r>
        <w:t>costs.</w:t>
      </w:r>
    </w:p>
    <w:p w14:paraId="3ADE2C55" w14:textId="77777777" w:rsidR="00672175" w:rsidRDefault="00672175">
      <w:pPr>
        <w:pStyle w:val="BodyText"/>
        <w:spacing w:before="200"/>
        <w:ind w:left="118" w:right="116"/>
        <w:jc w:val="both"/>
      </w:pPr>
    </w:p>
    <w:p w14:paraId="654C5EF5" w14:textId="77777777" w:rsidR="007C7843" w:rsidRDefault="00672175" w:rsidP="00672175">
      <w:pPr>
        <w:pStyle w:val="Heading1"/>
      </w:pPr>
      <w:r>
        <w:t>NEPOSS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Niagara</w:t>
      </w:r>
      <w:r>
        <w:rPr>
          <w:spacing w:val="-2"/>
        </w:rPr>
        <w:t xml:space="preserve"> </w:t>
      </w:r>
      <w:r>
        <w:t>Escarpment</w:t>
      </w:r>
      <w:r>
        <w:rPr>
          <w:spacing w:val="-2"/>
        </w:rPr>
        <w:t xml:space="preserve"> </w:t>
      </w:r>
      <w:r>
        <w:t>Biosphere</w:t>
      </w:r>
      <w:r>
        <w:rPr>
          <w:spacing w:val="-3"/>
        </w:rPr>
        <w:t xml:space="preserve"> </w:t>
      </w:r>
      <w:r>
        <w:t>Program</w:t>
      </w:r>
      <w:r>
        <w:rPr>
          <w:spacing w:val="2"/>
        </w:rPr>
        <w:t xml:space="preserve"> </w:t>
      </w:r>
      <w:r>
        <w:t>(NEB)</w:t>
      </w:r>
    </w:p>
    <w:p w14:paraId="3DE3BD23" w14:textId="785782C1" w:rsidR="007C7843" w:rsidRDefault="00672175">
      <w:pPr>
        <w:pStyle w:val="BodyText"/>
        <w:spacing w:before="199"/>
        <w:ind w:left="118" w:right="114"/>
        <w:jc w:val="both"/>
      </w:pPr>
      <w:r>
        <w:rPr>
          <w:spacing w:val="-1"/>
        </w:rPr>
        <w:t>NEC</w:t>
      </w:r>
      <w:r>
        <w:rPr>
          <w:spacing w:val="-15"/>
        </w:rPr>
        <w:t xml:space="preserve"> </w:t>
      </w:r>
      <w:r>
        <w:rPr>
          <w:spacing w:val="-1"/>
        </w:rPr>
        <w:t>Staff</w:t>
      </w:r>
      <w:r>
        <w:rPr>
          <w:spacing w:val="-16"/>
        </w:rPr>
        <w:t xml:space="preserve"> </w:t>
      </w:r>
      <w:r>
        <w:rPr>
          <w:spacing w:val="-1"/>
        </w:rPr>
        <w:t>notes</w:t>
      </w:r>
      <w:r>
        <w:rPr>
          <w:spacing w:val="-16"/>
        </w:rPr>
        <w:t xml:space="preserve"> </w:t>
      </w:r>
      <w:r>
        <w:rPr>
          <w:spacing w:val="-1"/>
        </w:rPr>
        <w:t>that</w:t>
      </w:r>
      <w:r>
        <w:rPr>
          <w:spacing w:val="-14"/>
        </w:rPr>
        <w:t xml:space="preserve"> </w:t>
      </w:r>
      <w:r>
        <w:rPr>
          <w:spacing w:val="-1"/>
        </w:rPr>
        <w:t>CAs</w:t>
      </w:r>
      <w:r>
        <w:rPr>
          <w:spacing w:val="-14"/>
        </w:rPr>
        <w:t xml:space="preserve"> </w:t>
      </w:r>
      <w:r>
        <w:rPr>
          <w:spacing w:val="-1"/>
        </w:rPr>
        <w:t>are</w:t>
      </w:r>
      <w:r>
        <w:rPr>
          <w:spacing w:val="-16"/>
        </w:rPr>
        <w:t xml:space="preserve"> </w:t>
      </w:r>
      <w:r>
        <w:rPr>
          <w:spacing w:val="-1"/>
        </w:rPr>
        <w:t>important</w:t>
      </w:r>
      <w:r>
        <w:rPr>
          <w:spacing w:val="-16"/>
        </w:rPr>
        <w:t xml:space="preserve"> </w:t>
      </w:r>
      <w:r>
        <w:t>partners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work</w:t>
      </w:r>
      <w:r>
        <w:rPr>
          <w:spacing w:val="-17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undertaken</w:t>
      </w:r>
      <w:r>
        <w:rPr>
          <w:spacing w:val="-16"/>
        </w:rPr>
        <w:t xml:space="preserve"> </w:t>
      </w:r>
      <w:r>
        <w:t>through</w:t>
      </w:r>
      <w:r>
        <w:rPr>
          <w:spacing w:val="-64"/>
        </w:rPr>
        <w:t xml:space="preserve"> </w:t>
      </w:r>
      <w:r>
        <w:t>Part 3 – Niagara Escarpment Parks and Open Space System (NEPOSS) of the NEP</w:t>
      </w:r>
      <w:r>
        <w:rPr>
          <w:spacing w:val="-64"/>
        </w:rPr>
        <w:t xml:space="preserve"> </w:t>
      </w:r>
      <w:r>
        <w:t>(2017) as well as the grass-roots organizational work carried out through the NEB</w:t>
      </w:r>
      <w:r>
        <w:rPr>
          <w:spacing w:val="1"/>
        </w:rPr>
        <w:t xml:space="preserve"> </w:t>
      </w:r>
      <w:r>
        <w:t>program. With current staffing and operational levels, it has been challenging to</w:t>
      </w:r>
      <w:r>
        <w:rPr>
          <w:spacing w:val="1"/>
        </w:rPr>
        <w:t xml:space="preserve"> </w:t>
      </w:r>
      <w:r>
        <w:t>facilitate involvement of CAs in the NEPOSS park management/master planning</w:t>
      </w:r>
      <w:r>
        <w:rPr>
          <w:spacing w:val="1"/>
        </w:rPr>
        <w:t xml:space="preserve"> </w:t>
      </w:r>
      <w:r>
        <w:t>exercises required by Part 3 of the NEP (2017) for all parks within the NEPOSS</w:t>
      </w:r>
      <w:r>
        <w:rPr>
          <w:spacing w:val="1"/>
        </w:rPr>
        <w:t xml:space="preserve"> </w:t>
      </w:r>
      <w:r>
        <w:t>system. It seems that the changes applied through Section 21.1 (1) ii of the CAA will</w:t>
      </w:r>
      <w:r>
        <w:rPr>
          <w:spacing w:val="1"/>
        </w:rPr>
        <w:t xml:space="preserve"> </w:t>
      </w:r>
      <w:r>
        <w:t>permit</w:t>
      </w:r>
      <w:r>
        <w:rPr>
          <w:spacing w:val="-9"/>
        </w:rPr>
        <w:t xml:space="preserve"> </w:t>
      </w:r>
      <w:r>
        <w:t>CAs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continue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operate</w:t>
      </w:r>
      <w:r>
        <w:rPr>
          <w:spacing w:val="-7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manage</w:t>
      </w:r>
      <w:r>
        <w:rPr>
          <w:spacing w:val="-5"/>
        </w:rPr>
        <w:t xml:space="preserve"> </w:t>
      </w:r>
      <w:r>
        <w:t>lands</w:t>
      </w:r>
      <w:r>
        <w:rPr>
          <w:spacing w:val="-9"/>
        </w:rPr>
        <w:t xml:space="preserve"> </w:t>
      </w:r>
      <w:r>
        <w:t>within</w:t>
      </w:r>
      <w:r>
        <w:rPr>
          <w:spacing w:val="-8"/>
        </w:rPr>
        <w:t xml:space="preserve"> </w:t>
      </w:r>
      <w:r>
        <w:t>their</w:t>
      </w:r>
      <w:r>
        <w:rPr>
          <w:spacing w:val="-10"/>
        </w:rPr>
        <w:t xml:space="preserve"> </w:t>
      </w:r>
      <w:r>
        <w:t>ownership,</w:t>
      </w:r>
      <w:r>
        <w:rPr>
          <w:spacing w:val="-8"/>
        </w:rPr>
        <w:t xml:space="preserve"> </w:t>
      </w:r>
      <w:r>
        <w:t>including</w:t>
      </w:r>
      <w:r>
        <w:rPr>
          <w:spacing w:val="-65"/>
        </w:rPr>
        <w:t xml:space="preserve"> </w:t>
      </w:r>
      <w:r>
        <w:t>parks with NEPOSS designations; however there is a risk that CAs will limit their</w:t>
      </w:r>
      <w:r>
        <w:rPr>
          <w:spacing w:val="1"/>
        </w:rPr>
        <w:t xml:space="preserve"> </w:t>
      </w:r>
      <w:r>
        <w:t>participation in the preparation of Park Master/Management Plans if that work is not</w:t>
      </w:r>
      <w:r>
        <w:rPr>
          <w:spacing w:val="1"/>
        </w:rPr>
        <w:t xml:space="preserve"> </w:t>
      </w:r>
      <w:r>
        <w:t>deemed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scope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21.1</w:t>
      </w:r>
      <w:r>
        <w:rPr>
          <w:spacing w:val="-3"/>
        </w:rPr>
        <w:t xml:space="preserve"> </w:t>
      </w:r>
      <w:r>
        <w:t>(1)</w:t>
      </w:r>
      <w:r>
        <w:rPr>
          <w:spacing w:val="-4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CAA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longer</w:t>
      </w:r>
      <w:r>
        <w:rPr>
          <w:spacing w:val="-6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operationally feasible for a</w:t>
      </w:r>
      <w:r>
        <w:rPr>
          <w:spacing w:val="-2"/>
        </w:rPr>
        <w:t xml:space="preserve"> </w:t>
      </w:r>
      <w:r>
        <w:t>CA.</w:t>
      </w:r>
    </w:p>
    <w:p w14:paraId="50402A10" w14:textId="77777777" w:rsidR="00672175" w:rsidRDefault="00672175">
      <w:pPr>
        <w:pStyle w:val="BodyText"/>
        <w:spacing w:before="199"/>
        <w:ind w:left="118" w:right="114"/>
        <w:jc w:val="both"/>
      </w:pPr>
    </w:p>
    <w:p w14:paraId="64DBC346" w14:textId="77777777" w:rsidR="007C7843" w:rsidRDefault="00672175" w:rsidP="00672175">
      <w:pPr>
        <w:pStyle w:val="Heading1"/>
      </w:pPr>
      <w:r>
        <w:t>SUMMARY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CONCLUSION:</w:t>
      </w:r>
    </w:p>
    <w:p w14:paraId="5DDF5348" w14:textId="77777777" w:rsidR="007C7843" w:rsidRDefault="007C7843">
      <w:pPr>
        <w:pStyle w:val="BodyText"/>
        <w:rPr>
          <w:b/>
        </w:rPr>
      </w:pPr>
    </w:p>
    <w:p w14:paraId="5B8ADEDA" w14:textId="77777777" w:rsidR="007C7843" w:rsidRDefault="00672175">
      <w:pPr>
        <w:pStyle w:val="BodyText"/>
        <w:ind w:left="118" w:right="113"/>
        <w:jc w:val="both"/>
      </w:pPr>
      <w:r>
        <w:t>There is and was no opportunity for NEC Staff to comment on the proposed changes</w:t>
      </w:r>
      <w:r>
        <w:rPr>
          <w:spacing w:val="-6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CAA</w:t>
      </w:r>
      <w:r>
        <w:rPr>
          <w:spacing w:val="-7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Bill</w:t>
      </w:r>
      <w:r>
        <w:rPr>
          <w:spacing w:val="-7"/>
        </w:rPr>
        <w:t xml:space="preserve"> </w:t>
      </w:r>
      <w:r>
        <w:t>229</w:t>
      </w:r>
      <w:r>
        <w:rPr>
          <w:spacing w:val="-4"/>
        </w:rPr>
        <w:t xml:space="preserve"> </w:t>
      </w:r>
      <w:r>
        <w:t>since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Legislature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Lieutenant-Governor-in-Council</w:t>
      </w:r>
      <w:r>
        <w:rPr>
          <w:spacing w:val="-64"/>
        </w:rPr>
        <w:t xml:space="preserve"> </w:t>
      </w:r>
      <w:r>
        <w:t>made the changes through an Omnibus budgetary bill that requires no public or</w:t>
      </w:r>
      <w:r>
        <w:rPr>
          <w:spacing w:val="1"/>
        </w:rPr>
        <w:t xml:space="preserve"> </w:t>
      </w:r>
      <w:r>
        <w:t>agency consultation. Thus, there was no corresponding Environmental Bill of Rights</w:t>
      </w:r>
      <w:r>
        <w:rPr>
          <w:spacing w:val="1"/>
        </w:rPr>
        <w:t xml:space="preserve"> </w:t>
      </w:r>
      <w:r>
        <w:t>posting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generally</w:t>
      </w:r>
      <w:r>
        <w:rPr>
          <w:spacing w:val="-4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legislative</w:t>
      </w:r>
      <w:r>
        <w:rPr>
          <w:spacing w:val="-4"/>
        </w:rPr>
        <w:t xml:space="preserve"> </w:t>
      </w:r>
      <w:r>
        <w:t>changes</w:t>
      </w:r>
      <w:r>
        <w:rPr>
          <w:spacing w:val="-7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proposed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-64"/>
        </w:rPr>
        <w:t xml:space="preserve"> </w:t>
      </w:r>
      <w:r>
        <w:t>series of</w:t>
      </w:r>
      <w:r>
        <w:rPr>
          <w:spacing w:val="-3"/>
        </w:rPr>
        <w:t xml:space="preserve"> </w:t>
      </w:r>
      <w:r>
        <w:t>Acts.</w:t>
      </w:r>
    </w:p>
    <w:p w14:paraId="79942809" w14:textId="77777777" w:rsidR="007C7843" w:rsidRDefault="007C7843">
      <w:pPr>
        <w:pStyle w:val="BodyText"/>
      </w:pPr>
    </w:p>
    <w:p w14:paraId="43D0CF1D" w14:textId="77777777" w:rsidR="007C7843" w:rsidRDefault="00672175">
      <w:pPr>
        <w:pStyle w:val="BodyText"/>
        <w:spacing w:before="1"/>
        <w:ind w:left="118" w:right="116"/>
        <w:jc w:val="both"/>
      </w:pPr>
      <w:r>
        <w:t>NEC</w:t>
      </w:r>
      <w:r>
        <w:rPr>
          <w:spacing w:val="-7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continue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track</w:t>
      </w:r>
      <w:r>
        <w:rPr>
          <w:spacing w:val="-6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changes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CAA</w:t>
      </w:r>
      <w:r>
        <w:rPr>
          <w:spacing w:val="-5"/>
        </w:rPr>
        <w:t xml:space="preserve"> </w:t>
      </w:r>
      <w:r>
        <w:t>evolve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are</w:t>
      </w:r>
      <w:r>
        <w:rPr>
          <w:spacing w:val="-64"/>
        </w:rPr>
        <w:t xml:space="preserve"> </w:t>
      </w:r>
      <w:r>
        <w:t>being</w:t>
      </w:r>
      <w:r>
        <w:rPr>
          <w:spacing w:val="-12"/>
        </w:rPr>
        <w:t xml:space="preserve"> </w:t>
      </w:r>
      <w:r>
        <w:t>interpreted</w:t>
      </w:r>
      <w:r>
        <w:rPr>
          <w:spacing w:val="-11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local,</w:t>
      </w:r>
      <w:r>
        <w:rPr>
          <w:spacing w:val="-10"/>
        </w:rPr>
        <w:t xml:space="preserve"> </w:t>
      </w:r>
      <w:r>
        <w:t>regional,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Provincial</w:t>
      </w:r>
      <w:r>
        <w:rPr>
          <w:spacing w:val="-10"/>
        </w:rPr>
        <w:t xml:space="preserve"> </w:t>
      </w:r>
      <w:r>
        <w:t>planning</w:t>
      </w:r>
      <w:r>
        <w:rPr>
          <w:spacing w:val="-12"/>
        </w:rPr>
        <w:t xml:space="preserve"> </w:t>
      </w:r>
      <w:r>
        <w:t>authorities</w:t>
      </w:r>
      <w:r>
        <w:rPr>
          <w:spacing w:val="-10"/>
        </w:rPr>
        <w:t xml:space="preserve"> </w:t>
      </w:r>
      <w:r>
        <w:t>across</w:t>
      </w:r>
      <w:r>
        <w:rPr>
          <w:spacing w:val="-12"/>
        </w:rPr>
        <w:t xml:space="preserve"> </w:t>
      </w:r>
      <w:r>
        <w:t>Ontario</w:t>
      </w:r>
      <w:r>
        <w:rPr>
          <w:spacing w:val="-65"/>
        </w:rPr>
        <w:t xml:space="preserve"> </w:t>
      </w:r>
      <w:r>
        <w:t>and within the Niagara Escarpment Plan Area. There is no intention on the part of</w:t>
      </w:r>
      <w:r>
        <w:rPr>
          <w:spacing w:val="1"/>
        </w:rPr>
        <w:t xml:space="preserve"> </w:t>
      </w:r>
      <w:r>
        <w:rPr>
          <w:spacing w:val="-1"/>
        </w:rPr>
        <w:t>NEC</w:t>
      </w:r>
      <w:r>
        <w:rPr>
          <w:spacing w:val="-15"/>
        </w:rPr>
        <w:t xml:space="preserve"> </w:t>
      </w:r>
      <w:r>
        <w:rPr>
          <w:spacing w:val="-1"/>
        </w:rPr>
        <w:t>Staff</w:t>
      </w:r>
      <w:r>
        <w:rPr>
          <w:spacing w:val="-16"/>
        </w:rPr>
        <w:t xml:space="preserve"> </w:t>
      </w:r>
      <w:r>
        <w:rPr>
          <w:spacing w:val="-1"/>
        </w:rPr>
        <w:t>to</w:t>
      </w:r>
      <w:r>
        <w:rPr>
          <w:spacing w:val="-13"/>
        </w:rPr>
        <w:t xml:space="preserve"> </w:t>
      </w:r>
      <w:r>
        <w:rPr>
          <w:spacing w:val="-1"/>
        </w:rPr>
        <w:t>cease</w:t>
      </w:r>
      <w:r>
        <w:rPr>
          <w:spacing w:val="-14"/>
        </w:rPr>
        <w:t xml:space="preserve"> </w:t>
      </w:r>
      <w:r>
        <w:rPr>
          <w:spacing w:val="-1"/>
        </w:rPr>
        <w:t>viewing</w:t>
      </w:r>
      <w:r>
        <w:rPr>
          <w:spacing w:val="-11"/>
        </w:rPr>
        <w:t xml:space="preserve"> </w:t>
      </w:r>
      <w:r>
        <w:t>CAs</w:t>
      </w:r>
      <w:r>
        <w:rPr>
          <w:spacing w:val="-13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important</w:t>
      </w:r>
      <w:r>
        <w:rPr>
          <w:spacing w:val="-16"/>
        </w:rPr>
        <w:t xml:space="preserve"> </w:t>
      </w:r>
      <w:r>
        <w:t>partner</w:t>
      </w:r>
      <w:r>
        <w:rPr>
          <w:spacing w:val="-17"/>
        </w:rPr>
        <w:t xml:space="preserve"> </w:t>
      </w:r>
      <w:r>
        <w:t>agencies</w:t>
      </w:r>
      <w:r>
        <w:rPr>
          <w:spacing w:val="-11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work</w:t>
      </w:r>
      <w:r>
        <w:rPr>
          <w:spacing w:val="-15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maintain,</w:t>
      </w:r>
      <w:r>
        <w:rPr>
          <w:spacing w:val="-64"/>
        </w:rPr>
        <w:t xml:space="preserve"> </w:t>
      </w:r>
      <w:r>
        <w:t>enhance,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restore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Escarpment</w:t>
      </w:r>
      <w:r>
        <w:rPr>
          <w:spacing w:val="1"/>
        </w:rPr>
        <w:t xml:space="preserve"> </w:t>
      </w:r>
      <w:r>
        <w:t>environment.</w:t>
      </w:r>
      <w:r>
        <w:rPr>
          <w:spacing w:val="1"/>
        </w:rPr>
        <w:t xml:space="preserve"> </w:t>
      </w:r>
      <w:r>
        <w:t>Opportunities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enter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formalized</w:t>
      </w:r>
      <w:r>
        <w:rPr>
          <w:spacing w:val="-8"/>
        </w:rPr>
        <w:t xml:space="preserve"> </w:t>
      </w:r>
      <w:proofErr w:type="spellStart"/>
      <w:r>
        <w:t>MoUs</w:t>
      </w:r>
      <w:proofErr w:type="spellEnd"/>
      <w:r>
        <w:rPr>
          <w:spacing w:val="-10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similar</w:t>
      </w:r>
      <w:r>
        <w:rPr>
          <w:spacing w:val="-10"/>
        </w:rPr>
        <w:t xml:space="preserve"> </w:t>
      </w:r>
      <w:r>
        <w:t>agreements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planning</w:t>
      </w:r>
      <w:r>
        <w:rPr>
          <w:spacing w:val="-8"/>
        </w:rPr>
        <w:t xml:space="preserve"> </w:t>
      </w:r>
      <w:r>
        <w:t>review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technical</w:t>
      </w:r>
      <w:r>
        <w:rPr>
          <w:spacing w:val="-9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will</w:t>
      </w:r>
      <w:r>
        <w:rPr>
          <w:spacing w:val="-65"/>
        </w:rPr>
        <w:t xml:space="preserve"> </w:t>
      </w:r>
      <w:r>
        <w:t>continue to be explored to ensure that the historically good relationship between the</w:t>
      </w:r>
      <w:r>
        <w:rPr>
          <w:spacing w:val="1"/>
        </w:rPr>
        <w:t xml:space="preserve"> </w:t>
      </w:r>
      <w:r>
        <w:t>NEC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eight</w:t>
      </w:r>
      <w:r>
        <w:rPr>
          <w:spacing w:val="-1"/>
        </w:rPr>
        <w:t xml:space="preserve"> </w:t>
      </w:r>
      <w:r>
        <w:t>(8)</w:t>
      </w:r>
      <w:r>
        <w:rPr>
          <w:spacing w:val="-1"/>
        </w:rPr>
        <w:t xml:space="preserve"> </w:t>
      </w:r>
      <w:r>
        <w:t>CAs within the</w:t>
      </w:r>
      <w:r>
        <w:rPr>
          <w:spacing w:val="1"/>
        </w:rPr>
        <w:t xml:space="preserve"> </w:t>
      </w:r>
      <w:r>
        <w:t>NEP</w:t>
      </w:r>
      <w:r>
        <w:rPr>
          <w:spacing w:val="-2"/>
        </w:rPr>
        <w:t xml:space="preserve"> </w:t>
      </w:r>
      <w:r>
        <w:t>area is</w:t>
      </w:r>
      <w:r>
        <w:rPr>
          <w:spacing w:val="-2"/>
        </w:rPr>
        <w:t xml:space="preserve"> </w:t>
      </w:r>
      <w:r>
        <w:t>maintained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future.</w:t>
      </w:r>
    </w:p>
    <w:p w14:paraId="3CA67077" w14:textId="77777777" w:rsidR="007C7843" w:rsidRDefault="007C7843">
      <w:pPr>
        <w:jc w:val="both"/>
        <w:sectPr w:rsidR="007C7843">
          <w:pgSz w:w="12240" w:h="15840"/>
          <w:pgMar w:top="1360" w:right="1320" w:bottom="280" w:left="1680" w:header="720" w:footer="720" w:gutter="0"/>
          <w:cols w:space="720"/>
        </w:sectPr>
      </w:pPr>
    </w:p>
    <w:p w14:paraId="58355268" w14:textId="77777777" w:rsidR="007C7843" w:rsidRDefault="00672175">
      <w:pPr>
        <w:pStyle w:val="Heading1"/>
        <w:spacing w:before="80"/>
      </w:pPr>
      <w:r>
        <w:lastRenderedPageBreak/>
        <w:t>RECOMMENDATION:</w:t>
      </w:r>
    </w:p>
    <w:p w14:paraId="10A73D12" w14:textId="77777777" w:rsidR="007C7843" w:rsidRDefault="007C7843">
      <w:pPr>
        <w:pStyle w:val="BodyText"/>
        <w:rPr>
          <w:b/>
        </w:rPr>
      </w:pPr>
    </w:p>
    <w:p w14:paraId="7ADE947B" w14:textId="77777777" w:rsidR="007C7843" w:rsidRDefault="00672175">
      <w:pPr>
        <w:pStyle w:val="BodyText"/>
        <w:spacing w:before="1"/>
        <w:ind w:left="118"/>
      </w:pP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Commission</w:t>
      </w:r>
      <w:r>
        <w:rPr>
          <w:spacing w:val="2"/>
        </w:rPr>
        <w:t xml:space="preserve"> </w:t>
      </w:r>
      <w:r>
        <w:t>receives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information.</w:t>
      </w:r>
    </w:p>
    <w:p w14:paraId="47F334AF" w14:textId="77777777" w:rsidR="007C7843" w:rsidRDefault="007C7843">
      <w:pPr>
        <w:pStyle w:val="BodyText"/>
        <w:spacing w:before="11"/>
        <w:rPr>
          <w:sz w:val="23"/>
        </w:rPr>
      </w:pPr>
    </w:p>
    <w:p w14:paraId="5838FD1B" w14:textId="2259216B" w:rsidR="007C7843" w:rsidRDefault="00672175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4A5AAA4E" wp14:editId="6709809E">
                <wp:simplePos x="0" y="0"/>
                <wp:positionH relativeFrom="page">
                  <wp:posOffset>1219200</wp:posOffset>
                </wp:positionH>
                <wp:positionV relativeFrom="page">
                  <wp:posOffset>2120900</wp:posOffset>
                </wp:positionV>
                <wp:extent cx="1262380" cy="153035"/>
                <wp:effectExtent l="0" t="0" r="0" b="0"/>
                <wp:wrapNone/>
                <wp:docPr id="10" name="Text Box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1530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alpha val="7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0B8DA" w14:textId="77777777" w:rsidR="007C7843" w:rsidRDefault="00672175">
                            <w:pPr>
                              <w:pStyle w:val="BodyText"/>
                              <w:spacing w:line="240" w:lineRule="exact"/>
                              <w:ind w:left="-1"/>
                            </w:pPr>
                            <w:r>
                              <w:t>Original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signed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by: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5AAA4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96pt;margin-top:167pt;width:99.4pt;height:12.0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nDBdgIAAAYFAAAOAAAAZHJzL2Uyb0RvYy54bWysVNtu2zAMfR+wfxD0vjqXtQ2MOkWXrsOA&#10;7gK0w54ZWbaFyaImKbG7rx8lxWl2eRrmB4GWyMPDQ0pX12Ov2V46r9BUfH4240wagbUybcW/PN69&#10;WnHmA5gaNBpZ8Sfp+fX65YurwZZygR3qWjpGIMaXg614F4Iti8KLTvbgz9BKQ4cNuh4C/bq2qB0M&#10;hN7rYjGbXRQDuto6FNJ72r3Nh3yd8JtGivCpabwMTFecuIW0urRu41qsr6BsHdhOiQMN+AcWPShD&#10;SY9QtxCA7Zz6A6pXwqHHJpwJ7AtsGiVkqoGqmc9+q+ahAytTLSSOt0eZ/P+DFR/3nx1TNfWO5DHQ&#10;U48e5RjYGxzZZZRnsL4krwdLfmGkbXJNpXp7j+KbZwY3HZhW3jiHQyehJnrzGFmchGYcH0G2wwes&#10;KQ3sAiagsXF91I7UYIROPJ6OrYlUREy5uFgsV3Qk6Gx+vpwtz1MKKKdo63x4J7Fn0ai4o9YndNjf&#10;+xDZQDm5HBpV3ymtmcPwVYUuaR3TpkNPMdlgFqmevO1du91ox/ZA03SXvgOJ1p96z2fxyyL9JSS6&#10;grYdZKDL5JwZHjIkthGTSLcTF60MI50rfv464zMvQMvYuomFg1RTTKANG6JshJ6JoFbHw18KSWDp&#10;JlA2f+oW9boF32WeNVkxEZS9CnRpteorvspU0nbs/VtTJzuA0tkmUG0OwxD7nychjNuRHOOEbLF+&#10;orGgPkSd42NCRofuB2cDXcyK++87cJIz/d6kVrAwGW4ytpMBRlBoxQMnraK5Cfm276xTbUfIeXgN&#10;3tD4NSpNxjOLA0+6bFn7/DDE23z6n7yen6/1TwAAAP//AwBQSwMEFAAGAAgAAAAhAN2MBF/dAAAA&#10;CwEAAA8AAABkcnMvZG93bnJldi54bWxMT8tOwzAQvCPxD9YicaNOEx5tiFNFlbigHGhAPbvxNrGI&#10;11HstuHvWU70NqMZzaPYzG4QZ5yC9aRguUhAILXeWOoUfH2+PaxAhKjJ6METKvjBAJvy9qbQufEX&#10;2uG5iZ3gEAq5VtDHOOZShrZHp8PCj0isHf3kdGQ6ddJM+sLhbpBpkjxLpy1xQ69H3PbYfjcnx73h&#10;3dZ1vX3RVaiaj33mdrZNlbq/m6tXEBHn+G+Gv/k8HUredPAnMkEMzNcpf4kKsuyRATuydcJnDgye&#10;VkuQZSGvP5S/AAAA//8DAFBLAQItABQABgAIAAAAIQC2gziS/gAAAOEBAAATAAAAAAAAAAAAAAAA&#10;AAAAAABbQ29udGVudF9UeXBlc10ueG1sUEsBAi0AFAAGAAgAAAAhADj9If/WAAAAlAEAAAsAAAAA&#10;AAAAAAAAAAAALwEAAF9yZWxzLy5yZWxzUEsBAi0AFAAGAAgAAAAhAFwucMF2AgAABgUAAA4AAAAA&#10;AAAAAAAAAAAALgIAAGRycy9lMm9Eb2MueG1sUEsBAi0AFAAGAAgAAAAhAN2MBF/dAAAACwEAAA8A&#10;AAAAAAAAAAAAAAAA0AQAAGRycy9kb3ducmV2LnhtbFBLBQYAAAAABAAEAPMAAADaBQAAAAA=&#10;" strokeweight="1pt">
                <v:fill o:opacity2="45875f" focus="100%" type="gradient"/>
                <v:stroke dashstyle="dash"/>
                <v:textbox inset="0,0,0,0">
                  <w:txbxContent>
                    <w:p w14:paraId="6460B8DA" w14:textId="77777777" w:rsidR="007C7843" w:rsidRDefault="00672175">
                      <w:pPr>
                        <w:pStyle w:val="BodyText"/>
                        <w:spacing w:line="240" w:lineRule="exact"/>
                        <w:ind w:left="-1"/>
                      </w:pPr>
                      <w:r>
                        <w:t>Original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signed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by: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Prepared</w:t>
      </w:r>
      <w:r>
        <w:rPr>
          <w:spacing w:val="-1"/>
        </w:rPr>
        <w:t xml:space="preserve"> </w:t>
      </w:r>
      <w:r>
        <w:t>by:</w:t>
      </w:r>
    </w:p>
    <w:p w14:paraId="1D52E55A" w14:textId="77777777" w:rsidR="007C7843" w:rsidRDefault="007C7843">
      <w:pPr>
        <w:pStyle w:val="BodyText"/>
        <w:rPr>
          <w:b/>
          <w:sz w:val="20"/>
        </w:rPr>
      </w:pPr>
    </w:p>
    <w:p w14:paraId="103580CB" w14:textId="77777777" w:rsidR="007C7843" w:rsidRDefault="007C7843">
      <w:pPr>
        <w:pStyle w:val="BodyText"/>
        <w:rPr>
          <w:b/>
          <w:sz w:val="20"/>
        </w:rPr>
      </w:pPr>
    </w:p>
    <w:p w14:paraId="6F9AB014" w14:textId="77777777" w:rsidR="007C7843" w:rsidRDefault="007C7843">
      <w:pPr>
        <w:pStyle w:val="BodyText"/>
        <w:rPr>
          <w:b/>
          <w:sz w:val="20"/>
        </w:rPr>
      </w:pPr>
    </w:p>
    <w:p w14:paraId="1C61E248" w14:textId="6225C907" w:rsidR="007C7843" w:rsidRDefault="00672175">
      <w:pPr>
        <w:pStyle w:val="BodyText"/>
        <w:spacing w:before="4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3444FB3" wp14:editId="13107FD9">
                <wp:simplePos x="0" y="0"/>
                <wp:positionH relativeFrom="page">
                  <wp:posOffset>1149985</wp:posOffset>
                </wp:positionH>
                <wp:positionV relativeFrom="paragraph">
                  <wp:posOffset>200025</wp:posOffset>
                </wp:positionV>
                <wp:extent cx="2371725" cy="1270"/>
                <wp:effectExtent l="0" t="0" r="0" b="0"/>
                <wp:wrapTopAndBottom/>
                <wp:docPr id="9" name="Freeform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1725" cy="1270"/>
                        </a:xfrm>
                        <a:custGeom>
                          <a:avLst/>
                          <a:gdLst>
                            <a:gd name="T0" fmla="+- 0 1811 1811"/>
                            <a:gd name="T1" fmla="*/ T0 w 3735"/>
                            <a:gd name="T2" fmla="+- 0 5546 1811"/>
                            <a:gd name="T3" fmla="*/ T2 w 37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35">
                              <a:moveTo>
                                <a:pt x="0" y="0"/>
                              </a:moveTo>
                              <a:lnTo>
                                <a:pt x="373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395A9" id="Freeform 6" o:spid="_x0000_s1026" style="position:absolute;margin-left:90.55pt;margin-top:15.75pt;width:186.7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7dQqgIAALwFAAAOAAAAZHJzL2Uyb0RvYy54bWysVF9v0zAQf0fiO1h+BLE0abtu1dIJbQwh&#10;DZi08gFcx2kiHJ+x3abj03O+JF1W4AWRB+sud/7d7/74rq4PjWZ75XwNJufp2YQzZSQUtdnm/Nv6&#10;7t0FZz4IUwgNRuX8SXl+vXr96qq1S5VBBbpQjiGI8cvW5rwKwS6TxMtKNcKfgVUGjSW4RgRU3TYp&#10;nGgRvdFJNpmcJy24wjqQynv8e9sZ+Yrwy1LJ8LUsvQpM5xy5BTodnZt4Jqsrsdw6Yata9jTEP7Bo&#10;RG0w6BHqVgTBdq7+DaqppQMPZTiT0CRQlrVUlANmk05OsnmshFWUCxbH22OZ/P+DlV/2D47VRc4v&#10;OTOiwRbdOaViwdl5rE5r/RKdHu2Di/l5ew/yu0dD8sISFY8+bNN+hgJRxC4AVeRQuibexFzZgQr/&#10;dCy8OgQm8Wc2XaSLbM6ZRFuaLagviVgOd+XOh48KCEfs733o2lagREUveuprbHHZaOzg23dswtKL&#10;NKWjb/PRLR3c3iRsPWEtmy6m81OnbHAirPl8dv5HrOngFrGyERby3w4MRTWQlgfTs0aJifhMJlQn&#10;Cz7WZ43chgIhAjrFDP/ii7FPfbs7fQiH8386+Y4znPxNl60VITKLIaLI2pxTKeKPBvZqDWQKJ53D&#10;IM9WbcZedH3MqjPjjRgAx6YTKGjkOuqsgbtaa2qtNpHK5RxnIhLwoOsiGklx282Ndmwv4pumLyaD&#10;YC/crPPhVviq8yNTl7ODnSkoSqVE8aGXg6h1JyOQxqLTfMeR7t7ABoonHG8H3QrBlYdCBe4nZy2u&#10;j5z7HzvhFGf6k8H3eZnOZnHfkDKbLzJU3NiyGVuEkQiV88BxIqJ4E7odtbOu3lYYKaU6GHiPz6qs&#10;4/wTv45Vr+CKoDL06yzuoLFOXs9Ld/ULAAD//wMAUEsDBBQABgAIAAAAIQCI/EKz3gAAAAkBAAAP&#10;AAAAZHJzL2Rvd25yZXYueG1sTI/BTsMwDIbvSLxDZCRuLC2sYytNJ4S0Y2FrEeesMW21xqmabCs8&#10;Pd5pHH/70+/P2XqyvTjh6DtHCuJZBAKpdqajRsFntXlYgvBBk9G9I1Twgx7W+e1NplPjzrTDUxka&#10;wSXkU62gDWFIpfR1i1b7mRuQePftRqsDx7GRZtRnLre9fIyihbS6I77Q6gHfWqwP5dEqwI/V13be&#10;H8rKFZvifWtX1e+uUOr+bnp9ARFwClcYLvqsDjk77d2RjBc952UcM6rgKU5AMJAk8wWI/WXwDDLP&#10;5P8P8j8AAAD//wMAUEsBAi0AFAAGAAgAAAAhALaDOJL+AAAA4QEAABMAAAAAAAAAAAAAAAAAAAAA&#10;AFtDb250ZW50X1R5cGVzXS54bWxQSwECLQAUAAYACAAAACEAOP0h/9YAAACUAQAACwAAAAAAAAAA&#10;AAAAAAAvAQAAX3JlbHMvLnJlbHNQSwECLQAUAAYACAAAACEAje+3UKoCAAC8BQAADgAAAAAAAAAA&#10;AAAAAAAuAgAAZHJzL2Uyb0RvYy54bWxQSwECLQAUAAYACAAAACEAiPxCs94AAAAJAQAADwAAAAAA&#10;AAAAAAAAAAAEBQAAZHJzL2Rvd25yZXYueG1sUEsFBgAAAAAEAAQA8wAAAA8GAAAAAA==&#10;" path="m,l3735,e" filled="f">
                <v:path arrowok="t" o:connecttype="custom" o:connectlocs="0,0;2371725,0" o:connectangles="0,0"/>
                <w10:wrap type="topAndBottom" anchorx="page"/>
              </v:shape>
            </w:pict>
          </mc:Fallback>
        </mc:AlternateContent>
      </w:r>
    </w:p>
    <w:p w14:paraId="7232B719" w14:textId="77777777" w:rsidR="007C7843" w:rsidRDefault="00672175">
      <w:pPr>
        <w:pStyle w:val="BodyText"/>
        <w:spacing w:before="62"/>
        <w:ind w:left="118" w:right="6157"/>
      </w:pPr>
      <w:r>
        <w:t>John Stuart, MCIP, RPP</w:t>
      </w:r>
      <w:r>
        <w:rPr>
          <w:spacing w:val="1"/>
        </w:rPr>
        <w:t xml:space="preserve"> </w:t>
      </w:r>
      <w:r>
        <w:t>Senior</w:t>
      </w:r>
      <w:r>
        <w:rPr>
          <w:spacing w:val="-6"/>
        </w:rPr>
        <w:t xml:space="preserve"> </w:t>
      </w:r>
      <w:r>
        <w:t>Strategic</w:t>
      </w:r>
      <w:r>
        <w:rPr>
          <w:spacing w:val="-5"/>
        </w:rPr>
        <w:t xml:space="preserve"> </w:t>
      </w:r>
      <w:r>
        <w:t>Advisor</w:t>
      </w:r>
      <w:r>
        <w:rPr>
          <w:spacing w:val="-6"/>
        </w:rPr>
        <w:t xml:space="preserve"> </w:t>
      </w:r>
      <w:r>
        <w:t>(A)</w:t>
      </w:r>
    </w:p>
    <w:p w14:paraId="1EA73D35" w14:textId="77777777" w:rsidR="007C7843" w:rsidRDefault="007C7843">
      <w:pPr>
        <w:pStyle w:val="BodyText"/>
      </w:pPr>
    </w:p>
    <w:p w14:paraId="10E3EF4D" w14:textId="77777777" w:rsidR="007C7843" w:rsidRDefault="00672175">
      <w:pPr>
        <w:pStyle w:val="Heading1"/>
      </w:pPr>
      <w:r>
        <w:t>Approved</w:t>
      </w:r>
      <w:r>
        <w:rPr>
          <w:spacing w:val="-1"/>
        </w:rPr>
        <w:t xml:space="preserve"> </w:t>
      </w:r>
      <w:r>
        <w:t>by:</w:t>
      </w:r>
    </w:p>
    <w:p w14:paraId="136016AC" w14:textId="77777777" w:rsidR="007C7843" w:rsidRDefault="007C7843">
      <w:pPr>
        <w:pStyle w:val="BodyText"/>
        <w:rPr>
          <w:b/>
          <w:sz w:val="20"/>
        </w:rPr>
      </w:pPr>
    </w:p>
    <w:p w14:paraId="685272B7" w14:textId="77777777" w:rsidR="007C7843" w:rsidRDefault="007C7843">
      <w:pPr>
        <w:pStyle w:val="BodyText"/>
        <w:rPr>
          <w:b/>
          <w:sz w:val="20"/>
        </w:rPr>
      </w:pPr>
    </w:p>
    <w:p w14:paraId="3E07B318" w14:textId="77777777" w:rsidR="007C7843" w:rsidRDefault="007C7843">
      <w:pPr>
        <w:pStyle w:val="BodyText"/>
        <w:rPr>
          <w:b/>
          <w:sz w:val="20"/>
        </w:rPr>
      </w:pPr>
    </w:p>
    <w:p w14:paraId="486E66AD" w14:textId="77777777" w:rsidR="007C7843" w:rsidRDefault="007C7843">
      <w:pPr>
        <w:pStyle w:val="BodyText"/>
        <w:rPr>
          <w:b/>
          <w:sz w:val="20"/>
        </w:rPr>
      </w:pPr>
    </w:p>
    <w:p w14:paraId="4E65D536" w14:textId="77777777" w:rsidR="007C7843" w:rsidRDefault="007C7843">
      <w:pPr>
        <w:pStyle w:val="BodyText"/>
        <w:rPr>
          <w:b/>
          <w:sz w:val="20"/>
        </w:rPr>
      </w:pPr>
    </w:p>
    <w:p w14:paraId="33B154B5" w14:textId="77777777" w:rsidR="007C7843" w:rsidRDefault="007C7843">
      <w:pPr>
        <w:pStyle w:val="BodyText"/>
        <w:rPr>
          <w:b/>
          <w:sz w:val="20"/>
        </w:rPr>
      </w:pPr>
    </w:p>
    <w:p w14:paraId="350B604C" w14:textId="6DAE0D09" w:rsidR="007C7843" w:rsidRDefault="00672175">
      <w:pPr>
        <w:pStyle w:val="BodyText"/>
        <w:spacing w:before="7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EB245F1" wp14:editId="7B0558C2">
                <wp:simplePos x="0" y="0"/>
                <wp:positionH relativeFrom="page">
                  <wp:posOffset>1149985</wp:posOffset>
                </wp:positionH>
                <wp:positionV relativeFrom="paragraph">
                  <wp:posOffset>180340</wp:posOffset>
                </wp:positionV>
                <wp:extent cx="2371725" cy="1270"/>
                <wp:effectExtent l="0" t="0" r="0" b="0"/>
                <wp:wrapTopAndBottom/>
                <wp:docPr id="8" name="Freeform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1725" cy="1270"/>
                        </a:xfrm>
                        <a:custGeom>
                          <a:avLst/>
                          <a:gdLst>
                            <a:gd name="T0" fmla="+- 0 1811 1811"/>
                            <a:gd name="T1" fmla="*/ T0 w 3735"/>
                            <a:gd name="T2" fmla="+- 0 5546 1811"/>
                            <a:gd name="T3" fmla="*/ T2 w 37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35">
                              <a:moveTo>
                                <a:pt x="0" y="0"/>
                              </a:moveTo>
                              <a:lnTo>
                                <a:pt x="373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D98C0" id="Freeform 5" o:spid="_x0000_s1026" style="position:absolute;margin-left:90.55pt;margin-top:14.2pt;width:186.7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um7rQIAALwFAAAOAAAAZHJzL2Uyb0RvYy54bWysVFFv0zAQfkfiP1h+BLE0abtu1dIJbQwh&#10;DZi08gNcx2kiHJ+x3abj13O+JF1W4AWRB8vOnb/77rvzXV0fGs32yvkaTM7TswlnykgoarPN+bf1&#10;3bsLznwQphAajMr5k/L8evX61VVrlyqDCnShHEMQ45etzXkVgl0miZeVaoQ/A6sMGktwjQh4dNuk&#10;cKJF9EYn2WRynrTgCutAKu/x721n5CvCL0slw9ey9CownXPkFmh1tG7imqyuxHLrhK1q2dMQ/8Ci&#10;EbXBoEeoWxEE27n6N6imlg48lOFMQpNAWdZSUQ6YTTo5yeaxElZRLiiOt0eZ/P+DlV/2D47VRc6x&#10;UEY0WKI7p1QUnM2jOq31S3R6tA8u5uftPcjvHg3JC0s8ePRhm/YzFIgidgFIkUPpmngTc2UHEv7p&#10;KLw6BCbxZzZdpItszplEW5otqC6JWA535c6HjwoIR+zvfejKVuCORC966msscdlorODbd2zC0os0&#10;paUv89EtHdzeJGw9YS2bLqaULRbw6JQNToQ1n8/O/4g1HdwiVjbCQv7bgaGoBtLyYHrWuGMiPpMJ&#10;6WTBR33WyG0QCBHQKWb4F1+Mferb3elDOOz/0853nGHnbzpJrAiRWQwRt6zNOUkRfzSwV2sgUzip&#10;HAZ5tmoz9qLrY1adGW/EANg23YaCRq6jyhq4q7Wm0moTqVzOsSciAQ+6LqKRDm67udGO7UV80/TF&#10;ZBDshZt1PtwKX3V+ZOpydrAzBUWplCg+9Psgat3tEUij6NTfsaW7N7CB4gnb20E3QnDk4aYC95Oz&#10;FsdHzv2PnXCKM/3J4Pu8TGezOG/oMJsvMjy4sWUztggjESrngWNHxO1N6GbUzrp6W2GklHQw8B6f&#10;VVnH/id+Hav+gCOCZOjHWZxB4zN5PQ/d1S8AAAD//wMAUEsDBBQABgAIAAAAIQCsgWhH3QAAAAkB&#10;AAAPAAAAZHJzL2Rvd25yZXYueG1sTI/BboMwDIbvk/YOkSvttgYqiigjVNOkHtlamHZOiQuoiYNI&#10;2rI9/dLTdvztT78/F9vZaHbFyQ2WBMTLCBhSa9VAnYDPZvecAXNekpLaEgr4Rgfb8vGhkLmyNzrg&#10;tfYdCyXkcimg937MOXdtj0a6pR2Rwu5kJyN9iFPH1SRvodxovoqilBs5ULjQyxHfemzP9cUIwI/N&#10;1z7R57qx1a5635tN83OohHhazK8vwDzO/g+Gu35QhzI4He2FlGM65CyOAypglSXAArBeJymw432Q&#10;Ai8L/v+D8hcAAP//AwBQSwECLQAUAAYACAAAACEAtoM4kv4AAADhAQAAEwAAAAAAAAAAAAAAAAAA&#10;AAAAW0NvbnRlbnRfVHlwZXNdLnhtbFBLAQItABQABgAIAAAAIQA4/SH/1gAAAJQBAAALAAAAAAAA&#10;AAAAAAAAAC8BAABfcmVscy8ucmVsc1BLAQItABQABgAIAAAAIQC5pum7rQIAALwFAAAOAAAAAAAA&#10;AAAAAAAAAC4CAABkcnMvZTJvRG9jLnhtbFBLAQItABQABgAIAAAAIQCsgWhH3QAAAAkBAAAPAAAA&#10;AAAAAAAAAAAAAAcFAABkcnMvZG93bnJldi54bWxQSwUGAAAAAAQABADzAAAAEQYAAAAA&#10;" path="m,l3735,e" filled="f">
                <v:path arrowok="t" o:connecttype="custom" o:connectlocs="0,0;23717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8320611" wp14:editId="172AFBC5">
                <wp:simplePos x="0" y="0"/>
                <wp:positionH relativeFrom="page">
                  <wp:posOffset>4293870</wp:posOffset>
                </wp:positionH>
                <wp:positionV relativeFrom="paragraph">
                  <wp:posOffset>180340</wp:posOffset>
                </wp:positionV>
                <wp:extent cx="2352675" cy="1270"/>
                <wp:effectExtent l="0" t="0" r="0" b="0"/>
                <wp:wrapTopAndBottom/>
                <wp:docPr id="7" name="Freeform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2675" cy="1270"/>
                        </a:xfrm>
                        <a:custGeom>
                          <a:avLst/>
                          <a:gdLst>
                            <a:gd name="T0" fmla="+- 0 6762 6762"/>
                            <a:gd name="T1" fmla="*/ T0 w 3705"/>
                            <a:gd name="T2" fmla="+- 0 10467 6762"/>
                            <a:gd name="T3" fmla="*/ T2 w 37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05">
                              <a:moveTo>
                                <a:pt x="0" y="0"/>
                              </a:moveTo>
                              <a:lnTo>
                                <a:pt x="370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DBBE4" id="Freeform 4" o:spid="_x0000_s1026" style="position:absolute;margin-left:338.1pt;margin-top:14.2pt;width:185.2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RdmrAIAAL0FAAAOAAAAZHJzL2Uyb0RvYy54bWysVG1v0zAQ/o7Ef7D8EbTlZW3DqqUT2hhC&#10;GjBp5Qe4jtNEOLax3abj13M+J11W4AsiH6xz7vzcc8/Zd3V96CTZC+tarUqanaeUCMV11aptSb+t&#10;787eUeI8UxWTWomSPglHr1evX131Zily3WhZCUsARLllb0raeG+WSeJ4IzrmzrURCpy1th3zsLXb&#10;pLKsB/ROJnmaLpJe28pYzYVz8Pc2OukK8etacP+1rp3wRJYUuHlcLa6bsCarK7bcWmaalg802D+w&#10;6FirIOkR6pZ5Rna2/Q2qa7nVTtf+nOsu0XXdcoE1QDVZelLNY8OMwFpAHGeOMrn/B8u/7B8saauS&#10;FpQo1kGL7qwQQXAyC+r0xi0h6NE82FCfM/eaf3fgSF54wsZBDNn0n3UFKGznNSpyqG0XTkKt5IDC&#10;Px2FFwdPOPzML+b5ophTwsGX5QX2JWHL8SzfOf9RaMRh+3vnY9sqsFD0aqC+hhbXnYQOvj0jKVkU&#10;ixyXoc3HsGwMe5OQdUp6clGk89OgfAxCrCydLYo/gl2McQEsn4BBAduRImtG1vygBtpgERbeSYpC&#10;Ge2CQGsgNyoECBAUSvxLLOQ+jY1nhhQWHsDp1beUwNXfxHIN84FZSBFM0pcUtQg/Or0Xa40uf9I6&#10;SPLslWoahcenrKIbToQEcG+igUkD10lrlb5rpcTeShWoXM7zOWrjtGyr4AxsnN1ubqQlexYeNX6h&#10;GAB7EWas87fMNTEOXbFmq3eqwiyNYNWHwfasldEGIAmi4wUPdzo+go2unuB+Wx1nCMw8MBptf1LS&#10;w/woqfuxY1ZQIj8peKCX2WwWBg5uZvMih42dejZTD1McoErqKdyIYN74OKR2xrbbBjJlqIPS7+Fd&#10;1W14AMgvsho2MCNQhmGehSE03WPU89Rd/QIAAP//AwBQSwMEFAAGAAgAAAAhAK84AtrfAAAACgEA&#10;AA8AAABkcnMvZG93bnJldi54bWxMj8FKxDAQhu+C7xBG8CJuYinZUpsuy8IeBBHs7sFjthnbYjMp&#10;TbatPr3pSY8z8/HP9xe7xfZswtF3jhQ8bQQwpNqZjhoF59PxMQPmgyaje0eo4Bs97Mrbm0Lnxs30&#10;jlMVGhZDyOdaQRvCkHPu6xat9hs3IMXbpxutDnEcG25GPcdw2/NECMmt7ih+aPWAhxbrr+pqFbxm&#10;H9UPf2lSOe3ns3Wnt6M4PCh1f7fsn4EFXMIfDKt+VIcyOl3clYxnvQK5lUlEFSRZCmwFRCq3wC7r&#10;RgIvC/6/QvkLAAD//wMAUEsBAi0AFAAGAAgAAAAhALaDOJL+AAAA4QEAABMAAAAAAAAAAAAAAAAA&#10;AAAAAFtDb250ZW50X1R5cGVzXS54bWxQSwECLQAUAAYACAAAACEAOP0h/9YAAACUAQAACwAAAAAA&#10;AAAAAAAAAAAvAQAAX3JlbHMvLnJlbHNQSwECLQAUAAYACAAAACEA1MEXZqwCAAC9BQAADgAAAAAA&#10;AAAAAAAAAAAuAgAAZHJzL2Uyb0RvYy54bWxQSwECLQAUAAYACAAAACEArzgC2t8AAAAKAQAADwAA&#10;AAAAAAAAAAAAAAAGBQAAZHJzL2Rvd25yZXYueG1sUEsFBgAAAAAEAAQA8wAAABIGAAAAAA==&#10;" path="m,l3705,e" filled="f">
                <v:path arrowok="t" o:connecttype="custom" o:connectlocs="0,0;2352675,0" o:connectangles="0,0"/>
                <w10:wrap type="topAndBottom" anchorx="page"/>
              </v:shape>
            </w:pict>
          </mc:Fallback>
        </mc:AlternateContent>
      </w:r>
    </w:p>
    <w:p w14:paraId="107A1476" w14:textId="77777777" w:rsidR="007C7843" w:rsidRDefault="00672175">
      <w:pPr>
        <w:pStyle w:val="BodyText"/>
        <w:tabs>
          <w:tab w:val="left" w:pos="5158"/>
        </w:tabs>
        <w:spacing w:before="30"/>
        <w:ind w:left="118"/>
      </w:pPr>
      <w:r>
        <w:t>Kim</w:t>
      </w:r>
      <w:r>
        <w:rPr>
          <w:spacing w:val="-1"/>
        </w:rPr>
        <w:t xml:space="preserve"> </w:t>
      </w:r>
      <w:r>
        <w:t>Peters,</w:t>
      </w:r>
      <w:r>
        <w:rPr>
          <w:spacing w:val="-1"/>
        </w:rPr>
        <w:t xml:space="preserve"> </w:t>
      </w:r>
      <w:r>
        <w:t>MCIP,</w:t>
      </w:r>
      <w:r>
        <w:rPr>
          <w:spacing w:val="-1"/>
        </w:rPr>
        <w:t xml:space="preserve"> </w:t>
      </w:r>
      <w:r>
        <w:t>RPP</w:t>
      </w:r>
      <w:r>
        <w:tab/>
        <w:t>Debbie</w:t>
      </w:r>
      <w:r>
        <w:rPr>
          <w:spacing w:val="-1"/>
        </w:rPr>
        <w:t xml:space="preserve"> </w:t>
      </w:r>
      <w:r>
        <w:t>Ramsay,</w:t>
      </w:r>
      <w:r>
        <w:rPr>
          <w:spacing w:val="-1"/>
        </w:rPr>
        <w:t xml:space="preserve"> </w:t>
      </w:r>
      <w:r>
        <w:t>MCIP,</w:t>
      </w:r>
      <w:r>
        <w:rPr>
          <w:spacing w:val="-1"/>
        </w:rPr>
        <w:t xml:space="preserve"> </w:t>
      </w:r>
      <w:r>
        <w:t>RPP</w:t>
      </w:r>
    </w:p>
    <w:p w14:paraId="366FA5F8" w14:textId="0AF76D2A" w:rsidR="007C7843" w:rsidRDefault="00672175">
      <w:pPr>
        <w:pStyle w:val="BodyText"/>
        <w:tabs>
          <w:tab w:val="left" w:pos="5158"/>
        </w:tabs>
        <w:ind w:left="1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121F9A03" wp14:editId="7298153F">
                <wp:simplePos x="0" y="0"/>
                <wp:positionH relativeFrom="page">
                  <wp:posOffset>1241425</wp:posOffset>
                </wp:positionH>
                <wp:positionV relativeFrom="page">
                  <wp:posOffset>3872230</wp:posOffset>
                </wp:positionV>
                <wp:extent cx="1262380" cy="153035"/>
                <wp:effectExtent l="0" t="0" r="0" b="0"/>
                <wp:wrapNone/>
                <wp:docPr id="6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1530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alpha val="7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DE363" w14:textId="77777777" w:rsidR="007C7843" w:rsidRDefault="00672175">
                            <w:pPr>
                              <w:pStyle w:val="BodyText"/>
                              <w:spacing w:line="240" w:lineRule="exact"/>
                            </w:pPr>
                            <w:r>
                              <w:t>Original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signed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by: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F9A03" id="Text Box 3" o:spid="_x0000_s1027" type="#_x0000_t202" style="position:absolute;left:0;text-align:left;margin-left:97.75pt;margin-top:304.9pt;width:99.4pt;height:12.0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UasegIAAAwFAAAOAAAAZHJzL2Uyb0RvYy54bWysVNtu2zAMfR+wfxD0vjiXtSuMOEXXLMOA&#10;7gK0w54ZWbaFyaImKbG7ry8lJWl2eRrmB4GWyMPDQ0rL67HXbC+dV2gqPptMOZNGYK1MW/GvD5tX&#10;V5z5AKYGjUZW/FF6fr16+WI52FLOsUNdS8cIxPhysBXvQrBlUXjRyR78BK00dNig6yHQr2uL2sFA&#10;6L0u5tPpZTGgq61DIb2n3XU+5KuE3zRShM9N42VguuLELaTVpXUb12K1hLJ1YDslDjTgH1j0oAwl&#10;PUGtIQDbOfUHVK+EQ49NmAjsC2waJWSqgaqZTX+r5r4DK1MtJI63J5n8/4MVn/ZfHFN1xS85M9BT&#10;ix7kGNhbHNkiqjNYX5LTvSW3MNI2dTlV6u0diu+eGbztwLTyxjkcOgk1sZvFyOIsNOP4CLIdPmJN&#10;aWAXMAGNjeujdCQGI3Tq0uOpM5GKiCnnl/PFFR0JOptdLKaLi5QCymO0dT68l9izaFTcUecTOuzv&#10;fIhsoDy6HPpUb5TWzGH4pkKXpI5p06GnmGwwi1RP3vau3d5qx/ZAw7RJ34FE68+9Z9P4ZZH+EhJd&#10;QdsOMtCb5JwZHjIkthGTSLdHLloZRjpX/OJ1xmdegJbUuax2mr1UU0ygDRuibISeiaBWp8NfCklg&#10;6SJQNn/uFvVag+8yz5qsWC6UvQp0Z7XqK36VqaTt2Pt3pk52AKWzTaDaHIYh9j9PQhi3Y5q6xD0O&#10;yhbrR5oOakeUOz4pZHTofnI20PWsuP+xAyc50x9M6ggLR8Mdje3RACMotOKBk2TRvA35zu+sU21H&#10;yHmGDd7QFDYqDcgziwNdunK5Bfl5iHf6/D95PT9iqycAAAD//wMAUEsDBBQABgAIAAAAIQD+Kl0O&#10;3gAAAAsBAAAPAAAAZHJzL2Rvd25yZXYueG1sTI/BTsMwEETvSPyDtUjcqENNCwlxqqgSF5QDTSvO&#10;29gkEfE6it02/D3LiR5ndzTzJt/MbhBnO4Xek4bHRQLCUuNNT62Gw/7t4QVEiEgGB09Ww48NsClu&#10;b3LMjL/Qzp7r2AoOoZChhi7GMZMyNJ11GBZ+tMS/Lz85jCynVpoJLxzuBrlMkrV02BM3dDjabWeb&#10;7/rkuDe891VVbZ+xDGX98ancrm+WWt/fzeUriGjn+G+GP3xGh4KZjv5EJoiBdbpasVXDOkl5AztU&#10;+qRAHPmiVAqyyOX1huIXAAD//wMAUEsBAi0AFAAGAAgAAAAhALaDOJL+AAAA4QEAABMAAAAAAAAA&#10;AAAAAAAAAAAAAFtDb250ZW50X1R5cGVzXS54bWxQSwECLQAUAAYACAAAACEAOP0h/9YAAACUAQAA&#10;CwAAAAAAAAAAAAAAAAAvAQAAX3JlbHMvLnJlbHNQSwECLQAUAAYACAAAACEAos1GrHoCAAAMBQAA&#10;DgAAAAAAAAAAAAAAAAAuAgAAZHJzL2Uyb0RvYy54bWxQSwECLQAUAAYACAAAACEA/ipdDt4AAAAL&#10;AQAADwAAAAAAAAAAAAAAAADUBAAAZHJzL2Rvd25yZXYueG1sUEsFBgAAAAAEAAQA8wAAAN8FAAAA&#10;AA==&#10;" strokeweight="1pt">
                <v:fill o:opacity2="45875f" focus="100%" type="gradient"/>
                <v:stroke dashstyle="dash"/>
                <v:textbox inset="0,0,0,0">
                  <w:txbxContent>
                    <w:p w14:paraId="3D8DE363" w14:textId="77777777" w:rsidR="007C7843" w:rsidRDefault="00672175">
                      <w:pPr>
                        <w:pStyle w:val="BodyText"/>
                        <w:spacing w:line="240" w:lineRule="exact"/>
                      </w:pPr>
                      <w:r>
                        <w:t>Original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signed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by: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616424C7" wp14:editId="4F7408A6">
                <wp:simplePos x="0" y="0"/>
                <wp:positionH relativeFrom="page">
                  <wp:posOffset>4466590</wp:posOffset>
                </wp:positionH>
                <wp:positionV relativeFrom="page">
                  <wp:posOffset>3839210</wp:posOffset>
                </wp:positionV>
                <wp:extent cx="1262380" cy="153035"/>
                <wp:effectExtent l="0" t="0" r="0" b="0"/>
                <wp:wrapNone/>
                <wp:docPr id="5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1530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alpha val="7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6EE7A" w14:textId="77777777" w:rsidR="007C7843" w:rsidRDefault="00672175">
                            <w:pPr>
                              <w:pStyle w:val="BodyText"/>
                              <w:spacing w:line="240" w:lineRule="exact"/>
                            </w:pPr>
                            <w:r>
                              <w:t>Original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signed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by: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424C7" id="Text Box 2" o:spid="_x0000_s1028" type="#_x0000_t202" style="position:absolute;left:0;text-align:left;margin-left:351.7pt;margin-top:302.3pt;width:99.4pt;height:12.0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jI1eQIAAAwFAAAOAAAAZHJzL2Uyb0RvYy54bWysVE2P0zAQvSPxHyzfadouXVZR09XSUoS0&#10;fEi7iPPUcRILx2Nst8ny6xnbbSkfJ0QO0cQev3nz3jjL27HX7CCdV2gqPptMOZNGYK1MW/HPj9sX&#10;N5z5AKYGjUZW/El6frt6/mw52FLOsUNdS8cIxPhysBXvQrBlUXjRyR78BK00tNmg6yHQp2uL2sFA&#10;6L0u5tPpdTGgq61DIb2n1U3e5KuE3zRShI9N42VguuLELaS3S+9dfBerJZStA9spcaQB/8CiB2Wo&#10;6BlqAwHY3qk/oHolHHpswkRgX2DTKCFTD9TNbPpbNw8dWJl6IXG8Pcvk/x+s+HD45JiqK77gzEBP&#10;Fj3KMbDXOLJ5VGewvqSkB0tpYaRlcjl16u09iq+eGVx3YFp55xwOnYSa2M3iyeLiaMbxEWQ3vMea&#10;ysA+YAIaG9dH6UgMRujk0tPZmUhFxJLz6/nVDW0J2pstrqZXi1QCytNp63x4K7FnMai4I+cTOhzu&#10;fYhsoDylHH2qt0pr5jB8UaFLUseyadPTmRwwi9RPXvau3a21YwegYdqm50ii9ZfZs2l8skh/ORJT&#10;QdsOMtCrlJwZHiskthGTSLcnLloZRjqTUS8zPvMCtCTnstpp9lJPsYA2bIiyEXomglqdN39pJIGl&#10;i0DV/GVa1GsDvss8a4piu1D2KtCd1aqv+E2mkpaj929MneIASueYQLU5DkP0P09CGHdjmrrzjO2w&#10;fqLpIDui3PGXQkGH7jtnA13Pivtve3CSM/3OJEdYOAXuFOxOARhBRyseOEkWw3XId35vnWo7Qs4z&#10;bPCOprBRaUDiuGYWR7p05bIF+fcQ7/Tld8r6+RNb/QAAAP//AwBQSwMEFAAGAAgAAAAhALGOVI3f&#10;AAAACwEAAA8AAABkcnMvZG93bnJldi54bWxMj8FOwzAMhu9IvENkJG4sIZvaUZpO1SQuqAfWIc5Z&#10;E9qIxqmabCtvjznB0fan//9c7hY/soudowuo4HElgFnsgnHYK3g/vjxsgcWk0egxoFXwbSPsqtub&#10;UhcmXPFgL23qGYVgLLSCIaWp4Dx2g/U6rsJkkW6fYfY60Tj33Mz6SuF+5FKIjHvtkBoGPdn9YLuv&#10;9uypN766pmn2ua5j3b59rP3BdVKp+7ulfgaW7JL+YPjVJ3WoyOkUzmgiGxXkYr0hVEEmNhkwIp6E&#10;lMBOtJHbHHhV8v8/VD8AAAD//wMAUEsBAi0AFAAGAAgAAAAhALaDOJL+AAAA4QEAABMAAAAAAAAA&#10;AAAAAAAAAAAAAFtDb250ZW50X1R5cGVzXS54bWxQSwECLQAUAAYACAAAACEAOP0h/9YAAACUAQAA&#10;CwAAAAAAAAAAAAAAAAAvAQAAX3JlbHMvLnJlbHNQSwECLQAUAAYACAAAACEA84IyNXkCAAAMBQAA&#10;DgAAAAAAAAAAAAAAAAAuAgAAZHJzL2Uyb0RvYy54bWxQSwECLQAUAAYACAAAACEAsY5Ujd8AAAAL&#10;AQAADwAAAAAAAAAAAAAAAADTBAAAZHJzL2Rvd25yZXYueG1sUEsFBgAAAAAEAAQA8wAAAN8FAAAA&#10;AA==&#10;" strokeweight="1pt">
                <v:fill o:opacity2="45875f" focus="100%" type="gradient"/>
                <v:stroke dashstyle="dash"/>
                <v:textbox inset="0,0,0,0">
                  <w:txbxContent>
                    <w:p w14:paraId="0396EE7A" w14:textId="77777777" w:rsidR="007C7843" w:rsidRDefault="00672175">
                      <w:pPr>
                        <w:pStyle w:val="BodyText"/>
                        <w:spacing w:line="240" w:lineRule="exact"/>
                      </w:pPr>
                      <w:r>
                        <w:t>Original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signed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by: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Manager</w:t>
      </w:r>
      <w:r>
        <w:rPr>
          <w:spacing w:val="-2"/>
        </w:rPr>
        <w:t xml:space="preserve"> </w:t>
      </w:r>
      <w:r>
        <w:t>(A)</w:t>
      </w:r>
      <w:r>
        <w:tab/>
        <w:t>Director (A)</w:t>
      </w:r>
    </w:p>
    <w:sectPr w:rsidR="007C7843">
      <w:pgSz w:w="12240" w:h="15840"/>
      <w:pgMar w:top="1360" w:right="132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08379" w14:textId="77777777" w:rsidR="00654F14" w:rsidRDefault="00654F14" w:rsidP="00672175">
      <w:r>
        <w:separator/>
      </w:r>
    </w:p>
  </w:endnote>
  <w:endnote w:type="continuationSeparator" w:id="0">
    <w:p w14:paraId="58B88F13" w14:textId="77777777" w:rsidR="00654F14" w:rsidRDefault="00654F14" w:rsidP="00672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0FCD1" w14:textId="77777777" w:rsidR="00672175" w:rsidRDefault="006721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79941" w14:textId="77777777" w:rsidR="00672175" w:rsidRDefault="006721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AA7FC" w14:textId="77777777" w:rsidR="00672175" w:rsidRDefault="006721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D7003" w14:textId="77777777" w:rsidR="00654F14" w:rsidRDefault="00654F14" w:rsidP="00672175">
      <w:r>
        <w:separator/>
      </w:r>
    </w:p>
  </w:footnote>
  <w:footnote w:type="continuationSeparator" w:id="0">
    <w:p w14:paraId="06BAC4D5" w14:textId="77777777" w:rsidR="00654F14" w:rsidRDefault="00654F14" w:rsidP="00672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7F504" w14:textId="77777777" w:rsidR="00672175" w:rsidRDefault="006721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34E01" w14:textId="77777777" w:rsidR="00672175" w:rsidRDefault="006721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60FA0" w14:textId="77777777" w:rsidR="00672175" w:rsidRDefault="006721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B536B"/>
    <w:multiLevelType w:val="hybridMultilevel"/>
    <w:tmpl w:val="D2187172"/>
    <w:lvl w:ilvl="0" w:tplc="A4B6634A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94686BE">
      <w:numFmt w:val="bullet"/>
      <w:lvlText w:val="o"/>
      <w:lvlJc w:val="left"/>
      <w:pPr>
        <w:ind w:left="1558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 w:tplc="BEBCEA24">
      <w:numFmt w:val="bullet"/>
      <w:lvlText w:val=""/>
      <w:lvlJc w:val="left"/>
      <w:pPr>
        <w:ind w:left="2278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3" w:tplc="1898D0BA">
      <w:numFmt w:val="bullet"/>
      <w:lvlText w:val="•"/>
      <w:lvlJc w:val="left"/>
      <w:pPr>
        <w:ind w:left="3150" w:hanging="360"/>
      </w:pPr>
      <w:rPr>
        <w:rFonts w:hint="default"/>
        <w:lang w:val="en-US" w:eastAsia="en-US" w:bidi="ar-SA"/>
      </w:rPr>
    </w:lvl>
    <w:lvl w:ilvl="4" w:tplc="27FA0904">
      <w:numFmt w:val="bullet"/>
      <w:lvlText w:val="•"/>
      <w:lvlJc w:val="left"/>
      <w:pPr>
        <w:ind w:left="4020" w:hanging="360"/>
      </w:pPr>
      <w:rPr>
        <w:rFonts w:hint="default"/>
        <w:lang w:val="en-US" w:eastAsia="en-US" w:bidi="ar-SA"/>
      </w:rPr>
    </w:lvl>
    <w:lvl w:ilvl="5" w:tplc="61D82F22">
      <w:numFmt w:val="bullet"/>
      <w:lvlText w:val="•"/>
      <w:lvlJc w:val="left"/>
      <w:pPr>
        <w:ind w:left="4890" w:hanging="360"/>
      </w:pPr>
      <w:rPr>
        <w:rFonts w:hint="default"/>
        <w:lang w:val="en-US" w:eastAsia="en-US" w:bidi="ar-SA"/>
      </w:rPr>
    </w:lvl>
    <w:lvl w:ilvl="6" w:tplc="7D2EBAFA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ar-SA"/>
      </w:rPr>
    </w:lvl>
    <w:lvl w:ilvl="7" w:tplc="C0867996">
      <w:numFmt w:val="bullet"/>
      <w:lvlText w:val="•"/>
      <w:lvlJc w:val="left"/>
      <w:pPr>
        <w:ind w:left="6630" w:hanging="360"/>
      </w:pPr>
      <w:rPr>
        <w:rFonts w:hint="default"/>
        <w:lang w:val="en-US" w:eastAsia="en-US" w:bidi="ar-SA"/>
      </w:rPr>
    </w:lvl>
    <w:lvl w:ilvl="8" w:tplc="0256F88A">
      <w:numFmt w:val="bullet"/>
      <w:lvlText w:val="•"/>
      <w:lvlJc w:val="left"/>
      <w:pPr>
        <w:ind w:left="750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843"/>
    <w:rsid w:val="00111D3B"/>
    <w:rsid w:val="00654F14"/>
    <w:rsid w:val="00672175"/>
    <w:rsid w:val="006F71EB"/>
    <w:rsid w:val="007C7843"/>
    <w:rsid w:val="00F6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0921D"/>
  <w15:docId w15:val="{EE87FE81-BE31-4DE4-99D1-57B2647BF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8"/>
      <w:outlineLvl w:val="0"/>
    </w:pPr>
    <w:rPr>
      <w:b/>
      <w:bCs/>
      <w:sz w:val="24"/>
      <w:szCs w:val="24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672175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175"/>
    <w:pPr>
      <w:spacing w:before="46" w:line="470" w:lineRule="atLeast"/>
      <w:ind w:left="118" w:right="2072"/>
      <w:outlineLvl w:val="2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480" w:lineRule="exact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83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672175"/>
    <w:rPr>
      <w:rFonts w:ascii="Arial" w:eastAsia="Arial" w:hAnsi="Arial" w:cs="Arial"/>
      <w:sz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72175"/>
    <w:rPr>
      <w:rFonts w:ascii="Arial" w:eastAsia="Arial" w:hAnsi="Arial" w:cs="Arial"/>
      <w:sz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21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17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721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17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Ontario</Company>
  <LinksUpToDate>false</LinksUpToDate>
  <CharactersWithSpaces>9721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Emma</cp:lastModifiedBy>
  <cp:revision>4</cp:revision>
  <dcterms:created xsi:type="dcterms:W3CDTF">2021-03-24T20:07:00Z</dcterms:created>
  <dcterms:modified xsi:type="dcterms:W3CDTF">2021-03-26T13:09:00Z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2021-03-24T00:00:00Z</vt:filetime>
  </property>
  <property fmtid="{D5CDD505-2E9C-101B-9397-08002B2CF9AE}" pid="5" name="MSIP_Label_034a106e-6316-442c-ad35-738afd673d2b_Enabled">
    <vt:lpwstr>True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Owner">
    <vt:lpwstr>Emma.Rude@ontario.ca</vt:lpwstr>
  </property>
  <property fmtid="{D5CDD505-2E9C-101B-9397-08002B2CF9AE}" pid="8" name="MSIP_Label_034a106e-6316-442c-ad35-738afd673d2b_SetDate">
    <vt:lpwstr>2021-03-24T20:13:54.6078419Z</vt:lpwstr>
  </property>
  <property fmtid="{D5CDD505-2E9C-101B-9397-08002B2CF9AE}" pid="9" name="MSIP_Label_034a106e-6316-442c-ad35-738afd673d2b_Name">
    <vt:lpwstr>OPS - Unclassified Information</vt:lpwstr>
  </property>
  <property fmtid="{D5CDD505-2E9C-101B-9397-08002B2CF9AE}" pid="10" name="MSIP_Label_034a106e-6316-442c-ad35-738afd673d2b_Application">
    <vt:lpwstr>Microsoft Azure Information Protection</vt:lpwstr>
  </property>
  <property fmtid="{D5CDD505-2E9C-101B-9397-08002B2CF9AE}" pid="11" name="MSIP_Label_034a106e-6316-442c-ad35-738afd673d2b_ActionId">
    <vt:lpwstr>8b643c84-6968-4973-8c54-098efadf0c98</vt:lpwstr>
  </property>
  <property fmtid="{D5CDD505-2E9C-101B-9397-08002B2CF9AE}" pid="12" name="MSIP_Label_034a106e-6316-442c-ad35-738afd673d2b_Extended_MSFT_Method">
    <vt:lpwstr>Automatic</vt:lpwstr>
  </property>
  <property fmtid="{D5CDD505-2E9C-101B-9397-08002B2CF9AE}" pid="13" name="Sensitivity">
    <vt:lpwstr>OPS - Unclassified Information</vt:lpwstr>
  </property>
</Properties>
</file>