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430F9E" w14:textId="3E2557D3" w:rsidR="003B308A" w:rsidRDefault="007D4BFF" w:rsidP="00F61F85">
      <w:pPr>
        <w:rPr>
          <w:rFonts w:cstheme="minorHAnsi"/>
          <w:lang w:val="en-US"/>
        </w:rPr>
      </w:pPr>
      <w:bookmarkStart w:id="0" w:name="_GoBack"/>
      <w:bookmarkEnd w:id="0"/>
      <w:r>
        <w:rPr>
          <w:rFonts w:cstheme="minorHAnsi"/>
          <w:lang w:val="en-US"/>
        </w:rPr>
        <w:t xml:space="preserve">May </w:t>
      </w:r>
      <w:r w:rsidR="0040665F">
        <w:rPr>
          <w:rFonts w:cstheme="minorHAnsi"/>
          <w:lang w:val="en-US"/>
        </w:rPr>
        <w:t>20</w:t>
      </w:r>
      <w:r w:rsidR="00854A2A">
        <w:rPr>
          <w:rFonts w:cstheme="minorHAnsi"/>
          <w:lang w:val="en-US"/>
        </w:rPr>
        <w:t>, 2021</w:t>
      </w:r>
    </w:p>
    <w:p w14:paraId="2F32C8F0" w14:textId="77777777" w:rsidR="00554131" w:rsidRPr="0035152F" w:rsidRDefault="00554131" w:rsidP="0035152F">
      <w:pPr>
        <w:pStyle w:val="Heading1"/>
      </w:pPr>
      <w:r w:rsidRPr="0035152F">
        <w:t>STAFF REPORT</w:t>
      </w:r>
    </w:p>
    <w:p w14:paraId="4A535882" w14:textId="77777777" w:rsidR="00554131" w:rsidRPr="00554131" w:rsidRDefault="00554131" w:rsidP="00554131">
      <w:pPr>
        <w:spacing w:after="0" w:line="240" w:lineRule="auto"/>
        <w:rPr>
          <w:rFonts w:ascii="Arial" w:eastAsia="Times New Roman" w:hAnsi="Arial" w:cs="Arial"/>
          <w:b/>
          <w:szCs w:val="24"/>
        </w:rPr>
      </w:pPr>
    </w:p>
    <w:p w14:paraId="50BE34DE" w14:textId="77777777" w:rsidR="00554131" w:rsidRPr="0035152F" w:rsidRDefault="00554131" w:rsidP="0035152F">
      <w:pPr>
        <w:pStyle w:val="Heading2"/>
      </w:pPr>
      <w:r w:rsidRPr="0035152F">
        <w:t>DEVELOPMENT PERMIT APPLICATIONS:</w:t>
      </w:r>
    </w:p>
    <w:p w14:paraId="73372E40" w14:textId="77777777" w:rsidR="00554131" w:rsidRDefault="00554131" w:rsidP="00554131">
      <w:pPr>
        <w:spacing w:after="0" w:line="240" w:lineRule="auto"/>
        <w:rPr>
          <w:rFonts w:ascii="Arial" w:eastAsia="Times New Roman" w:hAnsi="Arial" w:cs="Arial"/>
          <w:b/>
          <w:szCs w:val="24"/>
        </w:rPr>
      </w:pPr>
    </w:p>
    <w:p w14:paraId="7A774B57" w14:textId="1CF6E172" w:rsidR="00554131" w:rsidRPr="00554131" w:rsidRDefault="00854A2A" w:rsidP="00951DF0">
      <w:pPr>
        <w:pStyle w:val="Heading3"/>
      </w:pPr>
      <w:r>
        <w:rPr>
          <w:noProof/>
        </w:rPr>
        <w:t>N/A/2019-2020/317</w:t>
      </w:r>
    </w:p>
    <w:p w14:paraId="10CFE071" w14:textId="10F215C7" w:rsidR="00854A2A" w:rsidRDefault="00854A2A" w:rsidP="00854A2A">
      <w:pPr>
        <w:tabs>
          <w:tab w:val="left" w:pos="-720"/>
        </w:tabs>
        <w:suppressAutoHyphens/>
        <w:spacing w:after="0" w:line="240" w:lineRule="auto"/>
        <w:rPr>
          <w:rFonts w:ascii="Arial" w:hAnsi="Arial"/>
          <w:lang w:val="en-GB"/>
        </w:rPr>
      </w:pPr>
      <w:r w:rsidRPr="00B47B44">
        <w:rPr>
          <w:rFonts w:ascii="Arial" w:hAnsi="Arial" w:cs="Arial"/>
        </w:rPr>
        <w:t xml:space="preserve">Applicant: </w:t>
      </w:r>
      <w:r w:rsidRPr="001334BE">
        <w:rPr>
          <w:rFonts w:ascii="Arial" w:hAnsi="Arial"/>
          <w:noProof/>
          <w:lang w:val="en-GB"/>
        </w:rPr>
        <w:t xml:space="preserve">Ezra Institute of Contemporary Christianity </w:t>
      </w:r>
      <w:r>
        <w:rPr>
          <w:rFonts w:ascii="Arial" w:hAnsi="Arial"/>
          <w:noProof/>
          <w:lang w:val="en-GB"/>
        </w:rPr>
        <w:t xml:space="preserve">c/o </w:t>
      </w:r>
      <w:r w:rsidR="00BF609D">
        <w:rPr>
          <w:rFonts w:ascii="Arial" w:hAnsi="Arial"/>
          <w:noProof/>
          <w:lang w:val="en-GB"/>
        </w:rPr>
        <w:t>REDACTED</w:t>
      </w:r>
    </w:p>
    <w:p w14:paraId="11E21004" w14:textId="77777777" w:rsidR="00854A2A" w:rsidRDefault="00854A2A" w:rsidP="00854A2A">
      <w:pPr>
        <w:tabs>
          <w:tab w:val="left" w:pos="-720"/>
          <w:tab w:val="left" w:pos="0"/>
          <w:tab w:val="left" w:pos="720"/>
          <w:tab w:val="left" w:pos="1440"/>
          <w:tab w:val="left" w:pos="2160"/>
        </w:tabs>
        <w:suppressAutoHyphens/>
        <w:spacing w:after="0" w:line="240" w:lineRule="auto"/>
        <w:ind w:left="2880" w:hanging="2880"/>
        <w:rPr>
          <w:rFonts w:ascii="Arial" w:hAnsi="Arial"/>
          <w:spacing w:val="-3"/>
          <w:sz w:val="22"/>
        </w:rPr>
      </w:pPr>
      <w:r w:rsidRPr="001334BE">
        <w:rPr>
          <w:rFonts w:ascii="Arial" w:hAnsi="Arial"/>
          <w:noProof/>
          <w:lang w:val="en-GB"/>
        </w:rPr>
        <w:t>76 Ridge Road West</w:t>
      </w:r>
      <w:r>
        <w:rPr>
          <w:rFonts w:ascii="Arial" w:hAnsi="Arial"/>
          <w:spacing w:val="-3"/>
          <w:sz w:val="22"/>
        </w:rPr>
        <w:tab/>
      </w:r>
    </w:p>
    <w:p w14:paraId="288D2F70" w14:textId="77777777" w:rsidR="00854A2A" w:rsidRDefault="00854A2A" w:rsidP="00854A2A">
      <w:pPr>
        <w:tabs>
          <w:tab w:val="left" w:pos="-720"/>
          <w:tab w:val="left" w:pos="0"/>
          <w:tab w:val="left" w:pos="720"/>
          <w:tab w:val="left" w:pos="1440"/>
          <w:tab w:val="left" w:pos="2160"/>
        </w:tabs>
        <w:suppressAutoHyphens/>
        <w:spacing w:after="0" w:line="240" w:lineRule="auto"/>
        <w:ind w:left="2880" w:hanging="2880"/>
        <w:rPr>
          <w:rFonts w:ascii="Arial" w:hAnsi="Arial"/>
          <w:lang w:val="en-GB"/>
        </w:rPr>
      </w:pPr>
      <w:r>
        <w:rPr>
          <w:rFonts w:ascii="Arial" w:hAnsi="Arial"/>
          <w:noProof/>
        </w:rPr>
        <w:t>Part Lot</w:t>
      </w:r>
      <w:r>
        <w:rPr>
          <w:rFonts w:ascii="Arial" w:hAnsi="Arial"/>
        </w:rPr>
        <w:t xml:space="preserve"> </w:t>
      </w:r>
      <w:r w:rsidRPr="001334BE">
        <w:rPr>
          <w:rFonts w:ascii="Arial" w:hAnsi="Arial"/>
          <w:noProof/>
          <w:spacing w:val="-3"/>
        </w:rPr>
        <w:t>10</w:t>
      </w:r>
      <w:r>
        <w:rPr>
          <w:rFonts w:ascii="Arial" w:hAnsi="Arial"/>
          <w:spacing w:val="-3"/>
        </w:rPr>
        <w:t xml:space="preserve">, Concession </w:t>
      </w:r>
      <w:r w:rsidRPr="001334BE">
        <w:rPr>
          <w:rFonts w:ascii="Arial" w:hAnsi="Arial"/>
          <w:noProof/>
          <w:lang w:val="en-GB"/>
        </w:rPr>
        <w:t>2</w:t>
      </w:r>
    </w:p>
    <w:p w14:paraId="4B61A830" w14:textId="77777777" w:rsidR="00854A2A" w:rsidRDefault="00854A2A" w:rsidP="00854A2A">
      <w:pPr>
        <w:tabs>
          <w:tab w:val="left" w:pos="1728"/>
        </w:tabs>
        <w:suppressAutoHyphens/>
        <w:spacing w:after="0" w:line="240" w:lineRule="auto"/>
        <w:rPr>
          <w:rFonts w:ascii="Arial" w:hAnsi="Arial"/>
          <w:spacing w:val="-3"/>
        </w:rPr>
      </w:pPr>
      <w:r w:rsidRPr="001334BE">
        <w:rPr>
          <w:rFonts w:ascii="Arial" w:hAnsi="Arial"/>
          <w:noProof/>
          <w:spacing w:val="-3"/>
        </w:rPr>
        <w:t>Town of Grimsby</w:t>
      </w:r>
      <w:r>
        <w:rPr>
          <w:rFonts w:ascii="Arial" w:hAnsi="Arial"/>
          <w:spacing w:val="-3"/>
        </w:rPr>
        <w:t xml:space="preserve">, </w:t>
      </w:r>
      <w:r w:rsidRPr="001334BE">
        <w:rPr>
          <w:rFonts w:ascii="Arial" w:hAnsi="Arial"/>
          <w:noProof/>
          <w:spacing w:val="-3"/>
        </w:rPr>
        <w:t>Region of Niagara</w:t>
      </w:r>
    </w:p>
    <w:p w14:paraId="3492C3B3" w14:textId="7D6A8B5B" w:rsidR="0035152F" w:rsidRDefault="0035152F" w:rsidP="00554131">
      <w:pPr>
        <w:spacing w:after="0" w:line="240" w:lineRule="auto"/>
        <w:rPr>
          <w:rFonts w:ascii="Arial" w:eastAsia="Times New Roman" w:hAnsi="Arial" w:cs="Arial"/>
          <w:noProof/>
          <w:szCs w:val="24"/>
        </w:rPr>
      </w:pPr>
    </w:p>
    <w:p w14:paraId="7B712062" w14:textId="62165307" w:rsidR="0035152F" w:rsidRDefault="0035152F" w:rsidP="00554131">
      <w:pPr>
        <w:spacing w:after="0" w:line="240" w:lineRule="auto"/>
        <w:rPr>
          <w:rFonts w:ascii="Arial" w:eastAsia="Times New Roman" w:hAnsi="Arial" w:cs="Arial"/>
          <w:noProof/>
          <w:szCs w:val="24"/>
        </w:rPr>
      </w:pPr>
      <w:r>
        <w:rPr>
          <w:rFonts w:ascii="Arial" w:eastAsia="Times New Roman" w:hAnsi="Arial" w:cs="Arial"/>
          <w:noProof/>
          <w:szCs w:val="24"/>
        </w:rPr>
        <mc:AlternateContent>
          <mc:Choice Requires="wps">
            <w:drawing>
              <wp:anchor distT="0" distB="0" distL="114300" distR="114300" simplePos="0" relativeHeight="251659264" behindDoc="0" locked="0" layoutInCell="1" allowOverlap="1" wp14:anchorId="0D7C1D7F" wp14:editId="7692A222">
                <wp:simplePos x="0" y="0"/>
                <wp:positionH relativeFrom="column">
                  <wp:posOffset>0</wp:posOffset>
                </wp:positionH>
                <wp:positionV relativeFrom="paragraph">
                  <wp:posOffset>83820</wp:posOffset>
                </wp:positionV>
                <wp:extent cx="6102350" cy="0"/>
                <wp:effectExtent l="0" t="0" r="0" b="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02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651664"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6.6pt" to="480.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" strokecolor="black [3040]"/>
            </w:pict>
          </mc:Fallback>
        </mc:AlternateContent>
      </w:r>
    </w:p>
    <w:p w14:paraId="11E8C875" w14:textId="77777777" w:rsidR="0078718D" w:rsidRDefault="0078718D" w:rsidP="0035152F">
      <w:pPr>
        <w:pStyle w:val="Heading2"/>
        <w:jc w:val="center"/>
      </w:pPr>
    </w:p>
    <w:p w14:paraId="2E79D1A9" w14:textId="4382F473" w:rsidR="00554131" w:rsidRDefault="0035152F" w:rsidP="0035152F">
      <w:pPr>
        <w:pStyle w:val="Heading2"/>
        <w:jc w:val="center"/>
        <w:rPr>
          <w:noProof/>
        </w:rPr>
      </w:pPr>
      <w:r w:rsidRPr="00554131">
        <w:t>SUMMARY</w:t>
      </w:r>
    </w:p>
    <w:p w14:paraId="32275806" w14:textId="2A68BEEA" w:rsidR="0035152F" w:rsidRDefault="0035152F" w:rsidP="00554131">
      <w:pPr>
        <w:spacing w:after="0" w:line="240" w:lineRule="auto"/>
        <w:rPr>
          <w:rFonts w:ascii="Arial" w:eastAsia="Times New Roman" w:hAnsi="Arial" w:cs="Arial"/>
          <w:noProof/>
          <w:szCs w:val="24"/>
        </w:rPr>
      </w:pPr>
    </w:p>
    <w:p w14:paraId="0F70DD98" w14:textId="213D15A6" w:rsidR="0035152F" w:rsidRPr="0035152F" w:rsidRDefault="0035152F" w:rsidP="00951DF0">
      <w:pPr>
        <w:pStyle w:val="Heading3"/>
      </w:pPr>
      <w:r w:rsidRPr="0035152F">
        <w:t>PROPOSAL:</w:t>
      </w:r>
      <w:r>
        <w:t xml:space="preserve"> </w:t>
      </w:r>
    </w:p>
    <w:p w14:paraId="11A78735" w14:textId="77777777" w:rsidR="00854A2A" w:rsidRDefault="00854A2A" w:rsidP="00A712AE">
      <w:pPr>
        <w:tabs>
          <w:tab w:val="left" w:pos="-720"/>
          <w:tab w:val="left" w:pos="0"/>
          <w:tab w:val="left" w:pos="2592"/>
        </w:tabs>
        <w:suppressAutoHyphens/>
        <w:spacing w:line="240" w:lineRule="auto"/>
        <w:outlineLvl w:val="0"/>
        <w:rPr>
          <w:rFonts w:ascii="Arial" w:hAnsi="Arial"/>
          <w:bCs/>
          <w:noProof/>
          <w:lang w:val="en-GB"/>
        </w:rPr>
      </w:pPr>
      <w:r w:rsidRPr="00C3345A">
        <w:rPr>
          <w:rFonts w:ascii="Arial" w:hAnsi="Arial"/>
          <w:bCs/>
          <w:noProof/>
          <w:lang w:val="en-GB"/>
        </w:rPr>
        <w:t xml:space="preserve">To establish the following within existing buildings on a 9.5-hectare property supporting a newly established </w:t>
      </w:r>
      <w:r>
        <w:rPr>
          <w:rFonts w:ascii="Arial" w:hAnsi="Arial"/>
          <w:bCs/>
          <w:noProof/>
          <w:lang w:val="en-GB"/>
        </w:rPr>
        <w:t>farming use (</w:t>
      </w:r>
      <w:r w:rsidRPr="00C3345A">
        <w:rPr>
          <w:rFonts w:ascii="Arial" w:hAnsi="Arial"/>
          <w:bCs/>
          <w:noProof/>
          <w:lang w:val="en-GB"/>
        </w:rPr>
        <w:t>orchard</w:t>
      </w:r>
      <w:r>
        <w:rPr>
          <w:rFonts w:ascii="Arial" w:hAnsi="Arial"/>
          <w:bCs/>
          <w:noProof/>
          <w:lang w:val="en-GB"/>
        </w:rPr>
        <w:t>)</w:t>
      </w:r>
      <w:r w:rsidRPr="00C3345A">
        <w:rPr>
          <w:rFonts w:ascii="Arial" w:hAnsi="Arial"/>
          <w:bCs/>
          <w:noProof/>
          <w:lang w:val="en-GB"/>
        </w:rPr>
        <w:t xml:space="preserve">: </w:t>
      </w:r>
    </w:p>
    <w:p w14:paraId="62FAA889" w14:textId="686BF7F5" w:rsidR="00854A2A" w:rsidRDefault="00854A2A" w:rsidP="00A712AE">
      <w:pPr>
        <w:pStyle w:val="ListParagraph"/>
        <w:numPr>
          <w:ilvl w:val="0"/>
          <w:numId w:val="11"/>
        </w:numPr>
        <w:tabs>
          <w:tab w:val="left" w:pos="-720"/>
          <w:tab w:val="left" w:pos="0"/>
          <w:tab w:val="left" w:pos="2592"/>
        </w:tabs>
        <w:suppressAutoHyphens/>
        <w:spacing w:after="0" w:line="240" w:lineRule="auto"/>
        <w:contextualSpacing w:val="0"/>
        <w:outlineLvl w:val="0"/>
        <w:rPr>
          <w:rFonts w:ascii="Arial" w:hAnsi="Arial"/>
          <w:bCs/>
          <w:noProof/>
          <w:lang w:val="en-GB"/>
        </w:rPr>
      </w:pPr>
      <w:r w:rsidRPr="00B035AC">
        <w:rPr>
          <w:rFonts w:ascii="Arial" w:hAnsi="Arial" w:cs="Arial"/>
          <w:bCs/>
          <w:lang w:val="en-GB"/>
        </w:rPr>
        <w:t>An</w:t>
      </w:r>
      <w:r w:rsidRPr="00B035AC">
        <w:rPr>
          <w:rFonts w:ascii="Arial" w:hAnsi="Arial"/>
          <w:bCs/>
          <w:noProof/>
          <w:lang w:val="en-GB"/>
        </w:rPr>
        <w:t xml:space="preserve"> administrative office </w:t>
      </w:r>
      <w:r>
        <w:rPr>
          <w:rFonts w:ascii="Arial" w:hAnsi="Arial"/>
          <w:bCs/>
          <w:noProof/>
          <w:lang w:val="en-GB"/>
        </w:rPr>
        <w:t xml:space="preserve">for the proposed on-farm diversified use within the </w:t>
      </w:r>
      <w:r w:rsidR="008038CC">
        <w:rPr>
          <w:rFonts w:ascii="Arial" w:hAnsi="Arial"/>
          <w:bCs/>
          <w:noProof/>
          <w:lang w:val="en-GB"/>
        </w:rPr>
        <w:t>±</w:t>
      </w:r>
      <w:r w:rsidR="000611A7">
        <w:rPr>
          <w:rFonts w:ascii="Arial" w:hAnsi="Arial"/>
          <w:noProof/>
          <w:lang w:val="en-GB"/>
        </w:rPr>
        <w:t xml:space="preserve">1,663.58 </w:t>
      </w:r>
      <w:r w:rsidR="008038CC">
        <w:rPr>
          <w:rFonts w:ascii="Arial" w:hAnsi="Arial"/>
          <w:bCs/>
          <w:noProof/>
          <w:lang w:val="en-GB"/>
        </w:rPr>
        <w:t xml:space="preserve">square metre </w:t>
      </w:r>
      <w:r>
        <w:rPr>
          <w:rFonts w:ascii="Arial" w:hAnsi="Arial"/>
          <w:bCs/>
          <w:noProof/>
          <w:lang w:val="en-GB"/>
        </w:rPr>
        <w:t>single dwelling</w:t>
      </w:r>
    </w:p>
    <w:p w14:paraId="45207705" w14:textId="4FEAC853" w:rsidR="00854A2A" w:rsidRDefault="00854A2A" w:rsidP="00A712AE">
      <w:pPr>
        <w:pStyle w:val="ListParagraph"/>
        <w:numPr>
          <w:ilvl w:val="0"/>
          <w:numId w:val="11"/>
        </w:numPr>
        <w:tabs>
          <w:tab w:val="left" w:pos="-720"/>
          <w:tab w:val="left" w:pos="0"/>
          <w:tab w:val="left" w:pos="2592"/>
        </w:tabs>
        <w:suppressAutoHyphens/>
        <w:spacing w:after="0" w:line="240" w:lineRule="auto"/>
        <w:contextualSpacing w:val="0"/>
        <w:outlineLvl w:val="0"/>
        <w:rPr>
          <w:rFonts w:ascii="Arial" w:hAnsi="Arial"/>
          <w:bCs/>
          <w:noProof/>
          <w:lang w:val="en-GB"/>
        </w:rPr>
      </w:pPr>
      <w:r>
        <w:rPr>
          <w:rFonts w:ascii="Arial" w:hAnsi="Arial"/>
          <w:bCs/>
          <w:noProof/>
          <w:lang w:val="en-GB"/>
        </w:rPr>
        <w:t>A</w:t>
      </w:r>
      <w:r w:rsidRPr="00B035AC">
        <w:rPr>
          <w:rFonts w:ascii="Arial" w:hAnsi="Arial"/>
          <w:bCs/>
          <w:noProof/>
          <w:lang w:val="en-GB"/>
        </w:rPr>
        <w:t xml:space="preserve"> four (4) bedroom bed &amp; breakfast </w:t>
      </w:r>
      <w:r>
        <w:rPr>
          <w:rFonts w:ascii="Arial" w:hAnsi="Arial"/>
          <w:bCs/>
          <w:noProof/>
          <w:lang w:val="en-GB"/>
        </w:rPr>
        <w:t xml:space="preserve">within the </w:t>
      </w:r>
      <w:r w:rsidR="008038CC">
        <w:rPr>
          <w:rFonts w:ascii="Arial" w:hAnsi="Arial"/>
          <w:bCs/>
          <w:noProof/>
          <w:lang w:val="en-GB"/>
        </w:rPr>
        <w:t>±</w:t>
      </w:r>
      <w:r w:rsidR="002916D1">
        <w:rPr>
          <w:rFonts w:ascii="Arial" w:hAnsi="Arial"/>
          <w:noProof/>
          <w:lang w:val="en-GB"/>
        </w:rPr>
        <w:t>1</w:t>
      </w:r>
      <w:r w:rsidR="000611A7">
        <w:rPr>
          <w:rFonts w:ascii="Arial" w:hAnsi="Arial"/>
          <w:noProof/>
          <w:lang w:val="en-GB"/>
        </w:rPr>
        <w:t>,</w:t>
      </w:r>
      <w:r w:rsidR="002916D1">
        <w:rPr>
          <w:rFonts w:ascii="Arial" w:hAnsi="Arial"/>
          <w:noProof/>
          <w:lang w:val="en-GB"/>
        </w:rPr>
        <w:t>663.58</w:t>
      </w:r>
      <w:r w:rsidR="000611A7">
        <w:rPr>
          <w:rFonts w:ascii="Arial" w:hAnsi="Arial"/>
          <w:noProof/>
          <w:lang w:val="en-GB"/>
        </w:rPr>
        <w:t xml:space="preserve"> </w:t>
      </w:r>
      <w:r w:rsidR="008038CC">
        <w:rPr>
          <w:rFonts w:ascii="Arial" w:hAnsi="Arial"/>
          <w:bCs/>
          <w:noProof/>
          <w:lang w:val="en-GB"/>
        </w:rPr>
        <w:t xml:space="preserve">square metre </w:t>
      </w:r>
      <w:r>
        <w:rPr>
          <w:rFonts w:ascii="Arial" w:hAnsi="Arial"/>
          <w:bCs/>
          <w:noProof/>
          <w:lang w:val="en-GB"/>
        </w:rPr>
        <w:t>single dwelling as part of the</w:t>
      </w:r>
      <w:r w:rsidR="008038CC">
        <w:rPr>
          <w:rFonts w:ascii="Arial" w:hAnsi="Arial"/>
          <w:bCs/>
          <w:noProof/>
          <w:lang w:val="en-GB"/>
        </w:rPr>
        <w:t xml:space="preserve"> proposed</w:t>
      </w:r>
      <w:r>
        <w:rPr>
          <w:rFonts w:ascii="Arial" w:hAnsi="Arial"/>
          <w:bCs/>
          <w:noProof/>
          <w:lang w:val="en-GB"/>
        </w:rPr>
        <w:t xml:space="preserve"> on-farm diversified use</w:t>
      </w:r>
    </w:p>
    <w:p w14:paraId="0982E033" w14:textId="1BEC9A2A" w:rsidR="00854A2A" w:rsidRDefault="00854A2A" w:rsidP="00A712AE">
      <w:pPr>
        <w:pStyle w:val="ListParagraph"/>
        <w:numPr>
          <w:ilvl w:val="0"/>
          <w:numId w:val="11"/>
        </w:numPr>
        <w:tabs>
          <w:tab w:val="left" w:pos="-720"/>
          <w:tab w:val="left" w:pos="0"/>
          <w:tab w:val="left" w:pos="2592"/>
        </w:tabs>
        <w:suppressAutoHyphens/>
        <w:spacing w:after="0" w:line="240" w:lineRule="auto"/>
        <w:contextualSpacing w:val="0"/>
        <w:outlineLvl w:val="0"/>
        <w:rPr>
          <w:rFonts w:ascii="Arial" w:hAnsi="Arial"/>
          <w:bCs/>
          <w:noProof/>
          <w:lang w:val="en-GB"/>
        </w:rPr>
      </w:pPr>
      <w:r w:rsidRPr="00B035AC">
        <w:rPr>
          <w:rFonts w:ascii="Arial" w:hAnsi="Arial"/>
          <w:bCs/>
          <w:noProof/>
          <w:lang w:val="en-GB"/>
        </w:rPr>
        <w:t>An event space</w:t>
      </w:r>
      <w:r w:rsidR="009834D1">
        <w:rPr>
          <w:rFonts w:ascii="Arial" w:hAnsi="Arial"/>
          <w:bCs/>
          <w:noProof/>
          <w:lang w:val="en-GB"/>
        </w:rPr>
        <w:t>,</w:t>
      </w:r>
      <w:r w:rsidRPr="00B035AC">
        <w:rPr>
          <w:rFonts w:ascii="Arial" w:hAnsi="Arial"/>
          <w:bCs/>
          <w:noProof/>
          <w:lang w:val="en-GB"/>
        </w:rPr>
        <w:t xml:space="preserve"> </w:t>
      </w:r>
      <w:r w:rsidR="008038CC">
        <w:rPr>
          <w:rFonts w:ascii="Arial" w:hAnsi="Arial"/>
          <w:bCs/>
          <w:noProof/>
          <w:lang w:val="en-GB"/>
        </w:rPr>
        <w:t>as part of the proposed on-farm diversified use</w:t>
      </w:r>
      <w:r w:rsidR="009834D1">
        <w:rPr>
          <w:rFonts w:ascii="Arial" w:hAnsi="Arial"/>
          <w:bCs/>
          <w:noProof/>
          <w:lang w:val="en-GB"/>
        </w:rPr>
        <w:t>,</w:t>
      </w:r>
      <w:r w:rsidR="008038CC">
        <w:rPr>
          <w:rFonts w:ascii="Arial" w:hAnsi="Arial"/>
          <w:bCs/>
          <w:noProof/>
          <w:lang w:val="en-GB"/>
        </w:rPr>
        <w:t xml:space="preserve"> </w:t>
      </w:r>
      <w:r w:rsidRPr="00B035AC">
        <w:rPr>
          <w:rFonts w:ascii="Arial" w:hAnsi="Arial"/>
          <w:bCs/>
          <w:noProof/>
          <w:lang w:val="en-GB"/>
        </w:rPr>
        <w:t xml:space="preserve">for up to 100 people within </w:t>
      </w:r>
      <w:r w:rsidR="004B6622">
        <w:rPr>
          <w:rFonts w:ascii="Arial" w:hAnsi="Arial"/>
          <w:bCs/>
          <w:noProof/>
          <w:lang w:val="en-GB"/>
        </w:rPr>
        <w:t xml:space="preserve">the </w:t>
      </w:r>
      <w:r w:rsidRPr="00B035AC">
        <w:rPr>
          <w:rFonts w:ascii="Arial" w:hAnsi="Arial"/>
          <w:bCs/>
          <w:noProof/>
          <w:lang w:val="en-GB"/>
        </w:rPr>
        <w:t xml:space="preserve">existing </w:t>
      </w:r>
      <w:r w:rsidR="004B6622">
        <w:rPr>
          <w:rFonts w:ascii="Arial" w:hAnsi="Arial"/>
          <w:bCs/>
          <w:noProof/>
          <w:lang w:val="en-GB"/>
        </w:rPr>
        <w:t xml:space="preserve">±267.6 square metre </w:t>
      </w:r>
      <w:r w:rsidRPr="00B035AC">
        <w:rPr>
          <w:rFonts w:ascii="Arial" w:hAnsi="Arial"/>
          <w:bCs/>
          <w:noProof/>
          <w:lang w:val="en-GB"/>
        </w:rPr>
        <w:t xml:space="preserve">accessory structure, retaining a portion of this </w:t>
      </w:r>
      <w:r>
        <w:rPr>
          <w:rFonts w:ascii="Arial" w:hAnsi="Arial"/>
          <w:bCs/>
          <w:noProof/>
          <w:lang w:val="en-GB"/>
        </w:rPr>
        <w:t>structure</w:t>
      </w:r>
      <w:r w:rsidRPr="00B035AC">
        <w:rPr>
          <w:rFonts w:ascii="Arial" w:hAnsi="Arial"/>
          <w:bCs/>
          <w:noProof/>
          <w:lang w:val="en-GB"/>
        </w:rPr>
        <w:t xml:space="preserve"> to be used for </w:t>
      </w:r>
      <w:r>
        <w:rPr>
          <w:rFonts w:ascii="Arial" w:hAnsi="Arial"/>
          <w:bCs/>
          <w:noProof/>
          <w:lang w:val="en-GB"/>
        </w:rPr>
        <w:t>the farming use</w:t>
      </w:r>
    </w:p>
    <w:p w14:paraId="7CDFAEC9" w14:textId="77C1F0F5" w:rsidR="00854A2A" w:rsidRPr="008B0D8D" w:rsidRDefault="00854A2A" w:rsidP="00A712AE">
      <w:pPr>
        <w:pStyle w:val="ListParagraph"/>
        <w:numPr>
          <w:ilvl w:val="0"/>
          <w:numId w:val="11"/>
        </w:numPr>
        <w:tabs>
          <w:tab w:val="left" w:pos="-720"/>
          <w:tab w:val="left" w:pos="0"/>
          <w:tab w:val="left" w:pos="2592"/>
        </w:tabs>
        <w:suppressAutoHyphens/>
        <w:spacing w:after="0" w:line="240" w:lineRule="auto"/>
        <w:contextualSpacing w:val="0"/>
        <w:outlineLvl w:val="0"/>
        <w:rPr>
          <w:rFonts w:ascii="Arial" w:hAnsi="Arial"/>
          <w:bCs/>
          <w:noProof/>
          <w:lang w:val="en-GB"/>
        </w:rPr>
      </w:pPr>
      <w:r>
        <w:rPr>
          <w:rFonts w:ascii="Arial" w:hAnsi="Arial"/>
          <w:bCs/>
          <w:noProof/>
          <w:lang w:val="en-GB"/>
        </w:rPr>
        <w:t>An office space for the farming use in a</w:t>
      </w:r>
      <w:r w:rsidR="004B6622">
        <w:rPr>
          <w:rFonts w:ascii="Arial" w:hAnsi="Arial"/>
          <w:bCs/>
          <w:noProof/>
          <w:lang w:val="en-GB"/>
        </w:rPr>
        <w:t xml:space="preserve"> ±23.8 square metre</w:t>
      </w:r>
      <w:r w:rsidRPr="00B035AC">
        <w:rPr>
          <w:rFonts w:ascii="Arial" w:hAnsi="Arial" w:cs="Arial"/>
          <w:bCs/>
          <w:lang w:val="en-GB"/>
        </w:rPr>
        <w:t xml:space="preserve"> </w:t>
      </w:r>
      <w:r w:rsidRPr="00B035AC">
        <w:rPr>
          <w:rFonts w:ascii="Arial" w:hAnsi="Arial"/>
          <w:bCs/>
          <w:noProof/>
          <w:lang w:val="en-GB"/>
        </w:rPr>
        <w:t xml:space="preserve">accessory </w:t>
      </w:r>
      <w:r>
        <w:rPr>
          <w:rFonts w:ascii="Arial" w:hAnsi="Arial"/>
          <w:bCs/>
          <w:noProof/>
          <w:lang w:val="en-GB"/>
        </w:rPr>
        <w:t>structure</w:t>
      </w:r>
      <w:r w:rsidRPr="00B035AC">
        <w:rPr>
          <w:rFonts w:ascii="Arial" w:hAnsi="Arial"/>
          <w:bCs/>
          <w:noProof/>
          <w:lang w:val="en-GB"/>
        </w:rPr>
        <w:t xml:space="preserve"> </w:t>
      </w:r>
    </w:p>
    <w:p w14:paraId="7FB50228" w14:textId="08C987E1" w:rsidR="007D4BFF" w:rsidRDefault="00854A2A" w:rsidP="00A712AE">
      <w:pPr>
        <w:pStyle w:val="ListParagraph"/>
        <w:numPr>
          <w:ilvl w:val="0"/>
          <w:numId w:val="11"/>
        </w:numPr>
        <w:spacing w:after="0" w:line="240" w:lineRule="auto"/>
        <w:contextualSpacing w:val="0"/>
        <w:rPr>
          <w:rFonts w:ascii="Arial" w:hAnsi="Arial" w:cs="Arial"/>
          <w:bCs/>
          <w:lang w:val="en-GB"/>
        </w:rPr>
      </w:pPr>
      <w:r w:rsidRPr="00EA1AEE">
        <w:rPr>
          <w:rFonts w:ascii="Arial" w:hAnsi="Arial" w:cs="Arial"/>
          <w:bCs/>
          <w:lang w:val="en-GB"/>
        </w:rPr>
        <w:t xml:space="preserve">A five (5) </w:t>
      </w:r>
      <w:r w:rsidRPr="004754C2">
        <w:rPr>
          <w:rFonts w:ascii="Arial" w:hAnsi="Arial" w:cs="Arial"/>
          <w:bCs/>
          <w:lang w:val="en-GB"/>
        </w:rPr>
        <w:t>bedroom area for full and part-time farm labourers and volunteers who tend to the orchard and/or take</w:t>
      </w:r>
      <w:r w:rsidRPr="00D648A1">
        <w:rPr>
          <w:rFonts w:ascii="Arial" w:hAnsi="Arial" w:cs="Arial"/>
          <w:bCs/>
          <w:lang w:val="en-GB"/>
        </w:rPr>
        <w:t xml:space="preserve"> part in the </w:t>
      </w:r>
      <w:proofErr w:type="spellStart"/>
      <w:r w:rsidRPr="00D648A1">
        <w:rPr>
          <w:rFonts w:ascii="Arial" w:hAnsi="Arial" w:cs="Arial"/>
          <w:bCs/>
          <w:lang w:val="en-GB"/>
        </w:rPr>
        <w:t>agri</w:t>
      </w:r>
      <w:proofErr w:type="spellEnd"/>
      <w:r w:rsidRPr="00D648A1">
        <w:rPr>
          <w:rFonts w:ascii="Arial" w:hAnsi="Arial" w:cs="Arial"/>
          <w:bCs/>
          <w:lang w:val="en-GB"/>
        </w:rPr>
        <w:t xml:space="preserve">-tourism/educational component </w:t>
      </w:r>
      <w:r>
        <w:rPr>
          <w:rFonts w:ascii="Arial" w:hAnsi="Arial" w:cs="Arial"/>
          <w:bCs/>
          <w:lang w:val="en-GB"/>
        </w:rPr>
        <w:t>of the on-farm diversified use</w:t>
      </w:r>
    </w:p>
    <w:p w14:paraId="366E7132" w14:textId="77777777" w:rsidR="00A712AE" w:rsidRDefault="00A712AE" w:rsidP="00A712AE">
      <w:pPr>
        <w:pStyle w:val="ListParagraph"/>
        <w:spacing w:after="0" w:line="240" w:lineRule="auto"/>
        <w:ind w:left="360"/>
        <w:contextualSpacing w:val="0"/>
        <w:rPr>
          <w:rFonts w:ascii="Arial" w:hAnsi="Arial" w:cs="Arial"/>
          <w:bCs/>
          <w:lang w:val="en-GB"/>
        </w:rPr>
      </w:pPr>
    </w:p>
    <w:p w14:paraId="64980906" w14:textId="5EE3111A" w:rsidR="0035152F" w:rsidRPr="007D4BFF" w:rsidRDefault="008038CC" w:rsidP="00A712AE">
      <w:pPr>
        <w:spacing w:after="0" w:line="240" w:lineRule="auto"/>
        <w:rPr>
          <w:rFonts w:ascii="Arial" w:hAnsi="Arial" w:cs="Arial"/>
          <w:bCs/>
          <w:lang w:val="en-GB"/>
        </w:rPr>
      </w:pPr>
      <w:r w:rsidRPr="007D4BFF">
        <w:rPr>
          <w:rFonts w:ascii="Arial" w:hAnsi="Arial" w:cs="Arial"/>
          <w:bCs/>
          <w:lang w:val="en-GB"/>
        </w:rPr>
        <w:t xml:space="preserve">A walking trail </w:t>
      </w:r>
      <w:r w:rsidR="007D4BFF">
        <w:rPr>
          <w:rFonts w:ascii="Arial" w:hAnsi="Arial" w:cs="Arial"/>
          <w:bCs/>
          <w:lang w:val="en-GB"/>
        </w:rPr>
        <w:t xml:space="preserve">is also proposed </w:t>
      </w:r>
      <w:r w:rsidRPr="007D4BFF">
        <w:rPr>
          <w:rFonts w:ascii="Arial" w:hAnsi="Arial" w:cs="Arial"/>
          <w:bCs/>
          <w:lang w:val="en-GB"/>
        </w:rPr>
        <w:t>throughout the site</w:t>
      </w:r>
      <w:r w:rsidR="009834D1">
        <w:rPr>
          <w:rFonts w:ascii="Arial" w:hAnsi="Arial" w:cs="Arial"/>
          <w:bCs/>
          <w:lang w:val="en-GB"/>
        </w:rPr>
        <w:t>.</w:t>
      </w:r>
      <w:r w:rsidRPr="007D4BFF">
        <w:rPr>
          <w:rFonts w:ascii="Arial" w:hAnsi="Arial" w:cs="Arial"/>
          <w:bCs/>
          <w:lang w:val="en-GB"/>
        </w:rPr>
        <w:t xml:space="preserve"> </w:t>
      </w:r>
    </w:p>
    <w:p w14:paraId="6443DE99" w14:textId="40003570" w:rsidR="008038CC" w:rsidRPr="008038CC" w:rsidRDefault="008038CC" w:rsidP="008038CC">
      <w:pPr>
        <w:pStyle w:val="ListParagraph"/>
        <w:spacing w:after="0" w:line="240" w:lineRule="auto"/>
        <w:ind w:left="360"/>
        <w:contextualSpacing w:val="0"/>
        <w:rPr>
          <w:rFonts w:ascii="Arial" w:eastAsia="Times New Roman" w:hAnsi="Arial" w:cs="Arial"/>
          <w:noProof/>
          <w:szCs w:val="24"/>
        </w:rPr>
      </w:pPr>
    </w:p>
    <w:p w14:paraId="6E72F5BD" w14:textId="1B6A06CA" w:rsidR="0035152F" w:rsidRPr="0035152F" w:rsidRDefault="0035152F" w:rsidP="00951DF0">
      <w:pPr>
        <w:pStyle w:val="Heading3"/>
      </w:pPr>
      <w:r w:rsidRPr="0035152F">
        <w:t>DESIGNATIONS:</w:t>
      </w:r>
    </w:p>
    <w:p w14:paraId="19618B42" w14:textId="0370C1DB" w:rsidR="0035152F" w:rsidRDefault="00854A2A" w:rsidP="00554131">
      <w:pPr>
        <w:spacing w:after="0" w:line="240" w:lineRule="auto"/>
        <w:rPr>
          <w:rFonts w:ascii="Arial" w:eastAsia="Times New Roman" w:hAnsi="Arial" w:cs="Times New Roman"/>
          <w:noProof/>
          <w:szCs w:val="24"/>
          <w:lang w:val="en-GB"/>
        </w:rPr>
      </w:pPr>
      <w:r>
        <w:rPr>
          <w:rFonts w:ascii="Arial" w:hAnsi="Arial" w:cs="Arial"/>
          <w:lang w:val="en-GB"/>
        </w:rPr>
        <w:t>Escarpment Protection Area and Escarpment Natural Area</w:t>
      </w:r>
    </w:p>
    <w:p w14:paraId="0DAA095B" w14:textId="77777777" w:rsidR="00854A2A" w:rsidRDefault="00854A2A" w:rsidP="00554131">
      <w:pPr>
        <w:spacing w:after="0" w:line="240" w:lineRule="auto"/>
        <w:rPr>
          <w:rFonts w:ascii="Arial" w:eastAsia="Times New Roman" w:hAnsi="Arial" w:cs="Times New Roman"/>
          <w:b/>
          <w:szCs w:val="24"/>
          <w:lang w:val="en-GB"/>
        </w:rPr>
      </w:pPr>
    </w:p>
    <w:p w14:paraId="75D210B4" w14:textId="06E4AC13" w:rsidR="0035152F" w:rsidRDefault="0035152F" w:rsidP="00951DF0">
      <w:pPr>
        <w:pStyle w:val="Heading3"/>
      </w:pPr>
      <w:r w:rsidRPr="00554131">
        <w:t>ISSUE</w:t>
      </w:r>
      <w:r>
        <w:t>:</w:t>
      </w:r>
    </w:p>
    <w:p w14:paraId="67D2D287" w14:textId="4B7B17E4" w:rsidR="0035152F" w:rsidRDefault="00854A2A" w:rsidP="00554131">
      <w:pPr>
        <w:spacing w:after="0" w:line="240" w:lineRule="auto"/>
        <w:rPr>
          <w:rFonts w:ascii="Arial" w:eastAsia="Times New Roman" w:hAnsi="Arial" w:cs="Times New Roman"/>
          <w:szCs w:val="24"/>
          <w:lang w:val="en-GB"/>
        </w:rPr>
      </w:pPr>
      <w:r>
        <w:rPr>
          <w:rFonts w:ascii="Arial" w:hAnsi="Arial" w:cs="Arial"/>
          <w:lang w:val="en-GB"/>
        </w:rPr>
        <w:t xml:space="preserve">The newly established farming use (orchard) is not the primary use on the site and therefore the uses presented as on-farm diversified are not permitted. The combination </w:t>
      </w:r>
      <w:r>
        <w:rPr>
          <w:rFonts w:ascii="Arial" w:hAnsi="Arial" w:cs="Arial"/>
          <w:lang w:val="en-GB"/>
        </w:rPr>
        <w:lastRenderedPageBreak/>
        <w:t xml:space="preserve">of uses on the site includes uses that are not </w:t>
      </w:r>
      <w:r w:rsidR="008038CC">
        <w:rPr>
          <w:rFonts w:ascii="Arial" w:hAnsi="Arial" w:cs="Arial"/>
          <w:lang w:val="en-GB"/>
        </w:rPr>
        <w:t>permitted or</w:t>
      </w:r>
      <w:r>
        <w:rPr>
          <w:rFonts w:ascii="Arial" w:hAnsi="Arial" w:cs="Arial"/>
          <w:lang w:val="en-GB"/>
        </w:rPr>
        <w:t xml:space="preserve"> cannot be considered subordinate to a residential and/or farming use. The primary use on the site appears to be an institutional use, which is not permitted in prime agricultural areas.</w:t>
      </w:r>
    </w:p>
    <w:p w14:paraId="102B4341" w14:textId="66BFCAB6" w:rsidR="0078718D" w:rsidRDefault="0078718D" w:rsidP="00554131">
      <w:pPr>
        <w:spacing w:after="0" w:line="240" w:lineRule="auto"/>
        <w:rPr>
          <w:rFonts w:ascii="Arial" w:eastAsia="Times New Roman" w:hAnsi="Arial" w:cs="Times New Roman"/>
          <w:szCs w:val="24"/>
          <w:lang w:val="en-GB"/>
        </w:rPr>
      </w:pPr>
    </w:p>
    <w:p w14:paraId="66D08780" w14:textId="10763C07" w:rsidR="0078718D" w:rsidRDefault="0078718D" w:rsidP="00951DF0">
      <w:pPr>
        <w:pStyle w:val="Heading3"/>
      </w:pPr>
      <w:r w:rsidRPr="0078718D">
        <w:t>RECOMMENDATION:</w:t>
      </w:r>
    </w:p>
    <w:p w14:paraId="681C2538" w14:textId="34E76380" w:rsidR="00854A2A" w:rsidRPr="00F464CA" w:rsidRDefault="00854A2A" w:rsidP="00E71554">
      <w:pPr>
        <w:tabs>
          <w:tab w:val="left" w:pos="-720"/>
        </w:tabs>
        <w:suppressAutoHyphens/>
        <w:spacing w:line="240" w:lineRule="auto"/>
        <w:rPr>
          <w:rFonts w:ascii="Arial" w:hAnsi="Arial" w:cs="Arial"/>
          <w:lang w:val="en-GB"/>
        </w:rPr>
      </w:pPr>
      <w:r>
        <w:rPr>
          <w:rFonts w:ascii="Arial" w:hAnsi="Arial" w:cs="Arial"/>
          <w:lang w:val="en-GB"/>
        </w:rPr>
        <w:t>Refusal (Note: the proposal is not supported by the local and regional municipalities</w:t>
      </w:r>
      <w:r w:rsidR="002D568F">
        <w:rPr>
          <w:rFonts w:ascii="Arial" w:hAnsi="Arial" w:cs="Arial"/>
          <w:lang w:val="en-GB"/>
        </w:rPr>
        <w:t>.</w:t>
      </w:r>
      <w:r>
        <w:rPr>
          <w:rFonts w:ascii="Arial" w:hAnsi="Arial" w:cs="Arial"/>
          <w:lang w:val="en-GB"/>
        </w:rPr>
        <w:t>)</w:t>
      </w:r>
    </w:p>
    <w:p w14:paraId="48A701F2" w14:textId="6645DC31" w:rsidR="004B6622" w:rsidRPr="00EF7E1E" w:rsidRDefault="0078718D" w:rsidP="00951DF0">
      <w:pPr>
        <w:pStyle w:val="Heading3"/>
      </w:pPr>
      <w:r w:rsidRPr="0078718D">
        <w:t>REASONS:</w:t>
      </w:r>
    </w:p>
    <w:p w14:paraId="250CC5BF" w14:textId="2B61EB97" w:rsidR="00854A2A" w:rsidRPr="0078718D" w:rsidRDefault="00854A2A" w:rsidP="00E71554">
      <w:pPr>
        <w:spacing w:line="240" w:lineRule="auto"/>
      </w:pPr>
      <w:r>
        <w:t>The proposal conflicts with policies found within the Niagara Escarpment P</w:t>
      </w:r>
      <w:r w:rsidR="009834D1">
        <w:t>lan</w:t>
      </w:r>
      <w:r>
        <w:t xml:space="preserve"> and does not meet the intent of the Provincial Policy Statement.</w:t>
      </w:r>
    </w:p>
    <w:p w14:paraId="56D757B6" w14:textId="0683C8BA" w:rsidR="00AE1BAF" w:rsidRDefault="00AE1BAF" w:rsidP="00951DF0">
      <w:pPr>
        <w:pStyle w:val="Heading3"/>
      </w:pPr>
      <w:r>
        <w:t>RECEIVED:</w:t>
      </w:r>
    </w:p>
    <w:p w14:paraId="6C0D6F2B" w14:textId="548B3B49" w:rsidR="00F665A2" w:rsidRPr="00854A2A" w:rsidRDefault="00854A2A" w:rsidP="00B40797">
      <w:pPr>
        <w:spacing w:after="0" w:line="240" w:lineRule="auto"/>
        <w:rPr>
          <w:szCs w:val="24"/>
          <w:lang w:val="en-GB"/>
        </w:rPr>
      </w:pPr>
      <w:r w:rsidRPr="00854A2A">
        <w:rPr>
          <w:szCs w:val="24"/>
          <w:lang w:val="en-GB"/>
        </w:rPr>
        <w:t>July 16, 2019</w:t>
      </w:r>
    </w:p>
    <w:p w14:paraId="7C6E42A5" w14:textId="77777777" w:rsidR="00854A2A" w:rsidRPr="00B40797" w:rsidRDefault="00854A2A" w:rsidP="00B40797">
      <w:pPr>
        <w:spacing w:after="0" w:line="240" w:lineRule="auto"/>
        <w:rPr>
          <w:rFonts w:ascii="Arial" w:eastAsia="Times New Roman" w:hAnsi="Arial" w:cs="Arial"/>
          <w:noProof/>
          <w:szCs w:val="24"/>
        </w:rPr>
      </w:pPr>
    </w:p>
    <w:p w14:paraId="7E132039" w14:textId="252EF0CB" w:rsidR="00AE1BAF" w:rsidRPr="00951DF0" w:rsidRDefault="00AE1BAF" w:rsidP="00951DF0">
      <w:pPr>
        <w:pStyle w:val="Heading3"/>
      </w:pPr>
      <w:r w:rsidRPr="00951DF0">
        <w:t>SOURCE:</w:t>
      </w:r>
    </w:p>
    <w:p w14:paraId="14D8567E" w14:textId="0E30E25B" w:rsidR="00392C66" w:rsidRPr="00392C66" w:rsidRDefault="002D4DA1" w:rsidP="00F61F85">
      <w:pPr>
        <w:rPr>
          <w:rFonts w:cstheme="minorHAnsi"/>
          <w:lang w:val="en-US"/>
        </w:rPr>
      </w:pPr>
      <w:r>
        <w:rPr>
          <w:rFonts w:cstheme="minorHAnsi"/>
          <w:lang w:val="en-US"/>
        </w:rPr>
        <w:t>Ezra Institute for Contemporary Christianity</w:t>
      </w:r>
      <w:r w:rsidR="00854A2A">
        <w:rPr>
          <w:rFonts w:cstheme="minorHAnsi"/>
          <w:lang w:val="en-US"/>
        </w:rPr>
        <w:t xml:space="preserve"> (</w:t>
      </w:r>
      <w:r>
        <w:rPr>
          <w:rFonts w:cstheme="minorHAnsi"/>
          <w:lang w:val="en-US"/>
        </w:rPr>
        <w:t xml:space="preserve">EICC; </w:t>
      </w:r>
      <w:r w:rsidR="00854A2A">
        <w:rPr>
          <w:rFonts w:cstheme="minorHAnsi"/>
          <w:lang w:val="en-US"/>
        </w:rPr>
        <w:t>applicant)</w:t>
      </w:r>
      <w:r>
        <w:rPr>
          <w:rFonts w:cstheme="minorHAnsi"/>
          <w:lang w:val="en-US"/>
        </w:rPr>
        <w:t xml:space="preserve"> and </w:t>
      </w:r>
      <w:r w:rsidR="00244060">
        <w:rPr>
          <w:rFonts w:cstheme="minorHAnsi"/>
          <w:lang w:val="en-US"/>
        </w:rPr>
        <w:t>REDACTED</w:t>
      </w:r>
    </w:p>
    <w:p w14:paraId="6F30F237" w14:textId="71D49B5C" w:rsidR="002D4DA1" w:rsidRDefault="002D4DA1" w:rsidP="00951DF0">
      <w:pPr>
        <w:pStyle w:val="Heading3"/>
      </w:pPr>
      <w:r>
        <w:t>BACKGROUND:</w:t>
      </w:r>
    </w:p>
    <w:p w14:paraId="1570D7C3" w14:textId="6A2E61B1" w:rsidR="002D4DA1" w:rsidRDefault="002D4DA1" w:rsidP="00E71554">
      <w:pPr>
        <w:tabs>
          <w:tab w:val="left" w:pos="-720"/>
          <w:tab w:val="left" w:pos="0"/>
          <w:tab w:val="left" w:pos="2592"/>
        </w:tabs>
        <w:suppressAutoHyphens/>
        <w:spacing w:line="240" w:lineRule="auto"/>
        <w:outlineLvl w:val="0"/>
        <w:rPr>
          <w:rFonts w:ascii="Arial" w:hAnsi="Arial" w:cs="Arial"/>
          <w:lang w:val="en-GB"/>
        </w:rPr>
      </w:pPr>
      <w:r w:rsidRPr="00987BCE">
        <w:rPr>
          <w:rFonts w:ascii="Arial" w:hAnsi="Arial" w:cs="Arial"/>
          <w:lang w:val="en-GB"/>
        </w:rPr>
        <w:t xml:space="preserve">The </w:t>
      </w:r>
      <w:r w:rsidRPr="00663AC7">
        <w:rPr>
          <w:rFonts w:ascii="Arial" w:hAnsi="Arial" w:cs="Arial"/>
          <w:lang w:val="en-GB"/>
        </w:rPr>
        <w:t>applicant</w:t>
      </w:r>
      <w:r>
        <w:rPr>
          <w:rFonts w:ascii="Arial" w:hAnsi="Arial" w:cs="Arial"/>
          <w:lang w:val="en-GB"/>
        </w:rPr>
        <w:t xml:space="preserve"> is a registered charity known as the Ezra Institute for Contemporary Christianity (EICC). It is described as a Christian thinktank. They </w:t>
      </w:r>
      <w:r w:rsidRPr="00507711">
        <w:rPr>
          <w:rFonts w:ascii="Arial" w:hAnsi="Arial" w:cs="Arial"/>
          <w:lang w:val="en-GB"/>
        </w:rPr>
        <w:t>produce research papers</w:t>
      </w:r>
      <w:r>
        <w:rPr>
          <w:rFonts w:ascii="Arial" w:hAnsi="Arial" w:cs="Arial"/>
          <w:lang w:val="en-GB"/>
        </w:rPr>
        <w:t xml:space="preserve"> and hold educational seminars and conferences and fundraisers to support the charity; there are no weekly sermons. The ownership of the property is under the charitable organization.</w:t>
      </w:r>
    </w:p>
    <w:p w14:paraId="3E6AAEB6" w14:textId="1066BF9C" w:rsidR="002D4DA1" w:rsidRDefault="002D4DA1" w:rsidP="00E71554">
      <w:pPr>
        <w:autoSpaceDE w:val="0"/>
        <w:autoSpaceDN w:val="0"/>
        <w:adjustRightInd w:val="0"/>
        <w:spacing w:line="240" w:lineRule="auto"/>
        <w:rPr>
          <w:rFonts w:ascii="Arial" w:hAnsi="Arial" w:cs="Arial"/>
          <w:highlight w:val="yellow"/>
          <w:lang w:val="en-GB"/>
        </w:rPr>
      </w:pPr>
      <w:r>
        <w:rPr>
          <w:rFonts w:ascii="Arial" w:hAnsi="Arial" w:cs="Arial"/>
          <w:lang w:val="en-GB"/>
        </w:rPr>
        <w:t xml:space="preserve">The site was purchased by EICC </w:t>
      </w:r>
      <w:r w:rsidRPr="00507711">
        <w:rPr>
          <w:rFonts w:ascii="Arial" w:hAnsi="Arial" w:cs="Arial"/>
          <w:lang w:val="en-GB"/>
        </w:rPr>
        <w:t xml:space="preserve">in </w:t>
      </w:r>
      <w:r w:rsidR="00BE44B6" w:rsidRPr="00507711">
        <w:rPr>
          <w:rFonts w:ascii="Arial" w:hAnsi="Arial" w:cs="Arial"/>
          <w:lang w:val="en-GB"/>
        </w:rPr>
        <w:t>201</w:t>
      </w:r>
      <w:r w:rsidR="00BE44B6">
        <w:rPr>
          <w:rFonts w:ascii="Arial" w:hAnsi="Arial" w:cs="Arial"/>
          <w:lang w:val="en-GB"/>
        </w:rPr>
        <w:t>7</w:t>
      </w:r>
      <w:r>
        <w:rPr>
          <w:rFonts w:ascii="Arial" w:hAnsi="Arial" w:cs="Arial"/>
          <w:lang w:val="en-GB"/>
        </w:rPr>
        <w:t xml:space="preserve">. EICC submitted a prior application (N/P/2018-2019/134) to the NEC following the purchase of the property, which requested the conversion of the residential use on the site to an institutional use to support the charitable organization. However, this application was withdrawn as the applicant reassessed their plans for the site following comments from the Town of Grimsby, the Region of Niagara and NEC staff, which were generally not supportive of a conversion to institutional given the site designation of prime agricultural area (more specifically, speciality crop area). </w:t>
      </w:r>
    </w:p>
    <w:p w14:paraId="04524146" w14:textId="3D80EB7B" w:rsidR="002D4DA1" w:rsidRDefault="002D4DA1" w:rsidP="00E71554">
      <w:pPr>
        <w:tabs>
          <w:tab w:val="left" w:pos="-720"/>
          <w:tab w:val="left" w:pos="0"/>
          <w:tab w:val="left" w:pos="2592"/>
        </w:tabs>
        <w:suppressAutoHyphens/>
        <w:spacing w:line="240" w:lineRule="auto"/>
        <w:outlineLvl w:val="0"/>
        <w:rPr>
          <w:rFonts w:ascii="Arial" w:hAnsi="Arial"/>
          <w:bCs/>
          <w:noProof/>
          <w:lang w:val="en-GB"/>
        </w:rPr>
      </w:pPr>
      <w:r>
        <w:rPr>
          <w:rFonts w:ascii="Arial" w:hAnsi="Arial" w:cs="Arial"/>
          <w:lang w:val="en-GB"/>
        </w:rPr>
        <w:t xml:space="preserve">The revised application now before the Commission no longer proposes the conversion of the site to an institutional use only. Given that the site permits farming, the applicant revised their approach and subsequently established an orchard, now fully planted, to allow for the permitted use of </w:t>
      </w:r>
      <w:r>
        <w:rPr>
          <w:rFonts w:ascii="Arial" w:hAnsi="Arial"/>
          <w:bCs/>
          <w:noProof/>
          <w:lang w:val="en-GB"/>
        </w:rPr>
        <w:t xml:space="preserve">on-farm diversified uses (OFDU). There are still works required to fully operationalize the orchard including irrigation work, which will not be completed unless approval is granted by the Commission due to the cost associated with the system. </w:t>
      </w:r>
    </w:p>
    <w:p w14:paraId="0156AE92" w14:textId="6742E693" w:rsidR="002D4DA1" w:rsidRDefault="002D4DA1" w:rsidP="00E71554">
      <w:pPr>
        <w:tabs>
          <w:tab w:val="left" w:pos="-720"/>
          <w:tab w:val="left" w:pos="0"/>
          <w:tab w:val="left" w:pos="2592"/>
        </w:tabs>
        <w:suppressAutoHyphens/>
        <w:spacing w:line="240" w:lineRule="auto"/>
        <w:outlineLvl w:val="0"/>
        <w:rPr>
          <w:rFonts w:ascii="Arial" w:hAnsi="Arial"/>
          <w:bCs/>
          <w:noProof/>
          <w:lang w:val="en-GB"/>
        </w:rPr>
      </w:pPr>
      <w:r>
        <w:rPr>
          <w:rFonts w:ascii="Arial" w:hAnsi="Arial"/>
          <w:bCs/>
          <w:noProof/>
          <w:lang w:val="en-GB"/>
        </w:rPr>
        <w:t>The charitable organization continues to operate on the site as intended in their 2018 application, which leads NEC staff to the opinion that EICC is primarily an institutional use. Staff considered whether EICC’s operations could be considered a home occupation, but if the primary use is institutional, it cannot be considered a home occupation because a home occupation must be an accessory use</w:t>
      </w:r>
      <w:r w:rsidR="00DE7156">
        <w:rPr>
          <w:rFonts w:ascii="Arial" w:hAnsi="Arial"/>
          <w:bCs/>
          <w:noProof/>
          <w:lang w:val="en-GB"/>
        </w:rPr>
        <w:t xml:space="preserve"> associated with a single dwelling</w:t>
      </w:r>
      <w:r>
        <w:rPr>
          <w:rFonts w:ascii="Arial" w:hAnsi="Arial"/>
          <w:bCs/>
          <w:noProof/>
          <w:lang w:val="en-GB"/>
        </w:rPr>
        <w:t>, not a primary use. Therefore this report concludes the following:</w:t>
      </w:r>
    </w:p>
    <w:p w14:paraId="7573BDB3" w14:textId="38F41D65" w:rsidR="002D4DA1" w:rsidRDefault="002D4DA1" w:rsidP="002D4DA1">
      <w:pPr>
        <w:pStyle w:val="ListParagraph"/>
        <w:numPr>
          <w:ilvl w:val="0"/>
          <w:numId w:val="12"/>
        </w:numPr>
        <w:tabs>
          <w:tab w:val="left" w:pos="-720"/>
          <w:tab w:val="left" w:pos="0"/>
          <w:tab w:val="left" w:pos="2592"/>
        </w:tabs>
        <w:suppressAutoHyphens/>
        <w:spacing w:after="0" w:line="240" w:lineRule="auto"/>
        <w:contextualSpacing w:val="0"/>
        <w:outlineLvl w:val="0"/>
        <w:rPr>
          <w:rFonts w:ascii="Arial" w:hAnsi="Arial"/>
          <w:bCs/>
          <w:noProof/>
          <w:lang w:val="en-GB"/>
        </w:rPr>
      </w:pPr>
      <w:r>
        <w:rPr>
          <w:rFonts w:ascii="Arial" w:hAnsi="Arial"/>
          <w:bCs/>
          <w:noProof/>
          <w:lang w:val="en-GB"/>
        </w:rPr>
        <w:lastRenderedPageBreak/>
        <w:t xml:space="preserve">EICC, an institutional use, is the primary use and it is not permitted given that this is a prime agricultural area. Further, institutional uses are </w:t>
      </w:r>
      <w:r w:rsidR="002D568F">
        <w:rPr>
          <w:rFonts w:ascii="Arial" w:hAnsi="Arial"/>
          <w:bCs/>
          <w:noProof/>
          <w:lang w:val="en-GB"/>
        </w:rPr>
        <w:t xml:space="preserve">usually </w:t>
      </w:r>
      <w:r>
        <w:rPr>
          <w:rFonts w:ascii="Arial" w:hAnsi="Arial"/>
          <w:bCs/>
          <w:noProof/>
          <w:lang w:val="en-GB"/>
        </w:rPr>
        <w:t xml:space="preserve">not permitted as an OFDU even if this site was not within a prime agricultural area </w:t>
      </w:r>
    </w:p>
    <w:p w14:paraId="744171BD" w14:textId="4CD712D3" w:rsidR="002D4DA1" w:rsidRDefault="002D4DA1" w:rsidP="002D4DA1">
      <w:pPr>
        <w:pStyle w:val="ListParagraph"/>
        <w:numPr>
          <w:ilvl w:val="0"/>
          <w:numId w:val="12"/>
        </w:numPr>
        <w:tabs>
          <w:tab w:val="left" w:pos="-720"/>
          <w:tab w:val="left" w:pos="0"/>
          <w:tab w:val="left" w:pos="2592"/>
        </w:tabs>
        <w:suppressAutoHyphens/>
        <w:spacing w:after="0" w:line="240" w:lineRule="auto"/>
        <w:contextualSpacing w:val="0"/>
        <w:outlineLvl w:val="0"/>
        <w:rPr>
          <w:rFonts w:ascii="Arial" w:hAnsi="Arial"/>
          <w:bCs/>
          <w:noProof/>
          <w:lang w:val="en-GB"/>
        </w:rPr>
      </w:pPr>
      <w:r>
        <w:rPr>
          <w:rFonts w:ascii="Arial" w:hAnsi="Arial"/>
          <w:bCs/>
          <w:noProof/>
          <w:lang w:val="en-GB"/>
        </w:rPr>
        <w:t>There is a lack of clarity on the specifics of each activity on the site and a lack of justification for certain components, like the farm labourer quarters</w:t>
      </w:r>
      <w:r w:rsidR="007D4BFF">
        <w:rPr>
          <w:rFonts w:ascii="Arial" w:hAnsi="Arial"/>
          <w:bCs/>
          <w:noProof/>
          <w:lang w:val="en-GB"/>
        </w:rPr>
        <w:t>, which as proposed are not permitted</w:t>
      </w:r>
      <w:r>
        <w:rPr>
          <w:rFonts w:ascii="Arial" w:hAnsi="Arial"/>
          <w:bCs/>
          <w:noProof/>
          <w:lang w:val="en-GB"/>
        </w:rPr>
        <w:t>. The</w:t>
      </w:r>
      <w:r w:rsidR="00DE7156">
        <w:rPr>
          <w:rFonts w:ascii="Arial" w:hAnsi="Arial"/>
          <w:bCs/>
          <w:noProof/>
          <w:lang w:val="en-GB"/>
        </w:rPr>
        <w:t>re is insufficient information about the</w:t>
      </w:r>
      <w:r>
        <w:rPr>
          <w:rFonts w:ascii="Arial" w:hAnsi="Arial"/>
          <w:bCs/>
          <w:noProof/>
          <w:lang w:val="en-GB"/>
        </w:rPr>
        <w:t xml:space="preserve"> </w:t>
      </w:r>
      <w:r w:rsidR="00DE7156">
        <w:rPr>
          <w:rFonts w:ascii="Arial" w:hAnsi="Arial"/>
          <w:bCs/>
          <w:noProof/>
          <w:lang w:val="en-GB"/>
        </w:rPr>
        <w:t xml:space="preserve">agri-tourism component of the </w:t>
      </w:r>
      <w:r>
        <w:rPr>
          <w:rFonts w:ascii="Arial" w:hAnsi="Arial"/>
          <w:bCs/>
          <w:noProof/>
          <w:lang w:val="en-GB"/>
        </w:rPr>
        <w:t xml:space="preserve">OFDU </w:t>
      </w:r>
    </w:p>
    <w:p w14:paraId="0DB552D4" w14:textId="28029353" w:rsidR="002D4DA1" w:rsidRDefault="002D4DA1" w:rsidP="002D4DA1">
      <w:pPr>
        <w:pStyle w:val="ListParagraph"/>
        <w:numPr>
          <w:ilvl w:val="0"/>
          <w:numId w:val="12"/>
        </w:numPr>
        <w:tabs>
          <w:tab w:val="left" w:pos="-720"/>
          <w:tab w:val="left" w:pos="0"/>
          <w:tab w:val="left" w:pos="2592"/>
        </w:tabs>
        <w:suppressAutoHyphens/>
        <w:spacing w:after="0" w:line="240" w:lineRule="auto"/>
        <w:contextualSpacing w:val="0"/>
        <w:outlineLvl w:val="0"/>
        <w:rPr>
          <w:rFonts w:ascii="Arial" w:hAnsi="Arial"/>
          <w:bCs/>
          <w:noProof/>
          <w:lang w:val="en-GB"/>
        </w:rPr>
      </w:pPr>
      <w:r>
        <w:rPr>
          <w:rFonts w:ascii="Arial" w:hAnsi="Arial"/>
          <w:bCs/>
          <w:noProof/>
          <w:lang w:val="en-GB"/>
        </w:rPr>
        <w:t xml:space="preserve">The size of the assembly spaces and the intensity of the bed and breakfast would </w:t>
      </w:r>
      <w:r w:rsidR="007D4BFF">
        <w:rPr>
          <w:rFonts w:ascii="Arial" w:hAnsi="Arial"/>
          <w:bCs/>
          <w:noProof/>
          <w:lang w:val="en-GB"/>
        </w:rPr>
        <w:t>need to consider addition</w:t>
      </w:r>
      <w:r w:rsidR="009834D1">
        <w:rPr>
          <w:rFonts w:ascii="Arial" w:hAnsi="Arial"/>
          <w:bCs/>
          <w:noProof/>
          <w:lang w:val="en-GB"/>
        </w:rPr>
        <w:t>al</w:t>
      </w:r>
      <w:r>
        <w:rPr>
          <w:rFonts w:ascii="Arial" w:hAnsi="Arial"/>
          <w:bCs/>
          <w:noProof/>
          <w:lang w:val="en-GB"/>
        </w:rPr>
        <w:t xml:space="preserve"> building code provisions and would therefore require a separate review to consider traffic, sewage and other considerations associated with large gatherings and commercial operations</w:t>
      </w:r>
      <w:r w:rsidR="007D4BFF">
        <w:rPr>
          <w:rFonts w:ascii="Arial" w:hAnsi="Arial"/>
          <w:bCs/>
          <w:noProof/>
          <w:lang w:val="en-GB"/>
        </w:rPr>
        <w:t xml:space="preserve"> </w:t>
      </w:r>
    </w:p>
    <w:p w14:paraId="0037498A" w14:textId="1AECF303" w:rsidR="002D4DA1" w:rsidRPr="00D648A1" w:rsidRDefault="002D4DA1" w:rsidP="002D4DA1">
      <w:pPr>
        <w:pStyle w:val="ListParagraph"/>
        <w:numPr>
          <w:ilvl w:val="0"/>
          <w:numId w:val="12"/>
        </w:numPr>
        <w:tabs>
          <w:tab w:val="left" w:pos="-720"/>
          <w:tab w:val="left" w:pos="0"/>
          <w:tab w:val="left" w:pos="2592"/>
        </w:tabs>
        <w:suppressAutoHyphens/>
        <w:spacing w:after="0" w:line="240" w:lineRule="auto"/>
        <w:contextualSpacing w:val="0"/>
        <w:outlineLvl w:val="0"/>
        <w:rPr>
          <w:rFonts w:ascii="Arial" w:hAnsi="Arial"/>
          <w:bCs/>
          <w:noProof/>
          <w:lang w:val="en-GB"/>
        </w:rPr>
      </w:pPr>
      <w:r w:rsidRPr="00D648A1">
        <w:rPr>
          <w:rFonts w:ascii="Arial" w:hAnsi="Arial"/>
          <w:bCs/>
          <w:noProof/>
          <w:lang w:val="en-GB"/>
        </w:rPr>
        <w:t xml:space="preserve">The proposal does not meet the policies within the NEP and does not meet the intent of the PPS </w:t>
      </w:r>
      <w:r>
        <w:rPr>
          <w:rFonts w:ascii="Arial" w:hAnsi="Arial"/>
          <w:bCs/>
          <w:noProof/>
          <w:lang w:val="en-GB"/>
        </w:rPr>
        <w:t>nor the</w:t>
      </w:r>
      <w:r w:rsidRPr="00D648A1">
        <w:rPr>
          <w:rFonts w:ascii="Arial" w:hAnsi="Arial"/>
          <w:bCs/>
          <w:noProof/>
          <w:lang w:val="en-GB"/>
        </w:rPr>
        <w:t xml:space="preserve"> </w:t>
      </w:r>
      <w:r w:rsidR="00DE7156">
        <w:rPr>
          <w:rFonts w:ascii="Arial" w:hAnsi="Arial"/>
          <w:bCs/>
          <w:noProof/>
          <w:lang w:val="en-GB"/>
        </w:rPr>
        <w:t xml:space="preserve"> provincial guidelines on permitted uses in prime agricultural areas.</w:t>
      </w:r>
    </w:p>
    <w:p w14:paraId="310B78C9" w14:textId="2025724A" w:rsidR="002D4DA1" w:rsidRDefault="002D4DA1" w:rsidP="0078718D">
      <w:pPr>
        <w:pStyle w:val="Heading2"/>
        <w:rPr>
          <w:lang w:val="en-US"/>
        </w:rPr>
      </w:pPr>
    </w:p>
    <w:p w14:paraId="39187623" w14:textId="729AA07B" w:rsidR="00AE1BAF" w:rsidRDefault="00AE1BAF" w:rsidP="00603355">
      <w:pPr>
        <w:pStyle w:val="Heading3"/>
      </w:pPr>
      <w:r>
        <w:t>PROPOSAL:</w:t>
      </w:r>
    </w:p>
    <w:p w14:paraId="4D9E1EB1" w14:textId="7BFF48F3" w:rsidR="00854A2A" w:rsidRDefault="00854A2A" w:rsidP="00E71554">
      <w:pPr>
        <w:tabs>
          <w:tab w:val="left" w:pos="-720"/>
          <w:tab w:val="left" w:pos="0"/>
          <w:tab w:val="left" w:pos="2592"/>
        </w:tabs>
        <w:suppressAutoHyphens/>
        <w:spacing w:line="240" w:lineRule="auto"/>
        <w:outlineLvl w:val="0"/>
        <w:rPr>
          <w:rFonts w:ascii="Arial" w:hAnsi="Arial"/>
          <w:bCs/>
          <w:noProof/>
          <w:lang w:val="en-GB"/>
        </w:rPr>
      </w:pPr>
      <w:r>
        <w:rPr>
          <w:rFonts w:ascii="Arial" w:hAnsi="Arial"/>
          <w:bCs/>
          <w:noProof/>
          <w:lang w:val="en-GB"/>
        </w:rPr>
        <w:t xml:space="preserve">The applicant proposes alterations to the site by adding a farming use (orchard) and by repurposing portions of the single dwelling and the two accessory structures for uses </w:t>
      </w:r>
      <w:r w:rsidR="008038CC">
        <w:rPr>
          <w:rFonts w:ascii="Arial" w:hAnsi="Arial"/>
          <w:bCs/>
          <w:noProof/>
          <w:lang w:val="en-GB"/>
        </w:rPr>
        <w:t>not directly associated with the</w:t>
      </w:r>
      <w:r>
        <w:rPr>
          <w:rFonts w:ascii="Arial" w:hAnsi="Arial"/>
          <w:bCs/>
          <w:noProof/>
          <w:lang w:val="en-GB"/>
        </w:rPr>
        <w:t xml:space="preserve"> residential</w:t>
      </w:r>
      <w:r w:rsidR="008038CC">
        <w:rPr>
          <w:rFonts w:ascii="Arial" w:hAnsi="Arial"/>
          <w:bCs/>
          <w:noProof/>
          <w:lang w:val="en-GB"/>
        </w:rPr>
        <w:t xml:space="preserve"> use</w:t>
      </w:r>
      <w:r w:rsidR="007B5BF8">
        <w:rPr>
          <w:rFonts w:ascii="Arial" w:hAnsi="Arial"/>
          <w:bCs/>
          <w:noProof/>
          <w:lang w:val="en-GB"/>
        </w:rPr>
        <w:t xml:space="preserve"> (the site plan is attached as Appendix 1). </w:t>
      </w:r>
      <w:r>
        <w:rPr>
          <w:rFonts w:ascii="Arial" w:hAnsi="Arial"/>
          <w:bCs/>
          <w:noProof/>
          <w:lang w:val="en-GB"/>
        </w:rPr>
        <w:t>Conversion of the space includes</w:t>
      </w:r>
      <w:r w:rsidR="00DE7156">
        <w:rPr>
          <w:rFonts w:ascii="Arial" w:hAnsi="Arial"/>
          <w:bCs/>
          <w:noProof/>
          <w:lang w:val="en-GB"/>
        </w:rPr>
        <w:t xml:space="preserve"> the following:</w:t>
      </w:r>
      <w:r w:rsidR="008038CC">
        <w:rPr>
          <w:rFonts w:ascii="Arial" w:hAnsi="Arial"/>
          <w:bCs/>
          <w:noProof/>
          <w:lang w:val="en-GB"/>
        </w:rPr>
        <w:t xml:space="preserve"> </w:t>
      </w:r>
    </w:p>
    <w:p w14:paraId="460C4132" w14:textId="77777777" w:rsidR="00854A2A" w:rsidRDefault="00854A2A" w:rsidP="00854A2A">
      <w:pPr>
        <w:pStyle w:val="ListParagraph"/>
        <w:numPr>
          <w:ilvl w:val="0"/>
          <w:numId w:val="13"/>
        </w:numPr>
        <w:tabs>
          <w:tab w:val="left" w:pos="-720"/>
          <w:tab w:val="left" w:pos="0"/>
          <w:tab w:val="left" w:pos="2592"/>
        </w:tabs>
        <w:suppressAutoHyphens/>
        <w:spacing w:after="0" w:line="240" w:lineRule="auto"/>
        <w:contextualSpacing w:val="0"/>
        <w:outlineLvl w:val="0"/>
        <w:rPr>
          <w:rFonts w:ascii="Arial" w:hAnsi="Arial"/>
          <w:bCs/>
          <w:noProof/>
          <w:lang w:val="en-GB"/>
        </w:rPr>
      </w:pPr>
      <w:r>
        <w:rPr>
          <w:rFonts w:ascii="Arial" w:hAnsi="Arial"/>
          <w:bCs/>
          <w:noProof/>
          <w:lang w:val="en-GB"/>
        </w:rPr>
        <w:t xml:space="preserve">An </w:t>
      </w:r>
      <w:r w:rsidRPr="00653DFC">
        <w:rPr>
          <w:rFonts w:ascii="Arial" w:hAnsi="Arial"/>
          <w:bCs/>
          <w:noProof/>
          <w:lang w:val="en-GB"/>
        </w:rPr>
        <w:t>administrative/research office</w:t>
      </w:r>
      <w:r>
        <w:rPr>
          <w:rFonts w:ascii="Arial" w:hAnsi="Arial"/>
          <w:bCs/>
          <w:noProof/>
          <w:lang w:val="en-GB"/>
        </w:rPr>
        <w:t xml:space="preserve"> and room for seminars/gatherings (commons)</w:t>
      </w:r>
      <w:r w:rsidRPr="00653DFC">
        <w:rPr>
          <w:rFonts w:ascii="Arial" w:hAnsi="Arial"/>
          <w:bCs/>
          <w:noProof/>
          <w:lang w:val="en-GB"/>
        </w:rPr>
        <w:t xml:space="preserve"> </w:t>
      </w:r>
      <w:r>
        <w:rPr>
          <w:rFonts w:ascii="Arial" w:hAnsi="Arial"/>
          <w:bCs/>
          <w:noProof/>
          <w:lang w:val="en-GB"/>
        </w:rPr>
        <w:t xml:space="preserve">for EICC </w:t>
      </w:r>
    </w:p>
    <w:p w14:paraId="5F2DED49" w14:textId="3358D8B5" w:rsidR="00854A2A" w:rsidRDefault="00854A2A" w:rsidP="00854A2A">
      <w:pPr>
        <w:pStyle w:val="ListParagraph"/>
        <w:numPr>
          <w:ilvl w:val="0"/>
          <w:numId w:val="13"/>
        </w:numPr>
        <w:tabs>
          <w:tab w:val="left" w:pos="-720"/>
          <w:tab w:val="left" w:pos="0"/>
          <w:tab w:val="left" w:pos="2592"/>
        </w:tabs>
        <w:suppressAutoHyphens/>
        <w:spacing w:after="0" w:line="240" w:lineRule="auto"/>
        <w:contextualSpacing w:val="0"/>
        <w:outlineLvl w:val="0"/>
        <w:rPr>
          <w:rFonts w:ascii="Arial" w:hAnsi="Arial"/>
          <w:bCs/>
          <w:noProof/>
          <w:lang w:val="en-GB"/>
        </w:rPr>
      </w:pPr>
      <w:r>
        <w:rPr>
          <w:rFonts w:ascii="Arial" w:hAnsi="Arial"/>
          <w:bCs/>
          <w:noProof/>
          <w:lang w:val="en-GB"/>
        </w:rPr>
        <w:t xml:space="preserve">A </w:t>
      </w:r>
      <w:r w:rsidRPr="00653DFC">
        <w:rPr>
          <w:rFonts w:ascii="Arial" w:hAnsi="Arial"/>
          <w:bCs/>
          <w:noProof/>
          <w:lang w:val="en-GB"/>
        </w:rPr>
        <w:t xml:space="preserve">four (4) bedroom bed </w:t>
      </w:r>
      <w:r w:rsidR="002D4DA1">
        <w:rPr>
          <w:rFonts w:ascii="Arial" w:hAnsi="Arial"/>
          <w:bCs/>
          <w:noProof/>
          <w:lang w:val="en-GB"/>
        </w:rPr>
        <w:t>and</w:t>
      </w:r>
      <w:r w:rsidR="002D4DA1" w:rsidRPr="00653DFC">
        <w:rPr>
          <w:rFonts w:ascii="Arial" w:hAnsi="Arial"/>
          <w:bCs/>
          <w:noProof/>
          <w:lang w:val="en-GB"/>
        </w:rPr>
        <w:t xml:space="preserve"> </w:t>
      </w:r>
      <w:r w:rsidRPr="00653DFC">
        <w:rPr>
          <w:rFonts w:ascii="Arial" w:hAnsi="Arial"/>
          <w:bCs/>
          <w:noProof/>
          <w:lang w:val="en-GB"/>
        </w:rPr>
        <w:t xml:space="preserve">breakfast </w:t>
      </w:r>
      <w:r>
        <w:rPr>
          <w:rFonts w:ascii="Arial" w:hAnsi="Arial"/>
          <w:bCs/>
          <w:noProof/>
          <w:lang w:val="en-GB"/>
        </w:rPr>
        <w:t>with associated washroom facilities</w:t>
      </w:r>
      <w:r w:rsidR="002D4DA1">
        <w:rPr>
          <w:rFonts w:ascii="Arial" w:hAnsi="Arial"/>
          <w:bCs/>
          <w:noProof/>
          <w:lang w:val="en-GB"/>
        </w:rPr>
        <w:t xml:space="preserve"> </w:t>
      </w:r>
    </w:p>
    <w:p w14:paraId="7FF4E65A" w14:textId="0C443178" w:rsidR="00854A2A" w:rsidRDefault="00854A2A" w:rsidP="00854A2A">
      <w:pPr>
        <w:pStyle w:val="ListParagraph"/>
        <w:numPr>
          <w:ilvl w:val="0"/>
          <w:numId w:val="13"/>
        </w:numPr>
        <w:tabs>
          <w:tab w:val="left" w:pos="-720"/>
          <w:tab w:val="left" w:pos="0"/>
          <w:tab w:val="left" w:pos="2592"/>
        </w:tabs>
        <w:suppressAutoHyphens/>
        <w:spacing w:after="0" w:line="240" w:lineRule="auto"/>
        <w:contextualSpacing w:val="0"/>
        <w:outlineLvl w:val="0"/>
        <w:rPr>
          <w:rFonts w:ascii="Arial" w:hAnsi="Arial"/>
          <w:bCs/>
          <w:noProof/>
          <w:lang w:val="en-GB"/>
        </w:rPr>
      </w:pPr>
      <w:r w:rsidRPr="00653DFC">
        <w:rPr>
          <w:rFonts w:ascii="Arial" w:hAnsi="Arial"/>
          <w:bCs/>
          <w:noProof/>
          <w:lang w:val="en-GB"/>
        </w:rPr>
        <w:t>An event space for up to 100 people</w:t>
      </w:r>
      <w:r>
        <w:rPr>
          <w:rFonts w:ascii="Arial" w:hAnsi="Arial"/>
          <w:bCs/>
          <w:noProof/>
          <w:lang w:val="en-GB"/>
        </w:rPr>
        <w:t>, anticipated to occur 2-3 times yearly,</w:t>
      </w:r>
      <w:r w:rsidRPr="00653DFC">
        <w:rPr>
          <w:rFonts w:ascii="Arial" w:hAnsi="Arial"/>
          <w:bCs/>
          <w:noProof/>
          <w:lang w:val="en-GB"/>
        </w:rPr>
        <w:t xml:space="preserve"> within </w:t>
      </w:r>
      <w:r>
        <w:rPr>
          <w:rFonts w:ascii="Arial" w:hAnsi="Arial"/>
          <w:bCs/>
          <w:noProof/>
          <w:lang w:val="en-GB"/>
        </w:rPr>
        <w:t>the</w:t>
      </w:r>
      <w:r w:rsidRPr="00653DFC">
        <w:rPr>
          <w:rFonts w:ascii="Arial" w:hAnsi="Arial"/>
          <w:bCs/>
          <w:noProof/>
          <w:lang w:val="en-GB"/>
        </w:rPr>
        <w:t xml:space="preserve"> existing 26</w:t>
      </w:r>
      <w:r w:rsidR="009834D1">
        <w:rPr>
          <w:rFonts w:ascii="Arial" w:hAnsi="Arial"/>
          <w:bCs/>
          <w:noProof/>
          <w:lang w:val="en-GB"/>
        </w:rPr>
        <w:t>7.6</w:t>
      </w:r>
      <w:r w:rsidRPr="00653DFC">
        <w:rPr>
          <w:rFonts w:ascii="Arial" w:hAnsi="Arial"/>
          <w:bCs/>
          <w:noProof/>
          <w:lang w:val="en-GB"/>
        </w:rPr>
        <w:t xml:space="preserve"> </w:t>
      </w:r>
      <w:r w:rsidRPr="00653DFC">
        <w:rPr>
          <w:rFonts w:ascii="Arial" w:hAnsi="Arial" w:cs="Arial"/>
          <w:bCs/>
          <w:lang w:val="en-GB"/>
        </w:rPr>
        <w:t xml:space="preserve">m² </w:t>
      </w:r>
      <w:r w:rsidRPr="00653DFC">
        <w:rPr>
          <w:rFonts w:ascii="Arial" w:hAnsi="Arial"/>
          <w:bCs/>
          <w:noProof/>
          <w:lang w:val="en-GB"/>
        </w:rPr>
        <w:t>accessory structure</w:t>
      </w:r>
      <w:r w:rsidR="00BE44B6">
        <w:rPr>
          <w:rFonts w:ascii="Arial" w:hAnsi="Arial"/>
          <w:bCs/>
          <w:noProof/>
          <w:lang w:val="en-GB"/>
        </w:rPr>
        <w:t xml:space="preserve"> and the commons</w:t>
      </w:r>
      <w:r>
        <w:rPr>
          <w:rFonts w:ascii="Arial" w:hAnsi="Arial"/>
          <w:bCs/>
          <w:noProof/>
          <w:lang w:val="en-GB"/>
        </w:rPr>
        <w:t>; smaller gatherings may take place for seminars with less than 30 people on a more frequent basis. Both events are associated with the EICC for fundraising and/or education</w:t>
      </w:r>
    </w:p>
    <w:p w14:paraId="71360CEB" w14:textId="504C1227" w:rsidR="00854A2A" w:rsidRPr="00507711" w:rsidRDefault="00854A2A" w:rsidP="00854A2A">
      <w:pPr>
        <w:pStyle w:val="ListParagraph"/>
        <w:numPr>
          <w:ilvl w:val="0"/>
          <w:numId w:val="13"/>
        </w:numPr>
        <w:tabs>
          <w:tab w:val="left" w:pos="-720"/>
          <w:tab w:val="left" w:pos="0"/>
          <w:tab w:val="left" w:pos="2592"/>
        </w:tabs>
        <w:suppressAutoHyphens/>
        <w:spacing w:after="0" w:line="240" w:lineRule="auto"/>
        <w:contextualSpacing w:val="0"/>
        <w:outlineLvl w:val="0"/>
        <w:rPr>
          <w:rFonts w:ascii="Arial" w:hAnsi="Arial"/>
          <w:bCs/>
          <w:noProof/>
          <w:lang w:val="en-GB"/>
        </w:rPr>
      </w:pPr>
      <w:r w:rsidRPr="00507711">
        <w:rPr>
          <w:rFonts w:ascii="Arial" w:hAnsi="Arial"/>
          <w:bCs/>
          <w:noProof/>
          <w:lang w:val="en-GB"/>
        </w:rPr>
        <w:t xml:space="preserve">A portion of the </w:t>
      </w:r>
      <w:r w:rsidR="00B339C7" w:rsidRPr="00507711">
        <w:rPr>
          <w:rFonts w:ascii="Arial" w:hAnsi="Arial"/>
          <w:bCs/>
          <w:noProof/>
          <w:lang w:val="en-GB"/>
        </w:rPr>
        <w:t>26</w:t>
      </w:r>
      <w:r w:rsidR="00B339C7">
        <w:rPr>
          <w:rFonts w:ascii="Arial" w:hAnsi="Arial"/>
          <w:bCs/>
          <w:noProof/>
          <w:lang w:val="en-GB"/>
        </w:rPr>
        <w:t>7.6</w:t>
      </w:r>
      <w:r w:rsidR="00B339C7" w:rsidRPr="00507711">
        <w:rPr>
          <w:rFonts w:ascii="Arial" w:hAnsi="Arial"/>
          <w:bCs/>
          <w:noProof/>
          <w:lang w:val="en-GB"/>
        </w:rPr>
        <w:t xml:space="preserve"> </w:t>
      </w:r>
      <w:r w:rsidRPr="00507711">
        <w:rPr>
          <w:rFonts w:ascii="Arial" w:hAnsi="Arial" w:cs="Arial"/>
          <w:bCs/>
          <w:lang w:val="en-GB"/>
        </w:rPr>
        <w:t xml:space="preserve">m² </w:t>
      </w:r>
      <w:r w:rsidRPr="00507711">
        <w:rPr>
          <w:rFonts w:ascii="Arial" w:hAnsi="Arial"/>
          <w:bCs/>
          <w:noProof/>
          <w:lang w:val="en-GB"/>
        </w:rPr>
        <w:t xml:space="preserve">accessory structure would be for </w:t>
      </w:r>
      <w:r>
        <w:rPr>
          <w:rFonts w:ascii="Arial" w:hAnsi="Arial"/>
          <w:bCs/>
          <w:noProof/>
          <w:lang w:val="en-GB"/>
        </w:rPr>
        <w:t>the farming use</w:t>
      </w:r>
    </w:p>
    <w:p w14:paraId="419A87E3" w14:textId="11614DB1" w:rsidR="00854A2A" w:rsidRDefault="00854A2A" w:rsidP="00854A2A">
      <w:pPr>
        <w:pStyle w:val="ListParagraph"/>
        <w:numPr>
          <w:ilvl w:val="0"/>
          <w:numId w:val="13"/>
        </w:numPr>
        <w:tabs>
          <w:tab w:val="left" w:pos="-720"/>
          <w:tab w:val="left" w:pos="0"/>
          <w:tab w:val="left" w:pos="2592"/>
        </w:tabs>
        <w:suppressAutoHyphens/>
        <w:spacing w:after="0" w:line="240" w:lineRule="auto"/>
        <w:contextualSpacing w:val="0"/>
        <w:outlineLvl w:val="0"/>
        <w:rPr>
          <w:rFonts w:ascii="Arial" w:hAnsi="Arial"/>
          <w:bCs/>
          <w:noProof/>
          <w:lang w:val="en-GB"/>
        </w:rPr>
      </w:pPr>
      <w:r>
        <w:rPr>
          <w:rFonts w:ascii="Arial" w:hAnsi="Arial"/>
          <w:bCs/>
          <w:noProof/>
          <w:lang w:val="en-GB"/>
        </w:rPr>
        <w:t>An office in the</w:t>
      </w:r>
      <w:r w:rsidRPr="00653DFC">
        <w:rPr>
          <w:rFonts w:ascii="Arial" w:hAnsi="Arial"/>
          <w:bCs/>
          <w:noProof/>
          <w:lang w:val="en-GB"/>
        </w:rPr>
        <w:t xml:space="preserve"> </w:t>
      </w:r>
      <w:r w:rsidR="00B339C7" w:rsidRPr="00653DFC">
        <w:rPr>
          <w:rFonts w:ascii="Arial" w:hAnsi="Arial"/>
          <w:bCs/>
          <w:noProof/>
          <w:lang w:val="en-GB"/>
        </w:rPr>
        <w:t>2</w:t>
      </w:r>
      <w:r w:rsidR="00B339C7">
        <w:rPr>
          <w:rFonts w:ascii="Arial" w:hAnsi="Arial"/>
          <w:bCs/>
          <w:noProof/>
          <w:lang w:val="en-GB"/>
        </w:rPr>
        <w:t>3.8</w:t>
      </w:r>
      <w:r w:rsidR="00B339C7" w:rsidRPr="00653DFC">
        <w:rPr>
          <w:rFonts w:ascii="Arial" w:hAnsi="Arial"/>
          <w:bCs/>
          <w:noProof/>
          <w:lang w:val="en-GB"/>
        </w:rPr>
        <w:t xml:space="preserve"> </w:t>
      </w:r>
      <w:r w:rsidRPr="00653DFC">
        <w:rPr>
          <w:rFonts w:ascii="Arial" w:hAnsi="Arial" w:cs="Arial"/>
          <w:bCs/>
          <w:lang w:val="en-GB"/>
        </w:rPr>
        <w:t xml:space="preserve">m² </w:t>
      </w:r>
      <w:r w:rsidRPr="00653DFC">
        <w:rPr>
          <w:rFonts w:ascii="Arial" w:hAnsi="Arial"/>
          <w:bCs/>
          <w:noProof/>
          <w:lang w:val="en-GB"/>
        </w:rPr>
        <w:t xml:space="preserve">accessory building </w:t>
      </w:r>
      <w:r>
        <w:rPr>
          <w:rFonts w:ascii="Arial" w:hAnsi="Arial"/>
          <w:bCs/>
          <w:noProof/>
          <w:lang w:val="en-GB"/>
        </w:rPr>
        <w:t>for the</w:t>
      </w:r>
      <w:r w:rsidRPr="00653DFC">
        <w:rPr>
          <w:rFonts w:ascii="Arial" w:hAnsi="Arial"/>
          <w:bCs/>
          <w:noProof/>
          <w:lang w:val="en-GB"/>
        </w:rPr>
        <w:t xml:space="preserve"> </w:t>
      </w:r>
      <w:r>
        <w:rPr>
          <w:rFonts w:ascii="Arial" w:hAnsi="Arial"/>
          <w:bCs/>
          <w:noProof/>
          <w:lang w:val="en-GB"/>
        </w:rPr>
        <w:t>farming use</w:t>
      </w:r>
    </w:p>
    <w:p w14:paraId="605BD453" w14:textId="5D72E8EB" w:rsidR="00854A2A" w:rsidRPr="008B0D8D" w:rsidRDefault="00854A2A" w:rsidP="00854A2A">
      <w:pPr>
        <w:pStyle w:val="ListParagraph"/>
        <w:numPr>
          <w:ilvl w:val="0"/>
          <w:numId w:val="13"/>
        </w:numPr>
        <w:spacing w:after="0" w:line="240" w:lineRule="auto"/>
        <w:contextualSpacing w:val="0"/>
        <w:rPr>
          <w:rFonts w:ascii="Arial" w:hAnsi="Arial" w:cs="Arial"/>
          <w:bCs/>
          <w:lang w:val="en-GB"/>
        </w:rPr>
      </w:pPr>
      <w:r>
        <w:rPr>
          <w:rFonts w:ascii="Arial" w:hAnsi="Arial" w:cs="Arial"/>
          <w:bCs/>
          <w:lang w:val="en-GB"/>
        </w:rPr>
        <w:t xml:space="preserve">Five (5) farm labourer beds for full and/or part-time help, associated with the farming use but which may also be used for volunteers who are part of the </w:t>
      </w:r>
      <w:proofErr w:type="spellStart"/>
      <w:r>
        <w:rPr>
          <w:rFonts w:ascii="Arial" w:hAnsi="Arial" w:cs="Arial"/>
          <w:bCs/>
          <w:lang w:val="en-GB"/>
        </w:rPr>
        <w:t>agri</w:t>
      </w:r>
      <w:proofErr w:type="spellEnd"/>
      <w:r>
        <w:rPr>
          <w:rFonts w:ascii="Arial" w:hAnsi="Arial" w:cs="Arial"/>
          <w:bCs/>
          <w:lang w:val="en-GB"/>
        </w:rPr>
        <w:t xml:space="preserve">-tourism/educational component </w:t>
      </w:r>
      <w:r w:rsidR="008038CC">
        <w:rPr>
          <w:rFonts w:ascii="Arial" w:hAnsi="Arial" w:cs="Arial"/>
          <w:bCs/>
          <w:lang w:val="en-GB"/>
        </w:rPr>
        <w:t>of the OFDU</w:t>
      </w:r>
    </w:p>
    <w:p w14:paraId="5E44AD54" w14:textId="3E21E64C" w:rsidR="007D4BFF" w:rsidRPr="00E71554" w:rsidRDefault="00854A2A" w:rsidP="00E71554">
      <w:pPr>
        <w:pStyle w:val="ListParagraph"/>
        <w:numPr>
          <w:ilvl w:val="0"/>
          <w:numId w:val="13"/>
        </w:numPr>
        <w:tabs>
          <w:tab w:val="left" w:pos="-720"/>
          <w:tab w:val="left" w:pos="0"/>
          <w:tab w:val="left" w:pos="2592"/>
        </w:tabs>
        <w:suppressAutoHyphens/>
        <w:spacing w:after="0" w:line="240" w:lineRule="auto"/>
        <w:outlineLvl w:val="0"/>
        <w:rPr>
          <w:rFonts w:ascii="Arial" w:hAnsi="Arial"/>
          <w:bCs/>
          <w:noProof/>
          <w:lang w:val="en-GB"/>
        </w:rPr>
      </w:pPr>
      <w:r w:rsidRPr="00E71554">
        <w:rPr>
          <w:rFonts w:ascii="Arial" w:hAnsi="Arial"/>
          <w:bCs/>
          <w:noProof/>
          <w:lang w:val="en-GB"/>
        </w:rPr>
        <w:t>A walking path/trail</w:t>
      </w:r>
      <w:r w:rsidR="007D4BFF" w:rsidRPr="00E71554">
        <w:rPr>
          <w:rFonts w:ascii="Arial" w:hAnsi="Arial"/>
          <w:bCs/>
          <w:noProof/>
          <w:lang w:val="en-GB"/>
        </w:rPr>
        <w:t xml:space="preserve"> is also proposed</w:t>
      </w:r>
      <w:r w:rsidRPr="00E71554">
        <w:rPr>
          <w:rFonts w:ascii="Arial" w:hAnsi="Arial"/>
          <w:bCs/>
          <w:noProof/>
          <w:lang w:val="en-GB"/>
        </w:rPr>
        <w:t xml:space="preserve"> </w:t>
      </w:r>
      <w:r w:rsidR="007D4BFF" w:rsidRPr="00E71554">
        <w:rPr>
          <w:rFonts w:ascii="Arial" w:hAnsi="Arial"/>
          <w:bCs/>
          <w:noProof/>
          <w:lang w:val="en-GB"/>
        </w:rPr>
        <w:t xml:space="preserve">that runs </w:t>
      </w:r>
      <w:r w:rsidRPr="00E71554">
        <w:rPr>
          <w:rFonts w:ascii="Arial" w:hAnsi="Arial"/>
          <w:bCs/>
          <w:noProof/>
          <w:lang w:val="en-GB"/>
        </w:rPr>
        <w:t>through the Escarpment Protection Area and into the Escarpment Natural Area</w:t>
      </w:r>
      <w:r w:rsidR="007D4BFF" w:rsidRPr="00E71554">
        <w:rPr>
          <w:rFonts w:ascii="Arial" w:hAnsi="Arial"/>
          <w:bCs/>
          <w:noProof/>
          <w:lang w:val="en-GB"/>
        </w:rPr>
        <w:t xml:space="preserve">. </w:t>
      </w:r>
    </w:p>
    <w:p w14:paraId="4731206C" w14:textId="1B3EA8E5" w:rsidR="007D4BFF" w:rsidRPr="007D4BFF" w:rsidRDefault="007D4BFF" w:rsidP="007D4BFF">
      <w:pPr>
        <w:pStyle w:val="ListParagraph"/>
        <w:numPr>
          <w:ilvl w:val="1"/>
          <w:numId w:val="13"/>
        </w:numPr>
        <w:tabs>
          <w:tab w:val="left" w:pos="-720"/>
          <w:tab w:val="left" w:pos="0"/>
          <w:tab w:val="left" w:pos="2592"/>
        </w:tabs>
        <w:suppressAutoHyphens/>
        <w:spacing w:after="0" w:line="240" w:lineRule="auto"/>
        <w:contextualSpacing w:val="0"/>
        <w:outlineLvl w:val="0"/>
        <w:rPr>
          <w:rFonts w:ascii="Arial" w:hAnsi="Arial" w:cs="Arial"/>
          <w:bCs/>
          <w:lang w:val="en-GB"/>
        </w:rPr>
      </w:pPr>
      <w:r w:rsidRPr="007D4BFF">
        <w:rPr>
          <w:rFonts w:ascii="Arial" w:hAnsi="Arial"/>
          <w:bCs/>
          <w:noProof/>
          <w:lang w:val="en-GB"/>
        </w:rPr>
        <w:t>This</w:t>
      </w:r>
      <w:r>
        <w:rPr>
          <w:rFonts w:ascii="Arial" w:hAnsi="Arial"/>
          <w:bCs/>
          <w:noProof/>
          <w:lang w:val="en-GB"/>
        </w:rPr>
        <w:t xml:space="preserve"> </w:t>
      </w:r>
      <w:r w:rsidR="00BE44B6" w:rsidRPr="007D4BFF">
        <w:rPr>
          <w:rFonts w:ascii="Arial" w:hAnsi="Arial"/>
          <w:bCs/>
          <w:noProof/>
          <w:lang w:val="en-GB"/>
        </w:rPr>
        <w:t xml:space="preserve">is </w:t>
      </w:r>
      <w:r w:rsidRPr="007D4BFF">
        <w:rPr>
          <w:rFonts w:ascii="Arial" w:hAnsi="Arial"/>
          <w:bCs/>
          <w:noProof/>
          <w:lang w:val="en-GB"/>
        </w:rPr>
        <w:t xml:space="preserve">an </w:t>
      </w:r>
      <w:r w:rsidR="00BE44B6" w:rsidRPr="007D4BFF">
        <w:rPr>
          <w:rFonts w:ascii="Arial" w:hAnsi="Arial"/>
          <w:bCs/>
          <w:noProof/>
          <w:lang w:val="en-GB"/>
        </w:rPr>
        <w:t>existing granular</w:t>
      </w:r>
      <w:r w:rsidR="00DE7156">
        <w:rPr>
          <w:rFonts w:ascii="Arial" w:hAnsi="Arial"/>
          <w:bCs/>
          <w:noProof/>
          <w:lang w:val="en-GB"/>
        </w:rPr>
        <w:t xml:space="preserve"> roadway that</w:t>
      </w:r>
      <w:r>
        <w:rPr>
          <w:rFonts w:ascii="Arial" w:hAnsi="Arial"/>
          <w:bCs/>
          <w:noProof/>
          <w:lang w:val="en-GB"/>
        </w:rPr>
        <w:t xml:space="preserve"> </w:t>
      </w:r>
      <w:r w:rsidR="00DE7156">
        <w:rPr>
          <w:rFonts w:ascii="Arial" w:hAnsi="Arial"/>
          <w:bCs/>
          <w:noProof/>
          <w:lang w:val="en-GB"/>
        </w:rPr>
        <w:t>was established by the previous owner</w:t>
      </w:r>
      <w:r>
        <w:rPr>
          <w:rFonts w:ascii="Arial" w:hAnsi="Arial"/>
          <w:bCs/>
          <w:noProof/>
          <w:lang w:val="en-GB"/>
        </w:rPr>
        <w:t xml:space="preserve">. The road previously led </w:t>
      </w:r>
      <w:r w:rsidR="00DE7156">
        <w:rPr>
          <w:rFonts w:ascii="Arial" w:hAnsi="Arial"/>
          <w:bCs/>
          <w:noProof/>
          <w:lang w:val="en-GB"/>
        </w:rPr>
        <w:t xml:space="preserve">to </w:t>
      </w:r>
      <w:r>
        <w:rPr>
          <w:rFonts w:ascii="Arial" w:hAnsi="Arial"/>
          <w:bCs/>
          <w:noProof/>
          <w:lang w:val="en-GB"/>
        </w:rPr>
        <w:t>a pavillion on the site in the woo</w:t>
      </w:r>
      <w:r w:rsidR="00DE7156">
        <w:rPr>
          <w:rFonts w:ascii="Arial" w:hAnsi="Arial"/>
          <w:bCs/>
          <w:noProof/>
          <w:lang w:val="en-GB"/>
        </w:rPr>
        <w:t>d</w:t>
      </w:r>
      <w:r>
        <w:rPr>
          <w:rFonts w:ascii="Arial" w:hAnsi="Arial"/>
          <w:bCs/>
          <w:noProof/>
          <w:lang w:val="en-GB"/>
        </w:rPr>
        <w:t xml:space="preserve">lot that is almost fully removed. </w:t>
      </w:r>
      <w:r w:rsidRPr="007D4BFF">
        <w:rPr>
          <w:rFonts w:ascii="Arial" w:hAnsi="Arial"/>
          <w:bCs/>
          <w:noProof/>
          <w:lang w:val="en-GB"/>
        </w:rPr>
        <w:t xml:space="preserve">EICC is intending to </w:t>
      </w:r>
      <w:r w:rsidR="00BE44B6" w:rsidRPr="007D4BFF">
        <w:rPr>
          <w:rFonts w:ascii="Arial" w:hAnsi="Arial"/>
          <w:bCs/>
          <w:noProof/>
          <w:lang w:val="en-GB"/>
        </w:rPr>
        <w:t xml:space="preserve">convert </w:t>
      </w:r>
      <w:r>
        <w:rPr>
          <w:rFonts w:ascii="Arial" w:hAnsi="Arial"/>
          <w:bCs/>
          <w:noProof/>
          <w:lang w:val="en-GB"/>
        </w:rPr>
        <w:t xml:space="preserve">the road </w:t>
      </w:r>
      <w:r w:rsidR="00BE44B6" w:rsidRPr="007D4BFF">
        <w:rPr>
          <w:rFonts w:ascii="Arial" w:hAnsi="Arial"/>
          <w:bCs/>
          <w:noProof/>
          <w:lang w:val="en-GB"/>
        </w:rPr>
        <w:t>into a pat</w:t>
      </w:r>
      <w:r w:rsidR="00DE7156">
        <w:rPr>
          <w:rFonts w:ascii="Arial" w:hAnsi="Arial"/>
          <w:bCs/>
          <w:noProof/>
          <w:lang w:val="en-GB"/>
        </w:rPr>
        <w:t>h</w:t>
      </w:r>
      <w:r w:rsidR="00BE44B6" w:rsidRPr="007D4BFF">
        <w:rPr>
          <w:rFonts w:ascii="Arial" w:hAnsi="Arial"/>
          <w:bCs/>
          <w:noProof/>
          <w:lang w:val="en-GB"/>
        </w:rPr>
        <w:t>way with wood chips</w:t>
      </w:r>
      <w:r>
        <w:rPr>
          <w:rFonts w:ascii="Arial" w:hAnsi="Arial"/>
          <w:bCs/>
          <w:noProof/>
          <w:lang w:val="en-GB"/>
        </w:rPr>
        <w:t xml:space="preserve">. The </w:t>
      </w:r>
      <w:r w:rsidR="00DE7156">
        <w:rPr>
          <w:rFonts w:ascii="Arial" w:hAnsi="Arial"/>
          <w:bCs/>
          <w:noProof/>
          <w:lang w:val="en-GB"/>
        </w:rPr>
        <w:t xml:space="preserve">pathway </w:t>
      </w:r>
      <w:r>
        <w:rPr>
          <w:rFonts w:ascii="Arial" w:hAnsi="Arial"/>
          <w:bCs/>
          <w:noProof/>
          <w:lang w:val="en-GB"/>
        </w:rPr>
        <w:t>runs partially along the Escarpment edge and then f</w:t>
      </w:r>
      <w:r w:rsidR="00DE7156">
        <w:rPr>
          <w:rFonts w:ascii="Arial" w:hAnsi="Arial"/>
          <w:bCs/>
          <w:noProof/>
          <w:lang w:val="en-GB"/>
        </w:rPr>
        <w:t>a</w:t>
      </w:r>
      <w:r>
        <w:rPr>
          <w:rFonts w:ascii="Arial" w:hAnsi="Arial"/>
          <w:bCs/>
          <w:noProof/>
          <w:lang w:val="en-GB"/>
        </w:rPr>
        <w:t>rther into the site in the woodlot.</w:t>
      </w:r>
    </w:p>
    <w:p w14:paraId="536B7FBB" w14:textId="3BABC1A8" w:rsidR="00854A2A" w:rsidRDefault="007D4BFF" w:rsidP="007D4BFF">
      <w:pPr>
        <w:pStyle w:val="ListParagraph"/>
        <w:tabs>
          <w:tab w:val="left" w:pos="-720"/>
          <w:tab w:val="left" w:pos="0"/>
          <w:tab w:val="left" w:pos="2592"/>
        </w:tabs>
        <w:suppressAutoHyphens/>
        <w:spacing w:after="0" w:line="240" w:lineRule="auto"/>
        <w:ind w:left="1440"/>
        <w:contextualSpacing w:val="0"/>
        <w:outlineLvl w:val="0"/>
        <w:rPr>
          <w:rFonts w:ascii="Arial" w:hAnsi="Arial" w:cs="Arial"/>
          <w:bCs/>
          <w:lang w:val="en-GB"/>
        </w:rPr>
      </w:pPr>
      <w:r>
        <w:rPr>
          <w:rFonts w:ascii="Arial" w:hAnsi="Arial" w:cs="Arial"/>
          <w:bCs/>
          <w:lang w:val="en-GB"/>
        </w:rPr>
        <w:t xml:space="preserve"> </w:t>
      </w:r>
    </w:p>
    <w:p w14:paraId="0130059E" w14:textId="681A9BC5" w:rsidR="00854A2A" w:rsidRPr="00E203E9" w:rsidRDefault="00854A2A" w:rsidP="006A2755">
      <w:pPr>
        <w:spacing w:line="240" w:lineRule="auto"/>
        <w:rPr>
          <w:rFonts w:ascii="Arial" w:hAnsi="Arial"/>
          <w:noProof/>
          <w:lang w:val="en-GB"/>
        </w:rPr>
      </w:pPr>
      <w:r w:rsidRPr="00E203E9">
        <w:rPr>
          <w:rFonts w:ascii="Arial" w:hAnsi="Arial"/>
          <w:noProof/>
          <w:lang w:val="en-GB"/>
        </w:rPr>
        <w:t xml:space="preserve">The main farming </w:t>
      </w:r>
      <w:r>
        <w:rPr>
          <w:rFonts w:ascii="Arial" w:hAnsi="Arial"/>
          <w:noProof/>
          <w:lang w:val="en-GB"/>
        </w:rPr>
        <w:t xml:space="preserve">use </w:t>
      </w:r>
      <w:r w:rsidRPr="00E203E9">
        <w:rPr>
          <w:rFonts w:ascii="Arial" w:hAnsi="Arial"/>
          <w:noProof/>
          <w:lang w:val="en-GB"/>
        </w:rPr>
        <w:t xml:space="preserve">revenue source is intended to be the orchard </w:t>
      </w:r>
      <w:r>
        <w:rPr>
          <w:rFonts w:ascii="Arial" w:hAnsi="Arial"/>
          <w:noProof/>
          <w:lang w:val="en-GB"/>
        </w:rPr>
        <w:t>consisting of seed</w:t>
      </w:r>
      <w:r w:rsidRPr="00E203E9">
        <w:rPr>
          <w:rFonts w:ascii="Arial" w:hAnsi="Arial"/>
          <w:noProof/>
          <w:lang w:val="en-GB"/>
        </w:rPr>
        <w:t xml:space="preserve"> and stone fruit</w:t>
      </w:r>
      <w:r w:rsidR="007B5BF8">
        <w:rPr>
          <w:rFonts w:ascii="Arial" w:hAnsi="Arial"/>
          <w:noProof/>
          <w:lang w:val="en-GB"/>
        </w:rPr>
        <w:t xml:space="preserve"> trees</w:t>
      </w:r>
      <w:r>
        <w:rPr>
          <w:rFonts w:ascii="Arial" w:hAnsi="Arial"/>
          <w:noProof/>
          <w:lang w:val="en-GB"/>
        </w:rPr>
        <w:t>. There is also a vegetable garden that will contribute</w:t>
      </w:r>
      <w:r w:rsidRPr="00E203E9">
        <w:rPr>
          <w:rFonts w:ascii="Arial" w:hAnsi="Arial"/>
          <w:noProof/>
          <w:lang w:val="en-GB"/>
        </w:rPr>
        <w:t>. The applicant has considered an apiary, to support the orchard, and/or animals such as sheep and goats as another revenue source</w:t>
      </w:r>
      <w:r>
        <w:rPr>
          <w:rFonts w:ascii="Arial" w:hAnsi="Arial"/>
          <w:noProof/>
          <w:lang w:val="en-GB"/>
        </w:rPr>
        <w:t xml:space="preserve"> however this will only be full realized if there is a Commission approval of the application given the cost of establishing these additional components.</w:t>
      </w:r>
    </w:p>
    <w:p w14:paraId="7D34F716" w14:textId="052AA53A" w:rsidR="00854A2A" w:rsidRDefault="00854A2A" w:rsidP="006A2755">
      <w:pPr>
        <w:tabs>
          <w:tab w:val="left" w:pos="-720"/>
          <w:tab w:val="left" w:pos="0"/>
          <w:tab w:val="left" w:pos="2592"/>
        </w:tabs>
        <w:suppressAutoHyphens/>
        <w:spacing w:line="240" w:lineRule="auto"/>
        <w:outlineLvl w:val="0"/>
        <w:rPr>
          <w:rFonts w:ascii="Arial" w:hAnsi="Arial"/>
          <w:bCs/>
          <w:noProof/>
          <w:lang w:val="en-GB"/>
        </w:rPr>
      </w:pPr>
      <w:r>
        <w:rPr>
          <w:rFonts w:ascii="Arial" w:hAnsi="Arial"/>
          <w:bCs/>
          <w:noProof/>
          <w:lang w:val="en-GB"/>
        </w:rPr>
        <w:lastRenderedPageBreak/>
        <w:t>Prior to the purchase of the site by the EICC, the primary use of the site was residential. Permissions notwithstanding, the large dwelling on the site could potentially support the uses as proposed, with the exception of the large 100+ people conferences that would require traffic, parking, noise and sewage considerations. The proposed OFDU</w:t>
      </w:r>
      <w:r w:rsidR="00F11B11">
        <w:rPr>
          <w:rFonts w:ascii="Arial" w:hAnsi="Arial"/>
          <w:bCs/>
          <w:noProof/>
          <w:lang w:val="en-GB"/>
        </w:rPr>
        <w:t>s</w:t>
      </w:r>
      <w:r>
        <w:rPr>
          <w:rFonts w:ascii="Arial" w:hAnsi="Arial"/>
          <w:bCs/>
          <w:noProof/>
          <w:lang w:val="en-GB"/>
        </w:rPr>
        <w:t xml:space="preserve"> are all to be managed within the existing buildings on the site (the dwelling and two accessory structures), with the exception of some components of agri-tourism (</w:t>
      </w:r>
      <w:r w:rsidR="008038CC">
        <w:rPr>
          <w:rFonts w:ascii="Arial" w:hAnsi="Arial"/>
          <w:bCs/>
          <w:noProof/>
          <w:lang w:val="en-GB"/>
        </w:rPr>
        <w:t xml:space="preserve">proposed generally as </w:t>
      </w:r>
      <w:r>
        <w:rPr>
          <w:rFonts w:ascii="Arial" w:hAnsi="Arial"/>
          <w:bCs/>
          <w:noProof/>
          <w:lang w:val="en-GB"/>
        </w:rPr>
        <w:t xml:space="preserve">educating students on permaculture, ecology and farming practices </w:t>
      </w:r>
      <w:r w:rsidR="008038CC">
        <w:rPr>
          <w:rFonts w:ascii="Arial" w:hAnsi="Arial"/>
          <w:bCs/>
          <w:noProof/>
          <w:lang w:val="en-GB"/>
        </w:rPr>
        <w:t>through the</w:t>
      </w:r>
      <w:r>
        <w:rPr>
          <w:rFonts w:ascii="Arial" w:hAnsi="Arial"/>
          <w:bCs/>
          <w:noProof/>
          <w:lang w:val="en-GB"/>
        </w:rPr>
        <w:t xml:space="preserve"> farm and the woodlot on the site) and therefore no new structures are being proposed. The applicant has suggested any renovations needed to the buildings to support the uses will be interior renovations, which are exempt from requiring an NEC development permit if it is determined the proposed use is permitted.</w:t>
      </w:r>
    </w:p>
    <w:p w14:paraId="0AAAE84C" w14:textId="17F57874" w:rsidR="00854A2A" w:rsidRDefault="00854A2A" w:rsidP="006A2755">
      <w:pPr>
        <w:spacing w:line="240" w:lineRule="auto"/>
        <w:rPr>
          <w:rFonts w:ascii="Arial" w:hAnsi="Arial"/>
          <w:noProof/>
          <w:lang w:val="en-GB"/>
        </w:rPr>
      </w:pPr>
      <w:r>
        <w:rPr>
          <w:rFonts w:ascii="Arial" w:hAnsi="Arial"/>
          <w:noProof/>
          <w:lang w:val="en-GB"/>
        </w:rPr>
        <w:t xml:space="preserve">A floorplan of the dwelling and accessory structures have been provided by the applicant (found in </w:t>
      </w:r>
      <w:r w:rsidRPr="00DF79F9">
        <w:rPr>
          <w:rFonts w:ascii="Arial" w:hAnsi="Arial"/>
          <w:noProof/>
          <w:lang w:val="en-GB"/>
        </w:rPr>
        <w:t xml:space="preserve">Appendix </w:t>
      </w:r>
      <w:r w:rsidR="007B5BF8">
        <w:rPr>
          <w:rFonts w:ascii="Arial" w:hAnsi="Arial"/>
          <w:noProof/>
          <w:lang w:val="en-GB"/>
        </w:rPr>
        <w:t>2</w:t>
      </w:r>
      <w:r>
        <w:rPr>
          <w:rFonts w:ascii="Arial" w:hAnsi="Arial"/>
          <w:noProof/>
          <w:lang w:val="en-GB"/>
        </w:rPr>
        <w:t>) to demonstrate the percentage dedicated to each of the proposed uses (as defined by the applicant). The floor plan for the uses within</w:t>
      </w:r>
      <w:r w:rsidR="007B5BF8">
        <w:rPr>
          <w:rFonts w:ascii="Arial" w:hAnsi="Arial"/>
          <w:noProof/>
          <w:lang w:val="en-GB"/>
        </w:rPr>
        <w:t xml:space="preserve"> the</w:t>
      </w:r>
      <w:r>
        <w:rPr>
          <w:rFonts w:ascii="Arial" w:hAnsi="Arial"/>
          <w:noProof/>
          <w:lang w:val="en-GB"/>
        </w:rPr>
        <w:t xml:space="preserve"> dwelling and the accessory structures are divided into three categories: the residential</w:t>
      </w:r>
      <w:r w:rsidR="008038CC">
        <w:rPr>
          <w:rFonts w:ascii="Arial" w:hAnsi="Arial"/>
          <w:noProof/>
          <w:lang w:val="en-GB"/>
        </w:rPr>
        <w:t xml:space="preserve"> use</w:t>
      </w:r>
      <w:r>
        <w:rPr>
          <w:rFonts w:ascii="Arial" w:hAnsi="Arial"/>
          <w:noProof/>
          <w:lang w:val="en-GB"/>
        </w:rPr>
        <w:t>, farming</w:t>
      </w:r>
      <w:r w:rsidR="008038CC">
        <w:rPr>
          <w:rFonts w:ascii="Arial" w:hAnsi="Arial"/>
          <w:noProof/>
          <w:lang w:val="en-GB"/>
        </w:rPr>
        <w:t xml:space="preserve"> use</w:t>
      </w:r>
      <w:r>
        <w:rPr>
          <w:rFonts w:ascii="Arial" w:hAnsi="Arial"/>
          <w:noProof/>
          <w:lang w:val="en-GB"/>
        </w:rPr>
        <w:t xml:space="preserve"> and OFDU. </w:t>
      </w:r>
    </w:p>
    <w:tbl>
      <w:tblPr>
        <w:tblStyle w:val="TableGrid"/>
        <w:tblW w:w="0" w:type="auto"/>
        <w:tblLook w:val="04A0" w:firstRow="1" w:lastRow="0" w:firstColumn="1" w:lastColumn="0" w:noHBand="0" w:noVBand="1"/>
      </w:tblPr>
      <w:tblGrid>
        <w:gridCol w:w="1696"/>
        <w:gridCol w:w="1418"/>
        <w:gridCol w:w="1701"/>
        <w:gridCol w:w="1843"/>
        <w:gridCol w:w="2551"/>
      </w:tblGrid>
      <w:tr w:rsidR="003B308A" w14:paraId="228F71C2" w14:textId="77777777" w:rsidTr="003B308A">
        <w:tc>
          <w:tcPr>
            <w:tcW w:w="1696" w:type="dxa"/>
          </w:tcPr>
          <w:p w14:paraId="2EAF3E44" w14:textId="77777777" w:rsidR="00854A2A" w:rsidRPr="00C3092C" w:rsidRDefault="00854A2A" w:rsidP="003B308A">
            <w:pPr>
              <w:rPr>
                <w:rFonts w:ascii="Arial" w:hAnsi="Arial"/>
                <w:b/>
                <w:bCs/>
                <w:noProof/>
                <w:lang w:val="en-GB"/>
              </w:rPr>
            </w:pPr>
            <w:r w:rsidRPr="00C3092C">
              <w:rPr>
                <w:rFonts w:ascii="Arial" w:hAnsi="Arial"/>
                <w:b/>
                <w:bCs/>
                <w:noProof/>
                <w:lang w:val="en-GB"/>
              </w:rPr>
              <w:t>Structure</w:t>
            </w:r>
          </w:p>
        </w:tc>
        <w:tc>
          <w:tcPr>
            <w:tcW w:w="1418" w:type="dxa"/>
          </w:tcPr>
          <w:p w14:paraId="13F47A11" w14:textId="77777777" w:rsidR="00854A2A" w:rsidRDefault="00854A2A" w:rsidP="003B308A">
            <w:pPr>
              <w:rPr>
                <w:rFonts w:ascii="Arial" w:hAnsi="Arial"/>
                <w:b/>
                <w:bCs/>
                <w:noProof/>
                <w:lang w:val="en-GB"/>
              </w:rPr>
            </w:pPr>
            <w:r w:rsidRPr="000E3AAB">
              <w:rPr>
                <w:rFonts w:ascii="Arial" w:hAnsi="Arial"/>
                <w:b/>
                <w:bCs/>
                <w:noProof/>
                <w:lang w:val="en-GB"/>
              </w:rPr>
              <w:t xml:space="preserve">Total </w:t>
            </w:r>
          </w:p>
          <w:p w14:paraId="24FB9CF8" w14:textId="77777777" w:rsidR="00854A2A" w:rsidRPr="000E3AAB" w:rsidRDefault="00854A2A" w:rsidP="003B308A">
            <w:pPr>
              <w:rPr>
                <w:rFonts w:ascii="Arial" w:hAnsi="Arial"/>
                <w:b/>
                <w:bCs/>
                <w:noProof/>
                <w:lang w:val="en-GB"/>
              </w:rPr>
            </w:pPr>
            <w:r w:rsidRPr="000E3AAB">
              <w:rPr>
                <w:rFonts w:ascii="Arial" w:hAnsi="Arial"/>
                <w:b/>
                <w:bCs/>
                <w:noProof/>
                <w:lang w:val="en-GB"/>
              </w:rPr>
              <w:t>GFA (</w:t>
            </w:r>
            <w:r w:rsidRPr="000E3AAB">
              <w:rPr>
                <w:rFonts w:ascii="Arial" w:hAnsi="Arial" w:cs="Arial"/>
                <w:b/>
                <w:bCs/>
                <w:lang w:val="en-GB"/>
              </w:rPr>
              <w:t>m²</w:t>
            </w:r>
            <w:r w:rsidRPr="000E3AAB">
              <w:rPr>
                <w:rFonts w:ascii="Arial" w:hAnsi="Arial"/>
                <w:b/>
                <w:bCs/>
                <w:noProof/>
                <w:lang w:val="en-GB"/>
              </w:rPr>
              <w:t>)</w:t>
            </w:r>
          </w:p>
        </w:tc>
        <w:tc>
          <w:tcPr>
            <w:tcW w:w="1701" w:type="dxa"/>
          </w:tcPr>
          <w:p w14:paraId="63C191CF" w14:textId="77777777" w:rsidR="00854A2A" w:rsidRPr="000E3AAB" w:rsidRDefault="00854A2A" w:rsidP="003B308A">
            <w:pPr>
              <w:rPr>
                <w:rFonts w:ascii="Arial" w:hAnsi="Arial"/>
                <w:b/>
                <w:bCs/>
                <w:noProof/>
                <w:lang w:val="en-GB"/>
              </w:rPr>
            </w:pPr>
            <w:r w:rsidRPr="000E3AAB">
              <w:rPr>
                <w:rFonts w:ascii="Arial" w:hAnsi="Arial"/>
                <w:b/>
                <w:bCs/>
                <w:noProof/>
                <w:lang w:val="en-GB"/>
              </w:rPr>
              <w:t>Residential use (</w:t>
            </w:r>
            <w:r w:rsidRPr="000E3AAB">
              <w:rPr>
                <w:rFonts w:ascii="Arial" w:hAnsi="Arial" w:cs="Arial"/>
                <w:b/>
                <w:bCs/>
                <w:lang w:val="en-GB"/>
              </w:rPr>
              <w:t>m²</w:t>
            </w:r>
            <w:r w:rsidRPr="000E3AAB">
              <w:rPr>
                <w:rFonts w:ascii="Arial" w:hAnsi="Arial"/>
                <w:b/>
                <w:bCs/>
                <w:noProof/>
                <w:lang w:val="en-GB"/>
              </w:rPr>
              <w:t>)</w:t>
            </w:r>
          </w:p>
        </w:tc>
        <w:tc>
          <w:tcPr>
            <w:tcW w:w="1843" w:type="dxa"/>
          </w:tcPr>
          <w:p w14:paraId="1403A97D" w14:textId="77777777" w:rsidR="00854A2A" w:rsidRPr="000E3AAB" w:rsidRDefault="00854A2A" w:rsidP="003B308A">
            <w:pPr>
              <w:rPr>
                <w:rFonts w:ascii="Arial" w:hAnsi="Arial"/>
                <w:b/>
                <w:bCs/>
                <w:noProof/>
                <w:lang w:val="en-GB"/>
              </w:rPr>
            </w:pPr>
            <w:r w:rsidRPr="000E3AAB">
              <w:rPr>
                <w:rFonts w:ascii="Arial" w:hAnsi="Arial"/>
                <w:b/>
                <w:bCs/>
                <w:noProof/>
                <w:lang w:val="en-GB"/>
              </w:rPr>
              <w:t>Farm use (</w:t>
            </w:r>
            <w:r w:rsidRPr="000E3AAB">
              <w:rPr>
                <w:rFonts w:ascii="Arial" w:hAnsi="Arial" w:cs="Arial"/>
                <w:b/>
                <w:bCs/>
                <w:lang w:val="en-GB"/>
              </w:rPr>
              <w:t>m²</w:t>
            </w:r>
            <w:r w:rsidRPr="000E3AAB">
              <w:rPr>
                <w:rFonts w:ascii="Arial" w:hAnsi="Arial"/>
                <w:b/>
                <w:bCs/>
                <w:noProof/>
                <w:lang w:val="en-GB"/>
              </w:rPr>
              <w:t>)</w:t>
            </w:r>
          </w:p>
        </w:tc>
        <w:tc>
          <w:tcPr>
            <w:tcW w:w="2551" w:type="dxa"/>
          </w:tcPr>
          <w:p w14:paraId="6B89DA7A" w14:textId="77777777" w:rsidR="00854A2A" w:rsidRPr="000E3AAB" w:rsidRDefault="00854A2A" w:rsidP="003B308A">
            <w:pPr>
              <w:rPr>
                <w:rFonts w:ascii="Arial" w:hAnsi="Arial"/>
                <w:b/>
                <w:bCs/>
                <w:noProof/>
                <w:lang w:val="en-GB"/>
              </w:rPr>
            </w:pPr>
            <w:r w:rsidRPr="000E3AAB">
              <w:rPr>
                <w:rFonts w:ascii="Arial" w:hAnsi="Arial"/>
                <w:b/>
                <w:bCs/>
                <w:noProof/>
                <w:lang w:val="en-GB"/>
              </w:rPr>
              <w:t>On-farm diversified uses (</w:t>
            </w:r>
            <w:r w:rsidRPr="000E3AAB">
              <w:rPr>
                <w:rFonts w:ascii="Arial" w:hAnsi="Arial" w:cs="Arial"/>
                <w:b/>
                <w:bCs/>
                <w:lang w:val="en-GB"/>
              </w:rPr>
              <w:t>m²</w:t>
            </w:r>
            <w:r w:rsidRPr="000E3AAB">
              <w:rPr>
                <w:rFonts w:ascii="Arial" w:hAnsi="Arial"/>
                <w:b/>
                <w:bCs/>
                <w:noProof/>
                <w:lang w:val="en-GB"/>
              </w:rPr>
              <w:t>)</w:t>
            </w:r>
          </w:p>
        </w:tc>
      </w:tr>
      <w:tr w:rsidR="003B308A" w14:paraId="65EA337A" w14:textId="77777777" w:rsidTr="003B308A">
        <w:tc>
          <w:tcPr>
            <w:tcW w:w="1696" w:type="dxa"/>
          </w:tcPr>
          <w:p w14:paraId="740BE7A1" w14:textId="77777777" w:rsidR="00854A2A" w:rsidRPr="00C3092C" w:rsidRDefault="00854A2A" w:rsidP="003B308A">
            <w:pPr>
              <w:rPr>
                <w:rFonts w:ascii="Arial" w:hAnsi="Arial"/>
                <w:b/>
                <w:bCs/>
                <w:noProof/>
                <w:lang w:val="en-GB"/>
              </w:rPr>
            </w:pPr>
            <w:r w:rsidRPr="00C3092C">
              <w:rPr>
                <w:rFonts w:ascii="Arial" w:hAnsi="Arial"/>
                <w:b/>
                <w:bCs/>
                <w:noProof/>
                <w:lang w:val="en-GB"/>
              </w:rPr>
              <w:t>Dwelling</w:t>
            </w:r>
          </w:p>
        </w:tc>
        <w:tc>
          <w:tcPr>
            <w:tcW w:w="1418" w:type="dxa"/>
          </w:tcPr>
          <w:p w14:paraId="07C2089F" w14:textId="3F81C36F" w:rsidR="00854A2A" w:rsidRDefault="002916D1" w:rsidP="003B308A">
            <w:pPr>
              <w:rPr>
                <w:rFonts w:ascii="Arial" w:hAnsi="Arial"/>
                <w:noProof/>
                <w:lang w:val="en-GB"/>
              </w:rPr>
            </w:pPr>
            <w:r>
              <w:rPr>
                <w:rFonts w:ascii="Arial" w:hAnsi="Arial"/>
                <w:noProof/>
                <w:lang w:val="en-GB"/>
              </w:rPr>
              <w:t>1</w:t>
            </w:r>
            <w:r w:rsidR="000611A7">
              <w:rPr>
                <w:rFonts w:ascii="Arial" w:hAnsi="Arial"/>
                <w:noProof/>
                <w:lang w:val="en-GB"/>
              </w:rPr>
              <w:t>,</w:t>
            </w:r>
            <w:r>
              <w:rPr>
                <w:rFonts w:ascii="Arial" w:hAnsi="Arial"/>
                <w:noProof/>
                <w:lang w:val="en-GB"/>
              </w:rPr>
              <w:t>663.58</w:t>
            </w:r>
          </w:p>
        </w:tc>
        <w:tc>
          <w:tcPr>
            <w:tcW w:w="1701" w:type="dxa"/>
          </w:tcPr>
          <w:p w14:paraId="39D17C6D" w14:textId="7033423A" w:rsidR="00854A2A" w:rsidRDefault="00854A2A" w:rsidP="003B308A">
            <w:pPr>
              <w:tabs>
                <w:tab w:val="left" w:pos="1320"/>
              </w:tabs>
              <w:rPr>
                <w:rFonts w:ascii="Arial" w:hAnsi="Arial"/>
                <w:noProof/>
                <w:lang w:val="en-GB"/>
              </w:rPr>
            </w:pPr>
            <w:r>
              <w:rPr>
                <w:rFonts w:ascii="Arial" w:hAnsi="Arial"/>
                <w:noProof/>
                <w:lang w:val="en-GB"/>
              </w:rPr>
              <w:t>1</w:t>
            </w:r>
            <w:r w:rsidR="000611A7">
              <w:rPr>
                <w:rFonts w:ascii="Arial" w:hAnsi="Arial"/>
                <w:noProof/>
                <w:lang w:val="en-GB"/>
              </w:rPr>
              <w:t>,</w:t>
            </w:r>
            <w:r>
              <w:rPr>
                <w:rFonts w:ascii="Arial" w:hAnsi="Arial"/>
                <w:noProof/>
                <w:lang w:val="en-GB"/>
              </w:rPr>
              <w:t>231.38</w:t>
            </w:r>
            <w:r>
              <w:rPr>
                <w:rFonts w:ascii="Arial" w:hAnsi="Arial"/>
                <w:noProof/>
                <w:lang w:val="en-GB"/>
              </w:rPr>
              <w:tab/>
              <w:t xml:space="preserve"> (</w:t>
            </w:r>
            <w:r w:rsidR="002916D1">
              <w:rPr>
                <w:rFonts w:ascii="Arial" w:hAnsi="Arial"/>
                <w:noProof/>
                <w:lang w:val="en-GB"/>
              </w:rPr>
              <w:t>74</w:t>
            </w:r>
            <w:r>
              <w:rPr>
                <w:rFonts w:ascii="Arial" w:hAnsi="Arial"/>
                <w:noProof/>
                <w:lang w:val="en-GB"/>
              </w:rPr>
              <w:t>%)</w:t>
            </w:r>
          </w:p>
        </w:tc>
        <w:tc>
          <w:tcPr>
            <w:tcW w:w="1843" w:type="dxa"/>
          </w:tcPr>
          <w:p w14:paraId="349F3212" w14:textId="06B919F9" w:rsidR="00854A2A" w:rsidRDefault="00854A2A" w:rsidP="003B308A">
            <w:pPr>
              <w:rPr>
                <w:rFonts w:ascii="Arial" w:hAnsi="Arial"/>
                <w:noProof/>
                <w:lang w:val="en-GB"/>
              </w:rPr>
            </w:pPr>
            <w:r>
              <w:rPr>
                <w:rFonts w:ascii="Arial" w:hAnsi="Arial"/>
                <w:noProof/>
                <w:lang w:val="en-GB"/>
              </w:rPr>
              <w:t>251.41 (</w:t>
            </w:r>
            <w:r w:rsidR="00AD478C">
              <w:rPr>
                <w:rFonts w:ascii="Arial" w:hAnsi="Arial"/>
                <w:noProof/>
                <w:lang w:val="en-GB"/>
              </w:rPr>
              <w:t>15.</w:t>
            </w:r>
            <w:r w:rsidR="002916D1">
              <w:rPr>
                <w:rFonts w:ascii="Arial" w:hAnsi="Arial"/>
                <w:noProof/>
                <w:lang w:val="en-GB"/>
              </w:rPr>
              <w:t>1</w:t>
            </w:r>
            <w:r>
              <w:rPr>
                <w:rFonts w:ascii="Arial" w:hAnsi="Arial"/>
                <w:noProof/>
                <w:lang w:val="en-GB"/>
              </w:rPr>
              <w:t>%)</w:t>
            </w:r>
          </w:p>
        </w:tc>
        <w:tc>
          <w:tcPr>
            <w:tcW w:w="2551" w:type="dxa"/>
          </w:tcPr>
          <w:p w14:paraId="5A50B986" w14:textId="7D6F47D0" w:rsidR="00854A2A" w:rsidRDefault="00854A2A" w:rsidP="003B308A">
            <w:pPr>
              <w:rPr>
                <w:rFonts w:ascii="Arial" w:hAnsi="Arial"/>
                <w:noProof/>
                <w:lang w:val="en-GB"/>
              </w:rPr>
            </w:pPr>
            <w:r>
              <w:rPr>
                <w:rFonts w:ascii="Arial" w:hAnsi="Arial"/>
                <w:noProof/>
                <w:lang w:val="en-GB"/>
              </w:rPr>
              <w:t>180.79 (</w:t>
            </w:r>
            <w:r w:rsidR="002916D1">
              <w:rPr>
                <w:rFonts w:ascii="Arial" w:hAnsi="Arial"/>
                <w:noProof/>
                <w:lang w:val="en-GB"/>
              </w:rPr>
              <w:t>10.9</w:t>
            </w:r>
            <w:r>
              <w:rPr>
                <w:rFonts w:ascii="Arial" w:hAnsi="Arial"/>
                <w:noProof/>
                <w:lang w:val="en-GB"/>
              </w:rPr>
              <w:t>%)</w:t>
            </w:r>
          </w:p>
        </w:tc>
      </w:tr>
      <w:tr w:rsidR="003B308A" w14:paraId="34E97C99" w14:textId="77777777" w:rsidTr="003B308A">
        <w:tc>
          <w:tcPr>
            <w:tcW w:w="1696" w:type="dxa"/>
          </w:tcPr>
          <w:p w14:paraId="64C5BB71" w14:textId="77777777" w:rsidR="00854A2A" w:rsidRPr="00C3092C" w:rsidRDefault="00854A2A" w:rsidP="003B308A">
            <w:pPr>
              <w:rPr>
                <w:rFonts w:ascii="Arial" w:hAnsi="Arial"/>
                <w:b/>
                <w:bCs/>
                <w:noProof/>
                <w:lang w:val="en-GB"/>
              </w:rPr>
            </w:pPr>
            <w:r w:rsidRPr="00C3092C">
              <w:rPr>
                <w:rFonts w:ascii="Arial" w:hAnsi="Arial"/>
                <w:b/>
                <w:bCs/>
                <w:noProof/>
                <w:lang w:val="en-GB"/>
              </w:rPr>
              <w:t>Accessory Structure</w:t>
            </w:r>
          </w:p>
        </w:tc>
        <w:tc>
          <w:tcPr>
            <w:tcW w:w="1418" w:type="dxa"/>
          </w:tcPr>
          <w:p w14:paraId="10B4BC04" w14:textId="4729424D" w:rsidR="00854A2A" w:rsidRDefault="00B339C7" w:rsidP="003B308A">
            <w:pPr>
              <w:rPr>
                <w:rFonts w:ascii="Arial" w:hAnsi="Arial"/>
                <w:noProof/>
                <w:lang w:val="en-GB"/>
              </w:rPr>
            </w:pPr>
            <w:r>
              <w:rPr>
                <w:rFonts w:ascii="Arial" w:hAnsi="Arial"/>
                <w:noProof/>
                <w:lang w:val="en-GB"/>
              </w:rPr>
              <w:t>26</w:t>
            </w:r>
            <w:r w:rsidR="003B308A">
              <w:rPr>
                <w:rFonts w:ascii="Arial" w:hAnsi="Arial"/>
                <w:noProof/>
                <w:lang w:val="en-GB"/>
              </w:rPr>
              <w:t>7</w:t>
            </w:r>
            <w:r w:rsidR="00854A2A">
              <w:rPr>
                <w:rFonts w:ascii="Arial" w:hAnsi="Arial"/>
                <w:noProof/>
                <w:lang w:val="en-GB"/>
              </w:rPr>
              <w:t>.</w:t>
            </w:r>
            <w:r>
              <w:rPr>
                <w:rFonts w:ascii="Arial" w:hAnsi="Arial"/>
                <w:noProof/>
                <w:lang w:val="en-GB"/>
              </w:rPr>
              <w:t>6</w:t>
            </w:r>
          </w:p>
        </w:tc>
        <w:tc>
          <w:tcPr>
            <w:tcW w:w="1701" w:type="dxa"/>
          </w:tcPr>
          <w:p w14:paraId="009D9064" w14:textId="77777777" w:rsidR="00854A2A" w:rsidRDefault="00854A2A" w:rsidP="003B308A">
            <w:pPr>
              <w:rPr>
                <w:rFonts w:ascii="Arial" w:hAnsi="Arial"/>
                <w:noProof/>
                <w:lang w:val="en-GB"/>
              </w:rPr>
            </w:pPr>
            <w:r>
              <w:rPr>
                <w:rFonts w:ascii="Arial" w:hAnsi="Arial"/>
                <w:noProof/>
                <w:lang w:val="en-GB"/>
              </w:rPr>
              <w:t>0</w:t>
            </w:r>
          </w:p>
        </w:tc>
        <w:tc>
          <w:tcPr>
            <w:tcW w:w="1843" w:type="dxa"/>
          </w:tcPr>
          <w:p w14:paraId="37B902E0" w14:textId="5011613C" w:rsidR="00854A2A" w:rsidRDefault="00854A2A" w:rsidP="003B308A">
            <w:pPr>
              <w:rPr>
                <w:rFonts w:ascii="Arial" w:hAnsi="Arial"/>
                <w:noProof/>
                <w:lang w:val="en-GB"/>
              </w:rPr>
            </w:pPr>
            <w:r>
              <w:rPr>
                <w:rFonts w:ascii="Arial" w:hAnsi="Arial"/>
                <w:noProof/>
                <w:lang w:val="en-GB"/>
              </w:rPr>
              <w:t>70.17 (</w:t>
            </w:r>
            <w:r w:rsidR="003B308A">
              <w:rPr>
                <w:rFonts w:ascii="Arial" w:hAnsi="Arial"/>
                <w:noProof/>
                <w:lang w:val="en-GB"/>
              </w:rPr>
              <w:t>26.2</w:t>
            </w:r>
            <w:r>
              <w:rPr>
                <w:rFonts w:ascii="Arial" w:hAnsi="Arial"/>
                <w:noProof/>
                <w:lang w:val="en-GB"/>
              </w:rPr>
              <w:t>%)</w:t>
            </w:r>
          </w:p>
        </w:tc>
        <w:tc>
          <w:tcPr>
            <w:tcW w:w="2551" w:type="dxa"/>
          </w:tcPr>
          <w:p w14:paraId="4FB02E35" w14:textId="45CC195B" w:rsidR="00854A2A" w:rsidRDefault="00854A2A" w:rsidP="003B308A">
            <w:pPr>
              <w:rPr>
                <w:rFonts w:ascii="Arial" w:hAnsi="Arial"/>
                <w:noProof/>
                <w:lang w:val="en-GB"/>
              </w:rPr>
            </w:pPr>
            <w:r>
              <w:rPr>
                <w:rFonts w:ascii="Arial" w:hAnsi="Arial"/>
                <w:noProof/>
                <w:lang w:val="en-GB"/>
              </w:rPr>
              <w:t>197.42 (</w:t>
            </w:r>
            <w:r w:rsidR="003B308A">
              <w:rPr>
                <w:rFonts w:ascii="Arial" w:hAnsi="Arial"/>
                <w:noProof/>
                <w:lang w:val="en-GB"/>
              </w:rPr>
              <w:t>73.8</w:t>
            </w:r>
            <w:r>
              <w:rPr>
                <w:rFonts w:ascii="Arial" w:hAnsi="Arial"/>
                <w:noProof/>
                <w:lang w:val="en-GB"/>
              </w:rPr>
              <w:t>%)</w:t>
            </w:r>
          </w:p>
        </w:tc>
      </w:tr>
      <w:tr w:rsidR="003B308A" w14:paraId="6B6B6A86" w14:textId="77777777" w:rsidTr="003B308A">
        <w:tc>
          <w:tcPr>
            <w:tcW w:w="1696" w:type="dxa"/>
          </w:tcPr>
          <w:p w14:paraId="7C5DCF26" w14:textId="77777777" w:rsidR="00854A2A" w:rsidRPr="00C3092C" w:rsidRDefault="00854A2A" w:rsidP="003B308A">
            <w:pPr>
              <w:rPr>
                <w:rFonts w:ascii="Arial" w:hAnsi="Arial"/>
                <w:b/>
                <w:bCs/>
                <w:noProof/>
                <w:lang w:val="en-GB"/>
              </w:rPr>
            </w:pPr>
            <w:r w:rsidRPr="00C3092C">
              <w:rPr>
                <w:rFonts w:ascii="Arial" w:hAnsi="Arial"/>
                <w:b/>
                <w:bCs/>
                <w:noProof/>
                <w:lang w:val="en-GB"/>
              </w:rPr>
              <w:t>Accessory Structure (shed)</w:t>
            </w:r>
          </w:p>
        </w:tc>
        <w:tc>
          <w:tcPr>
            <w:tcW w:w="1418" w:type="dxa"/>
          </w:tcPr>
          <w:p w14:paraId="35E0CF47" w14:textId="41F59ABD" w:rsidR="00854A2A" w:rsidRDefault="00854A2A" w:rsidP="003B308A">
            <w:pPr>
              <w:rPr>
                <w:rFonts w:ascii="Arial" w:hAnsi="Arial"/>
                <w:noProof/>
                <w:lang w:val="en-GB"/>
              </w:rPr>
            </w:pPr>
            <w:r>
              <w:rPr>
                <w:rFonts w:ascii="Arial" w:hAnsi="Arial"/>
                <w:noProof/>
                <w:lang w:val="en-GB"/>
              </w:rPr>
              <w:t>23.</w:t>
            </w:r>
            <w:r w:rsidR="00B339C7">
              <w:rPr>
                <w:rFonts w:ascii="Arial" w:hAnsi="Arial"/>
                <w:noProof/>
                <w:lang w:val="en-GB"/>
              </w:rPr>
              <w:t>8</w:t>
            </w:r>
          </w:p>
        </w:tc>
        <w:tc>
          <w:tcPr>
            <w:tcW w:w="1701" w:type="dxa"/>
          </w:tcPr>
          <w:p w14:paraId="0C7CB4FB" w14:textId="77777777" w:rsidR="00854A2A" w:rsidRDefault="00854A2A" w:rsidP="003B308A">
            <w:pPr>
              <w:rPr>
                <w:rFonts w:ascii="Arial" w:hAnsi="Arial"/>
                <w:noProof/>
                <w:lang w:val="en-GB"/>
              </w:rPr>
            </w:pPr>
            <w:r>
              <w:rPr>
                <w:rFonts w:ascii="Arial" w:hAnsi="Arial"/>
                <w:noProof/>
                <w:lang w:val="en-GB"/>
              </w:rPr>
              <w:t>0</w:t>
            </w:r>
          </w:p>
        </w:tc>
        <w:tc>
          <w:tcPr>
            <w:tcW w:w="1843" w:type="dxa"/>
          </w:tcPr>
          <w:p w14:paraId="2737C106" w14:textId="77777777" w:rsidR="00854A2A" w:rsidRDefault="00854A2A" w:rsidP="003B308A">
            <w:pPr>
              <w:rPr>
                <w:rFonts w:ascii="Arial" w:hAnsi="Arial"/>
                <w:noProof/>
                <w:lang w:val="en-GB"/>
              </w:rPr>
            </w:pPr>
            <w:r>
              <w:rPr>
                <w:rFonts w:ascii="Arial" w:hAnsi="Arial"/>
                <w:noProof/>
                <w:lang w:val="en-GB"/>
              </w:rPr>
              <w:t>23.78 (100%)</w:t>
            </w:r>
          </w:p>
        </w:tc>
        <w:tc>
          <w:tcPr>
            <w:tcW w:w="2551" w:type="dxa"/>
          </w:tcPr>
          <w:p w14:paraId="20F4D3BB" w14:textId="77777777" w:rsidR="00854A2A" w:rsidRDefault="00854A2A" w:rsidP="003B308A">
            <w:pPr>
              <w:rPr>
                <w:rFonts w:ascii="Arial" w:hAnsi="Arial"/>
                <w:noProof/>
                <w:lang w:val="en-GB"/>
              </w:rPr>
            </w:pPr>
            <w:r>
              <w:rPr>
                <w:rFonts w:ascii="Arial" w:hAnsi="Arial"/>
                <w:noProof/>
                <w:lang w:val="en-GB"/>
              </w:rPr>
              <w:t>0</w:t>
            </w:r>
          </w:p>
        </w:tc>
      </w:tr>
      <w:tr w:rsidR="003B308A" w14:paraId="1DF05A70" w14:textId="77777777" w:rsidTr="003B308A">
        <w:tc>
          <w:tcPr>
            <w:tcW w:w="1696" w:type="dxa"/>
          </w:tcPr>
          <w:p w14:paraId="12E27C5C" w14:textId="77777777" w:rsidR="00854A2A" w:rsidRDefault="00854A2A" w:rsidP="003B308A">
            <w:pPr>
              <w:rPr>
                <w:rFonts w:ascii="Arial" w:hAnsi="Arial"/>
                <w:b/>
                <w:bCs/>
                <w:noProof/>
                <w:lang w:val="en-GB"/>
              </w:rPr>
            </w:pPr>
            <w:r w:rsidRPr="00C3092C">
              <w:rPr>
                <w:rFonts w:ascii="Arial" w:hAnsi="Arial"/>
                <w:b/>
                <w:bCs/>
                <w:noProof/>
                <w:lang w:val="en-GB"/>
              </w:rPr>
              <w:t xml:space="preserve">Total  </w:t>
            </w:r>
          </w:p>
          <w:p w14:paraId="15C99BA2" w14:textId="77777777" w:rsidR="00854A2A" w:rsidRPr="00C3092C" w:rsidRDefault="00854A2A" w:rsidP="003B308A">
            <w:pPr>
              <w:rPr>
                <w:rFonts w:ascii="Arial" w:hAnsi="Arial"/>
                <w:b/>
                <w:bCs/>
                <w:noProof/>
                <w:lang w:val="en-GB"/>
              </w:rPr>
            </w:pPr>
            <w:r w:rsidRPr="00C3092C">
              <w:rPr>
                <w:rFonts w:ascii="Arial" w:hAnsi="Arial"/>
                <w:b/>
                <w:bCs/>
                <w:noProof/>
                <w:lang w:val="en-GB"/>
              </w:rPr>
              <w:t>GFA (m</w:t>
            </w:r>
            <w:r w:rsidRPr="00E71554">
              <w:rPr>
                <w:rFonts w:ascii="Arial" w:hAnsi="Arial"/>
                <w:b/>
                <w:bCs/>
                <w:noProof/>
                <w:vertAlign w:val="superscript"/>
                <w:lang w:val="en-GB"/>
              </w:rPr>
              <w:t>2</w:t>
            </w:r>
            <w:r w:rsidRPr="00C3092C">
              <w:rPr>
                <w:rFonts w:ascii="Arial" w:hAnsi="Arial"/>
                <w:b/>
                <w:bCs/>
                <w:noProof/>
                <w:lang w:val="en-GB"/>
              </w:rPr>
              <w:t>)</w:t>
            </w:r>
          </w:p>
        </w:tc>
        <w:tc>
          <w:tcPr>
            <w:tcW w:w="1418" w:type="dxa"/>
          </w:tcPr>
          <w:p w14:paraId="726450E4" w14:textId="00C15055" w:rsidR="00854A2A" w:rsidRDefault="003B308A" w:rsidP="003B308A">
            <w:pPr>
              <w:rPr>
                <w:rFonts w:ascii="Arial" w:hAnsi="Arial"/>
                <w:noProof/>
                <w:lang w:val="en-GB"/>
              </w:rPr>
            </w:pPr>
            <w:r>
              <w:rPr>
                <w:rFonts w:ascii="Arial" w:hAnsi="Arial"/>
                <w:noProof/>
                <w:lang w:val="en-GB"/>
              </w:rPr>
              <w:t>1</w:t>
            </w:r>
            <w:r w:rsidR="000611A7">
              <w:rPr>
                <w:rFonts w:ascii="Arial" w:hAnsi="Arial"/>
                <w:noProof/>
                <w:lang w:val="en-GB"/>
              </w:rPr>
              <w:t>,954.98</w:t>
            </w:r>
          </w:p>
        </w:tc>
        <w:tc>
          <w:tcPr>
            <w:tcW w:w="1701" w:type="dxa"/>
          </w:tcPr>
          <w:p w14:paraId="454745AE" w14:textId="77777777" w:rsidR="000611A7" w:rsidRDefault="00854A2A" w:rsidP="003B308A">
            <w:pPr>
              <w:rPr>
                <w:rFonts w:ascii="Arial" w:hAnsi="Arial"/>
                <w:noProof/>
                <w:lang w:val="en-GB"/>
              </w:rPr>
            </w:pPr>
            <w:r>
              <w:rPr>
                <w:rFonts w:ascii="Arial" w:hAnsi="Arial"/>
                <w:noProof/>
                <w:lang w:val="en-GB"/>
              </w:rPr>
              <w:t xml:space="preserve">1,231.38 </w:t>
            </w:r>
          </w:p>
          <w:p w14:paraId="0D804021" w14:textId="0248B393" w:rsidR="00854A2A" w:rsidRDefault="00854A2A" w:rsidP="003B308A">
            <w:pPr>
              <w:rPr>
                <w:rFonts w:ascii="Arial" w:hAnsi="Arial"/>
                <w:noProof/>
                <w:lang w:val="en-GB"/>
              </w:rPr>
            </w:pPr>
            <w:r>
              <w:rPr>
                <w:rFonts w:ascii="Arial" w:hAnsi="Arial"/>
                <w:noProof/>
                <w:lang w:val="en-GB"/>
              </w:rPr>
              <w:t>(</w:t>
            </w:r>
            <w:r w:rsidR="003B308A">
              <w:rPr>
                <w:rFonts w:ascii="Arial" w:hAnsi="Arial"/>
                <w:noProof/>
                <w:lang w:val="en-GB"/>
              </w:rPr>
              <w:t>63</w:t>
            </w:r>
            <w:r>
              <w:rPr>
                <w:rFonts w:ascii="Arial" w:hAnsi="Arial"/>
                <w:noProof/>
                <w:lang w:val="en-GB"/>
              </w:rPr>
              <w:t>%)</w:t>
            </w:r>
          </w:p>
        </w:tc>
        <w:tc>
          <w:tcPr>
            <w:tcW w:w="1843" w:type="dxa"/>
          </w:tcPr>
          <w:p w14:paraId="0C28EADD" w14:textId="3DC2A4D5" w:rsidR="00854A2A" w:rsidRDefault="00854A2A" w:rsidP="00115D4B">
            <w:pPr>
              <w:rPr>
                <w:rFonts w:ascii="Arial" w:hAnsi="Arial"/>
                <w:noProof/>
                <w:lang w:val="en-GB"/>
              </w:rPr>
            </w:pPr>
            <w:r>
              <w:rPr>
                <w:rFonts w:ascii="Arial" w:hAnsi="Arial"/>
                <w:noProof/>
                <w:lang w:val="en-GB"/>
              </w:rPr>
              <w:t>345.36 (</w:t>
            </w:r>
            <w:r w:rsidR="003B308A">
              <w:rPr>
                <w:rFonts w:ascii="Arial" w:hAnsi="Arial"/>
                <w:noProof/>
                <w:lang w:val="en-GB"/>
              </w:rPr>
              <w:t>17.</w:t>
            </w:r>
            <w:r w:rsidR="000611A7">
              <w:rPr>
                <w:rFonts w:ascii="Arial" w:hAnsi="Arial"/>
                <w:noProof/>
                <w:lang w:val="en-GB"/>
              </w:rPr>
              <w:t>7</w:t>
            </w:r>
            <w:r>
              <w:rPr>
                <w:rFonts w:ascii="Arial" w:hAnsi="Arial"/>
                <w:noProof/>
                <w:lang w:val="en-GB"/>
              </w:rPr>
              <w:t>%)</w:t>
            </w:r>
          </w:p>
        </w:tc>
        <w:tc>
          <w:tcPr>
            <w:tcW w:w="2551" w:type="dxa"/>
          </w:tcPr>
          <w:p w14:paraId="18C6CE98" w14:textId="2E9CD293" w:rsidR="00854A2A" w:rsidRDefault="00854A2A" w:rsidP="003B308A">
            <w:pPr>
              <w:rPr>
                <w:rFonts w:ascii="Arial" w:hAnsi="Arial"/>
                <w:noProof/>
                <w:lang w:val="en-GB"/>
              </w:rPr>
            </w:pPr>
            <w:r>
              <w:rPr>
                <w:rFonts w:ascii="Arial" w:hAnsi="Arial"/>
                <w:noProof/>
                <w:lang w:val="en-GB"/>
              </w:rPr>
              <w:t>378.21 (</w:t>
            </w:r>
            <w:r w:rsidR="003B308A">
              <w:rPr>
                <w:rFonts w:ascii="Arial" w:hAnsi="Arial"/>
                <w:noProof/>
                <w:lang w:val="en-GB"/>
              </w:rPr>
              <w:t>19.</w:t>
            </w:r>
            <w:r w:rsidR="000611A7">
              <w:rPr>
                <w:rFonts w:ascii="Arial" w:hAnsi="Arial"/>
                <w:noProof/>
                <w:lang w:val="en-GB"/>
              </w:rPr>
              <w:t>3</w:t>
            </w:r>
            <w:r>
              <w:rPr>
                <w:rFonts w:ascii="Arial" w:hAnsi="Arial"/>
                <w:noProof/>
                <w:lang w:val="en-GB"/>
              </w:rPr>
              <w:t>%)</w:t>
            </w:r>
          </w:p>
        </w:tc>
      </w:tr>
    </w:tbl>
    <w:p w14:paraId="28CA3D86" w14:textId="77777777" w:rsidR="00854A2A" w:rsidRDefault="00854A2A" w:rsidP="00854A2A">
      <w:pPr>
        <w:tabs>
          <w:tab w:val="left" w:pos="-720"/>
          <w:tab w:val="left" w:pos="0"/>
          <w:tab w:val="left" w:pos="2592"/>
        </w:tabs>
        <w:suppressAutoHyphens/>
        <w:outlineLvl w:val="0"/>
        <w:rPr>
          <w:rFonts w:ascii="Arial" w:hAnsi="Arial"/>
          <w:bCs/>
          <w:noProof/>
          <w:lang w:val="en-GB"/>
        </w:rPr>
      </w:pPr>
    </w:p>
    <w:p w14:paraId="71A7186A" w14:textId="5C9CFAA9" w:rsidR="00854A2A" w:rsidRDefault="00854A2A" w:rsidP="006A2755">
      <w:pPr>
        <w:tabs>
          <w:tab w:val="left" w:pos="-720"/>
          <w:tab w:val="left" w:pos="0"/>
          <w:tab w:val="left" w:pos="2592"/>
        </w:tabs>
        <w:suppressAutoHyphens/>
        <w:spacing w:line="240" w:lineRule="auto"/>
        <w:outlineLvl w:val="0"/>
        <w:rPr>
          <w:rFonts w:ascii="Arial" w:hAnsi="Arial"/>
          <w:bCs/>
          <w:noProof/>
          <w:lang w:val="en-GB"/>
        </w:rPr>
      </w:pPr>
      <w:r w:rsidRPr="002422D6">
        <w:rPr>
          <w:rFonts w:ascii="Arial" w:hAnsi="Arial"/>
          <w:bCs/>
          <w:noProof/>
          <w:lang w:val="en-GB"/>
        </w:rPr>
        <w:t>The residential use portion of the dwelling is proposed to include</w:t>
      </w:r>
      <w:r>
        <w:rPr>
          <w:rFonts w:ascii="Arial" w:hAnsi="Arial"/>
          <w:bCs/>
          <w:noProof/>
          <w:lang w:val="en-GB"/>
        </w:rPr>
        <w:t xml:space="preserve"> a bedroom suite, kitchen, laundry facility, living and dining, study, garage and sunroom on the main floor. On the upper level, the residential area is composed of</w:t>
      </w:r>
      <w:r w:rsidRPr="002422D6">
        <w:rPr>
          <w:rFonts w:ascii="Arial" w:hAnsi="Arial"/>
          <w:bCs/>
          <w:noProof/>
          <w:lang w:val="en-GB"/>
        </w:rPr>
        <w:t xml:space="preserve"> </w:t>
      </w:r>
      <w:r>
        <w:rPr>
          <w:rFonts w:ascii="Arial" w:hAnsi="Arial"/>
          <w:bCs/>
          <w:noProof/>
          <w:lang w:val="en-GB"/>
        </w:rPr>
        <w:t>seven</w:t>
      </w:r>
      <w:r w:rsidRPr="002422D6">
        <w:rPr>
          <w:rFonts w:ascii="Arial" w:hAnsi="Arial"/>
          <w:bCs/>
          <w:noProof/>
          <w:lang w:val="en-GB"/>
        </w:rPr>
        <w:t xml:space="preserve"> (</w:t>
      </w:r>
      <w:r>
        <w:rPr>
          <w:rFonts w:ascii="Arial" w:hAnsi="Arial"/>
          <w:bCs/>
          <w:noProof/>
          <w:lang w:val="en-GB"/>
        </w:rPr>
        <w:t>7</w:t>
      </w:r>
      <w:r w:rsidRPr="002422D6">
        <w:rPr>
          <w:rFonts w:ascii="Arial" w:hAnsi="Arial"/>
          <w:bCs/>
          <w:noProof/>
          <w:lang w:val="en-GB"/>
        </w:rPr>
        <w:t>) bedrooms</w:t>
      </w:r>
      <w:r>
        <w:rPr>
          <w:rFonts w:ascii="Arial" w:hAnsi="Arial"/>
          <w:bCs/>
          <w:noProof/>
          <w:lang w:val="en-GB"/>
        </w:rPr>
        <w:t>, two bathrooms, a library and storage area.</w:t>
      </w:r>
      <w:r w:rsidR="00F11B11">
        <w:rPr>
          <w:rFonts w:ascii="Arial" w:hAnsi="Arial"/>
          <w:bCs/>
          <w:noProof/>
          <w:lang w:val="en-GB"/>
        </w:rPr>
        <w:t xml:space="preserve"> The total area of the residential use is 1</w:t>
      </w:r>
      <w:r w:rsidR="00AE39A6">
        <w:rPr>
          <w:rFonts w:ascii="Arial" w:hAnsi="Arial"/>
          <w:bCs/>
          <w:noProof/>
          <w:lang w:val="en-GB"/>
        </w:rPr>
        <w:t>,</w:t>
      </w:r>
      <w:r w:rsidR="00F11B11">
        <w:rPr>
          <w:rFonts w:ascii="Arial" w:hAnsi="Arial"/>
          <w:bCs/>
          <w:noProof/>
          <w:lang w:val="en-GB"/>
        </w:rPr>
        <w:t>231.4 sq m.</w:t>
      </w:r>
    </w:p>
    <w:p w14:paraId="3EEB2C23" w14:textId="5C321216" w:rsidR="00854A2A" w:rsidRDefault="00854A2A" w:rsidP="006A2755">
      <w:pPr>
        <w:tabs>
          <w:tab w:val="left" w:pos="-720"/>
          <w:tab w:val="left" w:pos="0"/>
          <w:tab w:val="left" w:pos="2592"/>
        </w:tabs>
        <w:suppressAutoHyphens/>
        <w:spacing w:line="240" w:lineRule="auto"/>
        <w:outlineLvl w:val="0"/>
        <w:rPr>
          <w:rFonts w:ascii="Arial" w:hAnsi="Arial"/>
          <w:bCs/>
          <w:noProof/>
          <w:lang w:val="en-GB"/>
        </w:rPr>
      </w:pPr>
      <w:r>
        <w:rPr>
          <w:rFonts w:ascii="Arial" w:hAnsi="Arial"/>
          <w:bCs/>
          <w:noProof/>
          <w:lang w:val="en-GB"/>
        </w:rPr>
        <w:t>The OFDU portion within the dwelling is proposed to include both EICC related space (office), a gathering area (commons) and the four (4) room bed and breakfast with two washrooms</w:t>
      </w:r>
      <w:r w:rsidR="004666F2">
        <w:rPr>
          <w:rFonts w:ascii="Arial" w:hAnsi="Arial"/>
          <w:bCs/>
          <w:noProof/>
          <w:lang w:val="en-GB"/>
        </w:rPr>
        <w:t xml:space="preserve"> for a total of 180.8 sq m</w:t>
      </w:r>
      <w:r>
        <w:rPr>
          <w:rFonts w:ascii="Arial" w:hAnsi="Arial"/>
          <w:bCs/>
          <w:noProof/>
          <w:lang w:val="en-GB"/>
        </w:rPr>
        <w:t>. Within the accessory structure, the OFDU share a common space which includes two washrooms and an open space for large gatherings and a dining area</w:t>
      </w:r>
      <w:r w:rsidR="004666F2">
        <w:rPr>
          <w:rFonts w:ascii="Arial" w:hAnsi="Arial"/>
          <w:bCs/>
          <w:noProof/>
          <w:lang w:val="en-GB"/>
        </w:rPr>
        <w:t xml:space="preserve"> for a total of 197.4 sq m</w:t>
      </w:r>
      <w:r>
        <w:rPr>
          <w:rFonts w:ascii="Arial" w:hAnsi="Arial"/>
          <w:bCs/>
          <w:noProof/>
          <w:lang w:val="en-GB"/>
        </w:rPr>
        <w:t>.</w:t>
      </w:r>
    </w:p>
    <w:p w14:paraId="7B6BF17C" w14:textId="3A31ABCA" w:rsidR="00854A2A" w:rsidRPr="002422D6" w:rsidRDefault="00854A2A" w:rsidP="006A2755">
      <w:pPr>
        <w:tabs>
          <w:tab w:val="left" w:pos="-720"/>
          <w:tab w:val="left" w:pos="0"/>
          <w:tab w:val="left" w:pos="2592"/>
        </w:tabs>
        <w:suppressAutoHyphens/>
        <w:spacing w:line="240" w:lineRule="auto"/>
        <w:outlineLvl w:val="0"/>
        <w:rPr>
          <w:rFonts w:ascii="Arial" w:hAnsi="Arial"/>
          <w:bCs/>
          <w:noProof/>
          <w:lang w:val="en-GB"/>
        </w:rPr>
      </w:pPr>
      <w:r>
        <w:rPr>
          <w:rFonts w:ascii="Arial" w:hAnsi="Arial"/>
          <w:bCs/>
          <w:noProof/>
          <w:lang w:val="en-GB"/>
        </w:rPr>
        <w:t>The area dedicated to farming within the dwelling is proposed to include five (5) bedrooms, washroom and change areas for full-time and/or part-time workers. The shed is solely dedicated to the farming use. A portion of the larger accessory structure is dedicated for equipment storage for the farming use.</w:t>
      </w:r>
      <w:r w:rsidR="004666F2">
        <w:rPr>
          <w:rFonts w:ascii="Arial" w:hAnsi="Arial"/>
          <w:bCs/>
          <w:noProof/>
          <w:lang w:val="en-GB"/>
        </w:rPr>
        <w:t xml:space="preserve"> These farm-related uses total 345.5 sq m.</w:t>
      </w:r>
    </w:p>
    <w:p w14:paraId="0E9414D4" w14:textId="27C144BE" w:rsidR="00854A2A" w:rsidRDefault="00854A2A" w:rsidP="006A2755">
      <w:pPr>
        <w:spacing w:line="240" w:lineRule="auto"/>
        <w:rPr>
          <w:rFonts w:ascii="Arial" w:hAnsi="Arial"/>
          <w:noProof/>
          <w:lang w:val="en-GB"/>
        </w:rPr>
      </w:pPr>
      <w:r>
        <w:rPr>
          <w:rFonts w:ascii="Arial" w:hAnsi="Arial"/>
          <w:bCs/>
          <w:noProof/>
          <w:lang w:val="en-GB"/>
        </w:rPr>
        <w:lastRenderedPageBreak/>
        <w:t>EICC</w:t>
      </w:r>
      <w:r w:rsidRPr="006A6878">
        <w:rPr>
          <w:rFonts w:ascii="Arial" w:hAnsi="Arial"/>
          <w:bCs/>
          <w:noProof/>
          <w:lang w:val="en-GB"/>
        </w:rPr>
        <w:t xml:space="preserve"> </w:t>
      </w:r>
      <w:r w:rsidR="008C121A">
        <w:rPr>
          <w:rFonts w:ascii="Arial" w:hAnsi="Arial"/>
          <w:bCs/>
          <w:noProof/>
          <w:lang w:val="en-GB"/>
        </w:rPr>
        <w:t xml:space="preserve">intends to </w:t>
      </w:r>
      <w:r>
        <w:rPr>
          <w:rFonts w:ascii="Arial" w:hAnsi="Arial"/>
          <w:bCs/>
          <w:noProof/>
          <w:lang w:val="en-GB"/>
        </w:rPr>
        <w:t>employ</w:t>
      </w:r>
      <w:r w:rsidR="008C121A">
        <w:rPr>
          <w:rFonts w:ascii="Arial" w:hAnsi="Arial"/>
          <w:bCs/>
          <w:noProof/>
          <w:lang w:val="en-GB"/>
        </w:rPr>
        <w:t>ee</w:t>
      </w:r>
      <w:r>
        <w:rPr>
          <w:rFonts w:ascii="Arial" w:hAnsi="Arial"/>
          <w:bCs/>
          <w:noProof/>
          <w:lang w:val="en-GB"/>
        </w:rPr>
        <w:t xml:space="preserve"> </w:t>
      </w:r>
      <w:r w:rsidRPr="006A6878">
        <w:rPr>
          <w:rFonts w:ascii="Arial" w:hAnsi="Arial"/>
          <w:noProof/>
          <w:lang w:val="en-GB"/>
        </w:rPr>
        <w:t>four (4) full-time staff working Monday through Friday from 9:00 am – 5:00 pm</w:t>
      </w:r>
      <w:r w:rsidR="004F0452">
        <w:rPr>
          <w:rFonts w:ascii="Arial" w:hAnsi="Arial"/>
          <w:noProof/>
          <w:lang w:val="en-GB"/>
        </w:rPr>
        <w:t>. Currently they operate on volunteers and part-time staff</w:t>
      </w:r>
      <w:r>
        <w:rPr>
          <w:rFonts w:ascii="Arial" w:hAnsi="Arial"/>
          <w:noProof/>
          <w:lang w:val="en-GB"/>
        </w:rPr>
        <w:t xml:space="preserve">. </w:t>
      </w:r>
      <w:r w:rsidRPr="006A6878">
        <w:rPr>
          <w:rFonts w:ascii="Arial" w:hAnsi="Arial"/>
          <w:noProof/>
          <w:lang w:val="en-GB"/>
        </w:rPr>
        <w:t xml:space="preserve">Additional volunteer work </w:t>
      </w:r>
      <w:r>
        <w:rPr>
          <w:rFonts w:ascii="Arial" w:hAnsi="Arial"/>
          <w:noProof/>
          <w:lang w:val="en-GB"/>
        </w:rPr>
        <w:t xml:space="preserve">is proposed to occur </w:t>
      </w:r>
      <w:r w:rsidRPr="006A6878">
        <w:rPr>
          <w:rFonts w:ascii="Arial" w:hAnsi="Arial"/>
          <w:noProof/>
          <w:lang w:val="en-GB"/>
        </w:rPr>
        <w:t>to support the farming operation</w:t>
      </w:r>
      <w:r>
        <w:rPr>
          <w:rFonts w:ascii="Arial" w:hAnsi="Arial"/>
          <w:noProof/>
          <w:lang w:val="en-GB"/>
        </w:rPr>
        <w:t xml:space="preserve"> and as a proposed educational component by providing an</w:t>
      </w:r>
      <w:r w:rsidRPr="006A6878">
        <w:rPr>
          <w:rFonts w:ascii="Arial" w:hAnsi="Arial"/>
          <w:noProof/>
          <w:lang w:val="en-GB"/>
        </w:rPr>
        <w:t xml:space="preserve"> </w:t>
      </w:r>
      <w:r w:rsidRPr="009834D1">
        <w:rPr>
          <w:rFonts w:ascii="Arial" w:hAnsi="Arial"/>
          <w:noProof/>
          <w:lang w:val="en-GB"/>
        </w:rPr>
        <w:t>agri-tourism</w:t>
      </w:r>
      <w:r w:rsidRPr="006A6878">
        <w:rPr>
          <w:rFonts w:ascii="Arial" w:hAnsi="Arial"/>
          <w:noProof/>
          <w:lang w:val="en-GB"/>
        </w:rPr>
        <w:t xml:space="preserve"> program and permaculture projects.</w:t>
      </w:r>
      <w:r>
        <w:rPr>
          <w:rFonts w:ascii="Arial" w:hAnsi="Arial"/>
          <w:noProof/>
          <w:lang w:val="en-GB"/>
        </w:rPr>
        <w:t xml:space="preserve"> EICC will be running the program.</w:t>
      </w:r>
      <w:r w:rsidRPr="006A6878">
        <w:rPr>
          <w:rFonts w:ascii="Arial" w:hAnsi="Arial"/>
          <w:noProof/>
          <w:lang w:val="en-GB"/>
        </w:rPr>
        <w:t xml:space="preserve"> It is anticipated this will be </w:t>
      </w:r>
      <w:r>
        <w:rPr>
          <w:rFonts w:ascii="Arial" w:hAnsi="Arial"/>
          <w:noProof/>
          <w:lang w:val="en-GB"/>
        </w:rPr>
        <w:t>a six (</w:t>
      </w:r>
      <w:r w:rsidRPr="006A6878">
        <w:rPr>
          <w:rFonts w:ascii="Arial" w:hAnsi="Arial"/>
          <w:noProof/>
          <w:lang w:val="en-GB"/>
        </w:rPr>
        <w:t>6</w:t>
      </w:r>
      <w:r>
        <w:rPr>
          <w:rFonts w:ascii="Arial" w:hAnsi="Arial"/>
          <w:noProof/>
          <w:lang w:val="en-GB"/>
        </w:rPr>
        <w:t>)</w:t>
      </w:r>
      <w:r w:rsidRPr="006A6878">
        <w:rPr>
          <w:rFonts w:ascii="Arial" w:hAnsi="Arial"/>
          <w:noProof/>
          <w:lang w:val="en-GB"/>
        </w:rPr>
        <w:t xml:space="preserve"> week per year</w:t>
      </w:r>
      <w:r>
        <w:rPr>
          <w:rFonts w:ascii="Arial" w:hAnsi="Arial"/>
          <w:noProof/>
          <w:lang w:val="en-GB"/>
        </w:rPr>
        <w:t xml:space="preserve"> program for students</w:t>
      </w:r>
      <w:r w:rsidRPr="006A6878">
        <w:rPr>
          <w:rFonts w:ascii="Arial" w:hAnsi="Arial"/>
          <w:noProof/>
          <w:lang w:val="en-GB"/>
        </w:rPr>
        <w:t xml:space="preserve">. </w:t>
      </w:r>
      <w:r>
        <w:rPr>
          <w:rFonts w:ascii="Arial" w:hAnsi="Arial"/>
          <w:noProof/>
          <w:lang w:val="en-GB"/>
        </w:rPr>
        <w:t xml:space="preserve">These volunteers, students (and any full-time farm labourers) will be housed within the farm labourer quarters of the dwelling as </w:t>
      </w:r>
      <w:r w:rsidR="004F0452">
        <w:rPr>
          <w:rFonts w:ascii="Arial" w:hAnsi="Arial"/>
          <w:noProof/>
          <w:lang w:val="en-GB"/>
        </w:rPr>
        <w:t>shown in Appendix 2</w:t>
      </w:r>
      <w:r>
        <w:rPr>
          <w:rFonts w:ascii="Arial" w:hAnsi="Arial"/>
          <w:noProof/>
          <w:lang w:val="en-GB"/>
        </w:rPr>
        <w:t>.</w:t>
      </w:r>
    </w:p>
    <w:p w14:paraId="46BCECD3" w14:textId="30D595FE" w:rsidR="00854A2A" w:rsidRDefault="00854A2A" w:rsidP="006A2755">
      <w:pPr>
        <w:spacing w:line="240" w:lineRule="auto"/>
        <w:rPr>
          <w:rFonts w:ascii="Arial" w:hAnsi="Arial"/>
          <w:noProof/>
          <w:lang w:val="en-GB"/>
        </w:rPr>
      </w:pPr>
      <w:r>
        <w:rPr>
          <w:rFonts w:ascii="Arial" w:hAnsi="Arial"/>
          <w:bCs/>
          <w:noProof/>
          <w:lang w:val="en-GB"/>
        </w:rPr>
        <w:t>The</w:t>
      </w:r>
      <w:r w:rsidRPr="006A6878">
        <w:rPr>
          <w:rFonts w:ascii="Arial" w:hAnsi="Arial"/>
          <w:bCs/>
          <w:noProof/>
          <w:lang w:val="en-GB"/>
        </w:rPr>
        <w:t xml:space="preserve"> four (4) bedroom bed </w:t>
      </w:r>
      <w:r>
        <w:rPr>
          <w:rFonts w:ascii="Arial" w:hAnsi="Arial"/>
          <w:bCs/>
          <w:noProof/>
          <w:lang w:val="en-GB"/>
        </w:rPr>
        <w:t>and</w:t>
      </w:r>
      <w:r w:rsidRPr="006A6878">
        <w:rPr>
          <w:rFonts w:ascii="Arial" w:hAnsi="Arial"/>
          <w:bCs/>
          <w:noProof/>
          <w:lang w:val="en-GB"/>
        </w:rPr>
        <w:t xml:space="preserve"> breakfast within the dwelling </w:t>
      </w:r>
      <w:r w:rsidRPr="006A6878">
        <w:rPr>
          <w:rFonts w:ascii="Arial" w:hAnsi="Arial"/>
          <w:noProof/>
          <w:lang w:val="en-GB"/>
        </w:rPr>
        <w:t xml:space="preserve">will </w:t>
      </w:r>
      <w:r>
        <w:rPr>
          <w:rFonts w:ascii="Arial" w:hAnsi="Arial"/>
          <w:noProof/>
          <w:lang w:val="en-GB"/>
        </w:rPr>
        <w:t xml:space="preserve">operate </w:t>
      </w:r>
      <w:r w:rsidRPr="006A6878">
        <w:rPr>
          <w:rFonts w:ascii="Arial" w:hAnsi="Arial"/>
          <w:noProof/>
          <w:lang w:val="en-GB"/>
        </w:rPr>
        <w:t xml:space="preserve">as a spiritual retreat and </w:t>
      </w:r>
      <w:r w:rsidR="004F0452">
        <w:rPr>
          <w:rFonts w:ascii="Arial" w:hAnsi="Arial"/>
          <w:noProof/>
          <w:lang w:val="en-GB"/>
        </w:rPr>
        <w:t xml:space="preserve">for </w:t>
      </w:r>
      <w:r w:rsidRPr="006A6878">
        <w:rPr>
          <w:rFonts w:ascii="Arial" w:hAnsi="Arial"/>
          <w:noProof/>
          <w:lang w:val="en-GB"/>
        </w:rPr>
        <w:t>short-term stays for guests</w:t>
      </w:r>
      <w:r>
        <w:rPr>
          <w:rFonts w:ascii="Arial" w:hAnsi="Arial"/>
          <w:noProof/>
          <w:lang w:val="en-GB"/>
        </w:rPr>
        <w:t xml:space="preserve"> and guest speakers of EICC,</w:t>
      </w:r>
      <w:r w:rsidRPr="006A6878">
        <w:rPr>
          <w:rFonts w:ascii="Arial" w:hAnsi="Arial"/>
          <w:noProof/>
          <w:lang w:val="en-GB"/>
        </w:rPr>
        <w:t xml:space="preserve"> pastors and EICC Fellows</w:t>
      </w:r>
      <w:r>
        <w:rPr>
          <w:rFonts w:ascii="Arial" w:hAnsi="Arial"/>
          <w:noProof/>
          <w:lang w:val="en-GB"/>
        </w:rPr>
        <w:t>. It will also be a traditional bed and breakfast hosting stays not associ</w:t>
      </w:r>
      <w:r w:rsidR="00D768BD">
        <w:rPr>
          <w:rFonts w:ascii="Arial" w:hAnsi="Arial"/>
          <w:noProof/>
          <w:lang w:val="en-GB"/>
        </w:rPr>
        <w:t>a</w:t>
      </w:r>
      <w:r>
        <w:rPr>
          <w:rFonts w:ascii="Arial" w:hAnsi="Arial"/>
          <w:noProof/>
          <w:lang w:val="en-GB"/>
        </w:rPr>
        <w:t>ted with EICC</w:t>
      </w:r>
      <w:r w:rsidRPr="006A6878">
        <w:rPr>
          <w:rFonts w:ascii="Arial" w:hAnsi="Arial"/>
          <w:noProof/>
          <w:lang w:val="en-GB"/>
        </w:rPr>
        <w:t>. The same space</w:t>
      </w:r>
      <w:r>
        <w:rPr>
          <w:rFonts w:ascii="Arial" w:hAnsi="Arial"/>
          <w:noProof/>
          <w:lang w:val="en-GB"/>
        </w:rPr>
        <w:t>s, beyond the bedrooms,</w:t>
      </w:r>
      <w:r w:rsidRPr="006A6878">
        <w:rPr>
          <w:rFonts w:ascii="Arial" w:hAnsi="Arial"/>
          <w:noProof/>
          <w:lang w:val="en-GB"/>
        </w:rPr>
        <w:t xml:space="preserve"> dedicated to the bed and breakfast</w:t>
      </w:r>
      <w:r>
        <w:rPr>
          <w:rFonts w:ascii="Arial" w:hAnsi="Arial"/>
          <w:noProof/>
          <w:lang w:val="en-GB"/>
        </w:rPr>
        <w:t xml:space="preserve">, </w:t>
      </w:r>
      <w:r w:rsidRPr="006A6878">
        <w:rPr>
          <w:rFonts w:ascii="Arial" w:hAnsi="Arial"/>
          <w:noProof/>
          <w:lang w:val="en-GB"/>
        </w:rPr>
        <w:t>will also be used for meals and symposia</w:t>
      </w:r>
      <w:r>
        <w:rPr>
          <w:rFonts w:ascii="Arial" w:hAnsi="Arial"/>
          <w:noProof/>
          <w:lang w:val="en-GB"/>
        </w:rPr>
        <w:t xml:space="preserve"> for all OFDU</w:t>
      </w:r>
      <w:r w:rsidRPr="006A6878">
        <w:rPr>
          <w:rFonts w:ascii="Arial" w:hAnsi="Arial"/>
          <w:noProof/>
          <w:lang w:val="en-GB"/>
        </w:rPr>
        <w:t xml:space="preserve">. </w:t>
      </w:r>
    </w:p>
    <w:p w14:paraId="29E57743" w14:textId="05BA3F57" w:rsidR="00854A2A" w:rsidRPr="006A6878" w:rsidRDefault="00854A2A" w:rsidP="006A2755">
      <w:pPr>
        <w:spacing w:line="240" w:lineRule="auto"/>
        <w:rPr>
          <w:rFonts w:ascii="Arial" w:hAnsi="Arial"/>
          <w:noProof/>
          <w:lang w:val="en-GB"/>
        </w:rPr>
      </w:pPr>
      <w:r>
        <w:rPr>
          <w:rFonts w:ascii="Arial" w:hAnsi="Arial"/>
          <w:noProof/>
          <w:lang w:val="en-GB"/>
        </w:rPr>
        <w:t>From the proposal, it is NEC staff’s opinion that the primary use on the site is an institutional use. EICC is a not-for-profit that runs on donations, fundraising (through seminars and conferences) and additional volunteer work beyond their full-time staff resources. This is the central operation on the site and the reason for the purchase of the site by EICC, which superceeds the farming use. The intention of OFDU policies is to provide</w:t>
      </w:r>
      <w:r w:rsidR="004666F2">
        <w:rPr>
          <w:rFonts w:ascii="Arial" w:hAnsi="Arial"/>
          <w:noProof/>
          <w:lang w:val="en-GB"/>
        </w:rPr>
        <w:t xml:space="preserve"> additional</w:t>
      </w:r>
      <w:r>
        <w:rPr>
          <w:rFonts w:ascii="Arial" w:hAnsi="Arial"/>
          <w:noProof/>
          <w:lang w:val="en-GB"/>
        </w:rPr>
        <w:t xml:space="preserve"> economic</w:t>
      </w:r>
      <w:r w:rsidR="004666F2">
        <w:rPr>
          <w:rFonts w:ascii="Arial" w:hAnsi="Arial"/>
          <w:noProof/>
          <w:lang w:val="en-GB"/>
        </w:rPr>
        <w:t xml:space="preserve"> opportunities for the </w:t>
      </w:r>
      <w:r>
        <w:rPr>
          <w:rFonts w:ascii="Arial" w:hAnsi="Arial"/>
          <w:noProof/>
          <w:lang w:val="en-GB"/>
        </w:rPr>
        <w:t xml:space="preserve"> farm</w:t>
      </w:r>
      <w:r w:rsidR="004666F2">
        <w:rPr>
          <w:rFonts w:ascii="Arial" w:hAnsi="Arial"/>
          <w:noProof/>
          <w:lang w:val="en-GB"/>
        </w:rPr>
        <w:t>ing community</w:t>
      </w:r>
      <w:r>
        <w:rPr>
          <w:rFonts w:ascii="Arial" w:hAnsi="Arial"/>
          <w:noProof/>
          <w:lang w:val="en-GB"/>
        </w:rPr>
        <w:t xml:space="preserve"> in prime agricultural areas. However, in this proposal, the farming use is presented as a benefit to the institutional use on the site; a way to raise funds and attract people</w:t>
      </w:r>
      <w:r w:rsidR="004F0452">
        <w:rPr>
          <w:rFonts w:ascii="Arial" w:hAnsi="Arial"/>
          <w:noProof/>
          <w:lang w:val="en-GB"/>
        </w:rPr>
        <w:t xml:space="preserve"> (students and volunteers)</w:t>
      </w:r>
      <w:r>
        <w:rPr>
          <w:rFonts w:ascii="Arial" w:hAnsi="Arial"/>
          <w:noProof/>
          <w:lang w:val="en-GB"/>
        </w:rPr>
        <w:t xml:space="preserve"> to EICC.</w:t>
      </w:r>
    </w:p>
    <w:p w14:paraId="76C180E8" w14:textId="38DA5533" w:rsidR="00AE1BAF" w:rsidRDefault="00AE1BAF" w:rsidP="00603355">
      <w:pPr>
        <w:pStyle w:val="Heading3"/>
      </w:pPr>
      <w:r>
        <w:t>SITE DESCRIPTION:</w:t>
      </w:r>
    </w:p>
    <w:p w14:paraId="139A5472" w14:textId="77777777" w:rsidR="00854A2A" w:rsidRDefault="00854A2A" w:rsidP="006A2755">
      <w:pPr>
        <w:widowControl w:val="0"/>
        <w:tabs>
          <w:tab w:val="left" w:pos="-720"/>
        </w:tabs>
        <w:suppressAutoHyphens/>
        <w:spacing w:line="240" w:lineRule="auto"/>
        <w:rPr>
          <w:rFonts w:ascii="Arial" w:hAnsi="Arial"/>
          <w:lang w:val="en-GB"/>
        </w:rPr>
      </w:pPr>
      <w:r>
        <w:rPr>
          <w:rFonts w:ascii="Arial" w:hAnsi="Arial"/>
          <w:lang w:val="en-GB"/>
        </w:rPr>
        <w:t>The subject site (the “site”) is a 9.5-hectare (“ha”) irregular-shaped lot, located on the north side of Ridge Road West adjacent the brow of the Escarpment. The southern half of the site and the portions immediately surrounding the dwelling are designated as Escarpment Protection Area and the northern portion of the site is designated Escarpment Natural Area by the 2017 Niagara Escarpment Plan (NEP). The site is fully captured in the NEP area and the Niagara Escarpment Commission’s (NEC) Area of Development Control.</w:t>
      </w:r>
    </w:p>
    <w:p w14:paraId="5F59AA16" w14:textId="55F8A93F" w:rsidR="00854A2A" w:rsidRDefault="00854A2A" w:rsidP="006A2755">
      <w:pPr>
        <w:widowControl w:val="0"/>
        <w:tabs>
          <w:tab w:val="left" w:pos="-720"/>
        </w:tabs>
        <w:suppressAutoHyphens/>
        <w:spacing w:line="240" w:lineRule="auto"/>
        <w:rPr>
          <w:rFonts w:ascii="Arial" w:hAnsi="Arial"/>
          <w:lang w:val="en-GB"/>
        </w:rPr>
      </w:pPr>
      <w:r>
        <w:rPr>
          <w:rFonts w:ascii="Arial" w:hAnsi="Arial"/>
          <w:lang w:val="en-GB"/>
        </w:rPr>
        <w:t xml:space="preserve">The site is flat with </w:t>
      </w:r>
      <w:proofErr w:type="gramStart"/>
      <w:r>
        <w:rPr>
          <w:rFonts w:ascii="Arial" w:hAnsi="Arial"/>
          <w:lang w:val="en-GB"/>
        </w:rPr>
        <w:t>the majority of</w:t>
      </w:r>
      <w:proofErr w:type="gramEnd"/>
      <w:r>
        <w:rPr>
          <w:rFonts w:ascii="Arial" w:hAnsi="Arial"/>
          <w:lang w:val="en-GB"/>
        </w:rPr>
        <w:t xml:space="preserve"> it being an orchard (±3.6 ha), previously a manicured lawn and residential area (±2.8 ha), which includes a </w:t>
      </w:r>
      <w:r w:rsidRPr="004F0452">
        <w:rPr>
          <w:rFonts w:ascii="Arial" w:hAnsi="Arial"/>
          <w:lang w:val="en-GB"/>
        </w:rPr>
        <w:t>±</w:t>
      </w:r>
      <w:r w:rsidR="000611A7">
        <w:rPr>
          <w:rFonts w:ascii="Arial" w:hAnsi="Arial"/>
          <w:noProof/>
          <w:lang w:val="en-GB"/>
        </w:rPr>
        <w:t xml:space="preserve">1,663.58 </w:t>
      </w:r>
      <w:r w:rsidRPr="004F0452">
        <w:rPr>
          <w:rFonts w:ascii="Arial" w:hAnsi="Arial" w:cs="Arial"/>
          <w:bCs/>
          <w:lang w:val="en-GB"/>
        </w:rPr>
        <w:t>m²</w:t>
      </w:r>
      <w:r w:rsidRPr="004F0452">
        <w:rPr>
          <w:rFonts w:ascii="Arial" w:hAnsi="Arial"/>
          <w:lang w:val="en-GB"/>
        </w:rPr>
        <w:t xml:space="preserve"> dwelling plus additional paved areas for the driveway and parking. About one third of the site is a woodlot. There are two accessory structures (</w:t>
      </w:r>
      <w:r w:rsidRPr="004F0452">
        <w:rPr>
          <w:rFonts w:ascii="Arial" w:hAnsi="Arial"/>
          <w:bCs/>
          <w:noProof/>
          <w:lang w:val="en-GB"/>
        </w:rPr>
        <w:t xml:space="preserve">267.6 </w:t>
      </w:r>
      <w:r w:rsidRPr="004F0452">
        <w:rPr>
          <w:rFonts w:ascii="Arial" w:hAnsi="Arial" w:cs="Arial"/>
          <w:bCs/>
          <w:lang w:val="en-GB"/>
        </w:rPr>
        <w:t xml:space="preserve">m² </w:t>
      </w:r>
      <w:r w:rsidRPr="004F0452">
        <w:rPr>
          <w:rFonts w:ascii="Arial" w:hAnsi="Arial"/>
          <w:bCs/>
          <w:noProof/>
          <w:lang w:val="en-GB"/>
        </w:rPr>
        <w:t xml:space="preserve">and 23.8 </w:t>
      </w:r>
      <w:r w:rsidRPr="004F0452">
        <w:rPr>
          <w:rFonts w:ascii="Arial" w:hAnsi="Arial" w:cs="Arial"/>
          <w:bCs/>
          <w:lang w:val="en-GB"/>
        </w:rPr>
        <w:t>m²</w:t>
      </w:r>
      <w:r w:rsidRPr="004F0452">
        <w:rPr>
          <w:rFonts w:ascii="Arial" w:hAnsi="Arial"/>
          <w:lang w:val="en-GB"/>
        </w:rPr>
        <w:t>), a walking trail and a tennis court. There is a pond on the site at the eastern boundary. To the north and east of the site is a woodland and</w:t>
      </w:r>
      <w:r>
        <w:rPr>
          <w:rFonts w:ascii="Arial" w:hAnsi="Arial"/>
          <w:lang w:val="en-GB"/>
        </w:rPr>
        <w:t xml:space="preserve"> a </w:t>
      </w:r>
      <w:proofErr w:type="gramStart"/>
      <w:r>
        <w:rPr>
          <w:rFonts w:ascii="Arial" w:hAnsi="Arial"/>
          <w:lang w:val="en-GB"/>
        </w:rPr>
        <w:t>regionally</w:t>
      </w:r>
      <w:r w:rsidR="00BA653D">
        <w:rPr>
          <w:rFonts w:ascii="Arial" w:hAnsi="Arial"/>
          <w:lang w:val="en-GB"/>
        </w:rPr>
        <w:t>-</w:t>
      </w:r>
      <w:r>
        <w:rPr>
          <w:rFonts w:ascii="Arial" w:hAnsi="Arial"/>
          <w:lang w:val="en-GB"/>
        </w:rPr>
        <w:t>designated</w:t>
      </w:r>
      <w:proofErr w:type="gramEnd"/>
      <w:r>
        <w:rPr>
          <w:rFonts w:ascii="Arial" w:hAnsi="Arial"/>
          <w:lang w:val="en-GB"/>
        </w:rPr>
        <w:t xml:space="preserve"> </w:t>
      </w:r>
      <w:r w:rsidR="00BA653D">
        <w:rPr>
          <w:rFonts w:ascii="Arial" w:hAnsi="Arial"/>
          <w:lang w:val="en-GB"/>
        </w:rPr>
        <w:t>environmentall</w:t>
      </w:r>
      <w:r w:rsidR="00DF79F9">
        <w:rPr>
          <w:rFonts w:ascii="Arial" w:hAnsi="Arial"/>
          <w:lang w:val="en-GB"/>
        </w:rPr>
        <w:t>y</w:t>
      </w:r>
      <w:r w:rsidR="00BA653D">
        <w:rPr>
          <w:rFonts w:ascii="Arial" w:hAnsi="Arial"/>
          <w:lang w:val="en-GB"/>
        </w:rPr>
        <w:t xml:space="preserve"> sensitive area</w:t>
      </w:r>
      <w:r>
        <w:rPr>
          <w:rFonts w:ascii="Arial" w:hAnsi="Arial"/>
          <w:lang w:val="en-GB"/>
        </w:rPr>
        <w:t xml:space="preserve"> associated with </w:t>
      </w:r>
      <w:r w:rsidR="00BA653D">
        <w:rPr>
          <w:rFonts w:ascii="Arial" w:hAnsi="Arial"/>
          <w:lang w:val="en-GB"/>
        </w:rPr>
        <w:t>a</w:t>
      </w:r>
      <w:r w:rsidR="00DF79F9">
        <w:rPr>
          <w:rFonts w:ascii="Arial" w:hAnsi="Arial"/>
          <w:lang w:val="en-GB"/>
        </w:rPr>
        <w:t xml:space="preserve"> </w:t>
      </w:r>
      <w:r w:rsidR="00BA653D">
        <w:rPr>
          <w:rFonts w:ascii="Arial" w:hAnsi="Arial"/>
          <w:lang w:val="en-GB"/>
        </w:rPr>
        <w:t xml:space="preserve">Provincially-significant Life Science </w:t>
      </w:r>
      <w:r>
        <w:rPr>
          <w:rFonts w:ascii="Arial" w:hAnsi="Arial"/>
          <w:lang w:val="en-GB"/>
        </w:rPr>
        <w:t xml:space="preserve">Area of Natural and Scientific Interest (ANSI). Forty Mile Creek runs through this area. </w:t>
      </w:r>
    </w:p>
    <w:p w14:paraId="3EE0407A" w14:textId="508B6CDC" w:rsidR="00854A2A" w:rsidRDefault="00854A2A" w:rsidP="006A2755">
      <w:pPr>
        <w:widowControl w:val="0"/>
        <w:tabs>
          <w:tab w:val="left" w:pos="-720"/>
        </w:tabs>
        <w:suppressAutoHyphens/>
        <w:spacing w:line="240" w:lineRule="auto"/>
        <w:rPr>
          <w:rFonts w:ascii="Arial" w:hAnsi="Arial"/>
          <w:lang w:val="en-GB"/>
        </w:rPr>
      </w:pPr>
      <w:r>
        <w:rPr>
          <w:rFonts w:ascii="Arial" w:hAnsi="Arial"/>
          <w:lang w:val="en-GB"/>
        </w:rPr>
        <w:t>An approximate breakdown of the</w:t>
      </w:r>
      <w:r w:rsidR="0098552E">
        <w:rPr>
          <w:rFonts w:ascii="Arial" w:hAnsi="Arial"/>
          <w:lang w:val="en-GB"/>
        </w:rPr>
        <w:t xml:space="preserve"> footprints of the various proposed and existing uses on the</w:t>
      </w:r>
      <w:r>
        <w:rPr>
          <w:rFonts w:ascii="Arial" w:hAnsi="Arial"/>
          <w:lang w:val="en-GB"/>
        </w:rPr>
        <w:t xml:space="preserve"> site</w:t>
      </w:r>
      <w:r w:rsidR="0098552E">
        <w:rPr>
          <w:rFonts w:ascii="Arial" w:hAnsi="Arial"/>
          <w:lang w:val="en-GB"/>
        </w:rPr>
        <w:t>,</w:t>
      </w:r>
      <w:r w:rsidR="003B308A">
        <w:rPr>
          <w:rFonts w:ascii="Arial" w:hAnsi="Arial"/>
          <w:lang w:val="en-GB"/>
        </w:rPr>
        <w:t xml:space="preserve"> including outdoor amenity</w:t>
      </w:r>
      <w:r w:rsidR="0098552E">
        <w:rPr>
          <w:rFonts w:ascii="Arial" w:hAnsi="Arial"/>
          <w:lang w:val="en-GB"/>
        </w:rPr>
        <w:t xml:space="preserve"> space</w:t>
      </w:r>
      <w:r w:rsidR="00D768BD">
        <w:rPr>
          <w:rFonts w:ascii="Arial" w:hAnsi="Arial"/>
          <w:lang w:val="en-GB"/>
        </w:rPr>
        <w:t>s</w:t>
      </w:r>
      <w:r w:rsidR="004F0452">
        <w:rPr>
          <w:rFonts w:ascii="Arial" w:hAnsi="Arial"/>
          <w:lang w:val="en-GB"/>
        </w:rPr>
        <w:t>, as proposed</w:t>
      </w:r>
      <w:r>
        <w:rPr>
          <w:rFonts w:ascii="Arial" w:hAnsi="Arial"/>
          <w:lang w:val="en-GB"/>
        </w:rPr>
        <w:t>:</w:t>
      </w:r>
    </w:p>
    <w:tbl>
      <w:tblPr>
        <w:tblStyle w:val="TableGrid"/>
        <w:tblW w:w="0" w:type="auto"/>
        <w:tblLook w:val="04A0" w:firstRow="1" w:lastRow="0" w:firstColumn="1" w:lastColumn="0" w:noHBand="0" w:noVBand="1"/>
      </w:tblPr>
      <w:tblGrid>
        <w:gridCol w:w="4675"/>
        <w:gridCol w:w="4675"/>
      </w:tblGrid>
      <w:tr w:rsidR="00854A2A" w14:paraId="18FAFA92" w14:textId="77777777" w:rsidTr="003B308A">
        <w:tc>
          <w:tcPr>
            <w:tcW w:w="4675" w:type="dxa"/>
          </w:tcPr>
          <w:p w14:paraId="426D08CF" w14:textId="77777777" w:rsidR="00854A2A" w:rsidRPr="00EC2C53" w:rsidRDefault="00854A2A" w:rsidP="003B308A">
            <w:pPr>
              <w:widowControl w:val="0"/>
              <w:tabs>
                <w:tab w:val="left" w:pos="-720"/>
              </w:tabs>
              <w:suppressAutoHyphens/>
              <w:rPr>
                <w:rFonts w:ascii="Arial" w:hAnsi="Arial"/>
                <w:b/>
                <w:bCs/>
                <w:lang w:val="en-GB"/>
              </w:rPr>
            </w:pPr>
            <w:r w:rsidRPr="00EC2C53">
              <w:rPr>
                <w:rFonts w:ascii="Arial" w:hAnsi="Arial"/>
                <w:b/>
                <w:bCs/>
                <w:lang w:val="en-GB"/>
              </w:rPr>
              <w:t>Use/structure</w:t>
            </w:r>
          </w:p>
        </w:tc>
        <w:tc>
          <w:tcPr>
            <w:tcW w:w="4675" w:type="dxa"/>
          </w:tcPr>
          <w:p w14:paraId="6BF7B581" w14:textId="77777777" w:rsidR="00854A2A" w:rsidRPr="00EC2C53" w:rsidRDefault="00854A2A" w:rsidP="003B308A">
            <w:pPr>
              <w:widowControl w:val="0"/>
              <w:tabs>
                <w:tab w:val="left" w:pos="-720"/>
              </w:tabs>
              <w:suppressAutoHyphens/>
              <w:rPr>
                <w:rFonts w:ascii="Arial" w:hAnsi="Arial"/>
                <w:b/>
                <w:bCs/>
                <w:lang w:val="en-GB"/>
              </w:rPr>
            </w:pPr>
            <w:r w:rsidRPr="00EC2C53">
              <w:rPr>
                <w:rFonts w:ascii="Arial" w:hAnsi="Arial"/>
                <w:b/>
                <w:bCs/>
                <w:lang w:val="en-GB"/>
              </w:rPr>
              <w:t>~Area (ha)</w:t>
            </w:r>
          </w:p>
        </w:tc>
      </w:tr>
      <w:tr w:rsidR="00854A2A" w14:paraId="3DEDF7AB" w14:textId="77777777" w:rsidTr="003B308A">
        <w:tc>
          <w:tcPr>
            <w:tcW w:w="4675" w:type="dxa"/>
          </w:tcPr>
          <w:p w14:paraId="6F6B6B4F" w14:textId="77777777" w:rsidR="00854A2A" w:rsidRDefault="00854A2A" w:rsidP="003B308A">
            <w:pPr>
              <w:widowControl w:val="0"/>
              <w:tabs>
                <w:tab w:val="left" w:pos="-720"/>
              </w:tabs>
              <w:suppressAutoHyphens/>
              <w:rPr>
                <w:rFonts w:ascii="Arial" w:hAnsi="Arial"/>
                <w:lang w:val="en-GB"/>
              </w:rPr>
            </w:pPr>
            <w:r>
              <w:rPr>
                <w:rFonts w:ascii="Arial" w:hAnsi="Arial"/>
                <w:lang w:val="en-GB"/>
              </w:rPr>
              <w:t>Residential</w:t>
            </w:r>
          </w:p>
        </w:tc>
        <w:tc>
          <w:tcPr>
            <w:tcW w:w="4675" w:type="dxa"/>
          </w:tcPr>
          <w:p w14:paraId="07009F5A" w14:textId="77777777" w:rsidR="00854A2A" w:rsidRDefault="00854A2A" w:rsidP="003B308A">
            <w:pPr>
              <w:widowControl w:val="0"/>
              <w:tabs>
                <w:tab w:val="left" w:pos="-720"/>
              </w:tabs>
              <w:suppressAutoHyphens/>
              <w:rPr>
                <w:rFonts w:ascii="Arial" w:hAnsi="Arial"/>
                <w:lang w:val="en-GB"/>
              </w:rPr>
            </w:pPr>
            <w:r>
              <w:rPr>
                <w:rFonts w:ascii="Arial" w:hAnsi="Arial"/>
                <w:lang w:val="en-GB"/>
              </w:rPr>
              <w:t>2.80 (29.5%)</w:t>
            </w:r>
          </w:p>
        </w:tc>
      </w:tr>
      <w:tr w:rsidR="00854A2A" w14:paraId="34F427B4" w14:textId="77777777" w:rsidTr="003B308A">
        <w:tc>
          <w:tcPr>
            <w:tcW w:w="4675" w:type="dxa"/>
          </w:tcPr>
          <w:p w14:paraId="6D4328E5" w14:textId="77777777" w:rsidR="00854A2A" w:rsidRDefault="00854A2A" w:rsidP="003B308A">
            <w:pPr>
              <w:widowControl w:val="0"/>
              <w:tabs>
                <w:tab w:val="left" w:pos="-720"/>
              </w:tabs>
              <w:suppressAutoHyphens/>
              <w:rPr>
                <w:rFonts w:ascii="Arial" w:hAnsi="Arial"/>
                <w:lang w:val="en-GB"/>
              </w:rPr>
            </w:pPr>
            <w:r>
              <w:rPr>
                <w:rFonts w:ascii="Arial" w:hAnsi="Arial"/>
                <w:lang w:val="en-GB"/>
              </w:rPr>
              <w:t>Woodlot</w:t>
            </w:r>
          </w:p>
        </w:tc>
        <w:tc>
          <w:tcPr>
            <w:tcW w:w="4675" w:type="dxa"/>
          </w:tcPr>
          <w:p w14:paraId="4484C7DC" w14:textId="77777777" w:rsidR="00854A2A" w:rsidRDefault="00854A2A" w:rsidP="003B308A">
            <w:pPr>
              <w:widowControl w:val="0"/>
              <w:tabs>
                <w:tab w:val="left" w:pos="-720"/>
              </w:tabs>
              <w:suppressAutoHyphens/>
              <w:rPr>
                <w:rFonts w:ascii="Arial" w:hAnsi="Arial"/>
                <w:lang w:val="en-GB"/>
              </w:rPr>
            </w:pPr>
            <w:r>
              <w:rPr>
                <w:rFonts w:ascii="Arial" w:hAnsi="Arial"/>
                <w:lang w:val="en-GB"/>
              </w:rPr>
              <w:t>2.63 (27.7%)</w:t>
            </w:r>
          </w:p>
        </w:tc>
      </w:tr>
      <w:tr w:rsidR="00854A2A" w14:paraId="4FA8E103" w14:textId="77777777" w:rsidTr="003B308A">
        <w:tc>
          <w:tcPr>
            <w:tcW w:w="4675" w:type="dxa"/>
          </w:tcPr>
          <w:p w14:paraId="15A3E3A2" w14:textId="77777777" w:rsidR="00854A2A" w:rsidRDefault="00854A2A" w:rsidP="003B308A">
            <w:pPr>
              <w:widowControl w:val="0"/>
              <w:tabs>
                <w:tab w:val="left" w:pos="-720"/>
              </w:tabs>
              <w:suppressAutoHyphens/>
              <w:rPr>
                <w:rFonts w:ascii="Arial" w:hAnsi="Arial"/>
                <w:lang w:val="en-GB"/>
              </w:rPr>
            </w:pPr>
            <w:r>
              <w:rPr>
                <w:rFonts w:ascii="Arial" w:hAnsi="Arial"/>
                <w:lang w:val="en-GB"/>
              </w:rPr>
              <w:lastRenderedPageBreak/>
              <w:t>Farm</w:t>
            </w:r>
          </w:p>
        </w:tc>
        <w:tc>
          <w:tcPr>
            <w:tcW w:w="4675" w:type="dxa"/>
          </w:tcPr>
          <w:p w14:paraId="4B607D04" w14:textId="77777777" w:rsidR="00854A2A" w:rsidRDefault="00854A2A" w:rsidP="003B308A">
            <w:pPr>
              <w:widowControl w:val="0"/>
              <w:tabs>
                <w:tab w:val="left" w:pos="-720"/>
              </w:tabs>
              <w:suppressAutoHyphens/>
              <w:rPr>
                <w:rFonts w:ascii="Arial" w:hAnsi="Arial"/>
                <w:lang w:val="en-GB"/>
              </w:rPr>
            </w:pPr>
            <w:r>
              <w:rPr>
                <w:rFonts w:ascii="Arial" w:hAnsi="Arial"/>
                <w:lang w:val="en-GB"/>
              </w:rPr>
              <w:t>3.63 (38.2%)</w:t>
            </w:r>
          </w:p>
        </w:tc>
      </w:tr>
      <w:tr w:rsidR="00854A2A" w14:paraId="362CDDD7" w14:textId="77777777" w:rsidTr="003B308A">
        <w:tc>
          <w:tcPr>
            <w:tcW w:w="4675" w:type="dxa"/>
          </w:tcPr>
          <w:p w14:paraId="1CCD12C6" w14:textId="77777777" w:rsidR="00854A2A" w:rsidRDefault="00854A2A" w:rsidP="003B308A">
            <w:pPr>
              <w:widowControl w:val="0"/>
              <w:tabs>
                <w:tab w:val="left" w:pos="-720"/>
              </w:tabs>
              <w:suppressAutoHyphens/>
              <w:rPr>
                <w:rFonts w:ascii="Arial" w:hAnsi="Arial"/>
                <w:lang w:val="en-GB"/>
              </w:rPr>
            </w:pPr>
            <w:r>
              <w:rPr>
                <w:rFonts w:ascii="Arial" w:hAnsi="Arial"/>
                <w:lang w:val="en-GB"/>
              </w:rPr>
              <w:t>Buildings</w:t>
            </w:r>
          </w:p>
        </w:tc>
        <w:tc>
          <w:tcPr>
            <w:tcW w:w="4675" w:type="dxa"/>
          </w:tcPr>
          <w:p w14:paraId="0255F1E0" w14:textId="251030D4" w:rsidR="00854A2A" w:rsidRDefault="00854A2A" w:rsidP="003B308A">
            <w:pPr>
              <w:widowControl w:val="0"/>
              <w:tabs>
                <w:tab w:val="left" w:pos="-720"/>
              </w:tabs>
              <w:suppressAutoHyphens/>
              <w:rPr>
                <w:rFonts w:ascii="Arial" w:hAnsi="Arial"/>
                <w:lang w:val="en-GB"/>
              </w:rPr>
            </w:pPr>
            <w:r>
              <w:rPr>
                <w:rFonts w:ascii="Arial" w:hAnsi="Arial"/>
                <w:lang w:val="en-GB"/>
              </w:rPr>
              <w:t xml:space="preserve">0.22 </w:t>
            </w:r>
            <w:r w:rsidR="008C121A">
              <w:rPr>
                <w:rFonts w:ascii="Arial" w:hAnsi="Arial"/>
                <w:lang w:val="en-GB"/>
              </w:rPr>
              <w:t>(</w:t>
            </w:r>
            <w:r>
              <w:rPr>
                <w:rFonts w:ascii="Arial" w:hAnsi="Arial"/>
                <w:lang w:val="en-GB"/>
              </w:rPr>
              <w:t>2.3%)</w:t>
            </w:r>
          </w:p>
        </w:tc>
      </w:tr>
      <w:tr w:rsidR="008C121A" w14:paraId="37A044E7" w14:textId="77777777" w:rsidTr="003B308A">
        <w:tc>
          <w:tcPr>
            <w:tcW w:w="4675" w:type="dxa"/>
          </w:tcPr>
          <w:p w14:paraId="035162F9" w14:textId="30025C1B" w:rsidR="008C121A" w:rsidRDefault="004F0452" w:rsidP="003B308A">
            <w:pPr>
              <w:widowControl w:val="0"/>
              <w:tabs>
                <w:tab w:val="left" w:pos="-720"/>
              </w:tabs>
              <w:suppressAutoHyphens/>
              <w:rPr>
                <w:rFonts w:ascii="Arial" w:hAnsi="Arial"/>
                <w:lang w:val="en-GB"/>
              </w:rPr>
            </w:pPr>
            <w:r>
              <w:rPr>
                <w:rFonts w:ascii="Arial" w:hAnsi="Arial"/>
                <w:lang w:val="en-GB"/>
              </w:rPr>
              <w:t xml:space="preserve">Proposed </w:t>
            </w:r>
            <w:r w:rsidR="002916D1">
              <w:rPr>
                <w:rFonts w:ascii="Arial" w:hAnsi="Arial"/>
                <w:lang w:val="en-GB"/>
              </w:rPr>
              <w:t xml:space="preserve">for </w:t>
            </w:r>
            <w:r w:rsidR="008C121A">
              <w:rPr>
                <w:rFonts w:ascii="Arial" w:hAnsi="Arial"/>
                <w:lang w:val="en-GB"/>
              </w:rPr>
              <w:t>OFDU</w:t>
            </w:r>
            <w:r>
              <w:rPr>
                <w:rFonts w:ascii="Arial" w:hAnsi="Arial"/>
                <w:lang w:val="en-GB"/>
              </w:rPr>
              <w:t xml:space="preserve"> space</w:t>
            </w:r>
            <w:r w:rsidR="0050549B">
              <w:rPr>
                <w:rFonts w:ascii="Arial" w:hAnsi="Arial"/>
                <w:lang w:val="en-GB"/>
              </w:rPr>
              <w:t xml:space="preserve"> (includes walking trail, paved walkways/patios, tennis court and parking)</w:t>
            </w:r>
          </w:p>
        </w:tc>
        <w:tc>
          <w:tcPr>
            <w:tcW w:w="4675" w:type="dxa"/>
          </w:tcPr>
          <w:p w14:paraId="644EA1C1" w14:textId="6830DC0F" w:rsidR="008C121A" w:rsidRDefault="008C121A" w:rsidP="003B308A">
            <w:pPr>
              <w:widowControl w:val="0"/>
              <w:tabs>
                <w:tab w:val="left" w:pos="-720"/>
              </w:tabs>
              <w:suppressAutoHyphens/>
              <w:rPr>
                <w:rFonts w:ascii="Arial" w:hAnsi="Arial"/>
                <w:lang w:val="en-GB"/>
              </w:rPr>
            </w:pPr>
            <w:r>
              <w:rPr>
                <w:rFonts w:ascii="Arial" w:hAnsi="Arial"/>
                <w:lang w:val="en-GB"/>
              </w:rPr>
              <w:t>0.22 (2.3%)</w:t>
            </w:r>
          </w:p>
        </w:tc>
      </w:tr>
      <w:tr w:rsidR="00854A2A" w14:paraId="2AD23D99" w14:textId="77777777" w:rsidTr="003B308A">
        <w:tc>
          <w:tcPr>
            <w:tcW w:w="4675" w:type="dxa"/>
          </w:tcPr>
          <w:p w14:paraId="7247552D" w14:textId="77777777" w:rsidR="00854A2A" w:rsidRPr="00EC2C53" w:rsidRDefault="00854A2A" w:rsidP="003B308A">
            <w:pPr>
              <w:widowControl w:val="0"/>
              <w:tabs>
                <w:tab w:val="left" w:pos="-720"/>
              </w:tabs>
              <w:suppressAutoHyphens/>
              <w:rPr>
                <w:rFonts w:ascii="Arial" w:hAnsi="Arial"/>
                <w:b/>
                <w:bCs/>
                <w:lang w:val="en-GB"/>
              </w:rPr>
            </w:pPr>
            <w:r w:rsidRPr="00EC2C53">
              <w:rPr>
                <w:rFonts w:ascii="Arial" w:hAnsi="Arial"/>
                <w:b/>
                <w:bCs/>
                <w:lang w:val="en-GB"/>
              </w:rPr>
              <w:t>Total</w:t>
            </w:r>
          </w:p>
        </w:tc>
        <w:tc>
          <w:tcPr>
            <w:tcW w:w="4675" w:type="dxa"/>
          </w:tcPr>
          <w:p w14:paraId="359B888C" w14:textId="77777777" w:rsidR="00854A2A" w:rsidRPr="00EC2C53" w:rsidRDefault="00854A2A" w:rsidP="003B308A">
            <w:pPr>
              <w:widowControl w:val="0"/>
              <w:tabs>
                <w:tab w:val="left" w:pos="-720"/>
              </w:tabs>
              <w:suppressAutoHyphens/>
              <w:rPr>
                <w:rFonts w:ascii="Arial" w:hAnsi="Arial"/>
                <w:b/>
                <w:bCs/>
                <w:lang w:val="en-GB"/>
              </w:rPr>
            </w:pPr>
            <w:r w:rsidRPr="00EC2C53">
              <w:rPr>
                <w:rFonts w:ascii="Arial" w:hAnsi="Arial"/>
                <w:b/>
                <w:bCs/>
                <w:lang w:val="en-GB"/>
              </w:rPr>
              <w:t>9.5</w:t>
            </w:r>
          </w:p>
        </w:tc>
      </w:tr>
    </w:tbl>
    <w:p w14:paraId="40948914" w14:textId="77777777" w:rsidR="006A2755" w:rsidRDefault="006A2755" w:rsidP="00854A2A">
      <w:pPr>
        <w:widowControl w:val="0"/>
        <w:tabs>
          <w:tab w:val="left" w:pos="-720"/>
        </w:tabs>
        <w:suppressAutoHyphens/>
        <w:rPr>
          <w:rFonts w:ascii="Arial" w:hAnsi="Arial"/>
          <w:lang w:val="en-GB"/>
        </w:rPr>
      </w:pPr>
    </w:p>
    <w:p w14:paraId="7ED10587" w14:textId="00405F4C" w:rsidR="00854A2A" w:rsidRDefault="00854A2A" w:rsidP="006A2755">
      <w:pPr>
        <w:widowControl w:val="0"/>
        <w:tabs>
          <w:tab w:val="left" w:pos="-720"/>
        </w:tabs>
        <w:suppressAutoHyphens/>
        <w:spacing w:line="240" w:lineRule="auto"/>
        <w:rPr>
          <w:rFonts w:ascii="Arial" w:hAnsi="Arial"/>
          <w:lang w:val="en-GB"/>
        </w:rPr>
      </w:pPr>
      <w:r>
        <w:rPr>
          <w:rFonts w:ascii="Arial" w:hAnsi="Arial"/>
          <w:lang w:val="en-GB"/>
        </w:rPr>
        <w:t xml:space="preserve">Surrounding the site are rural residential lots of varying sizes and larger agricultural properties. </w:t>
      </w:r>
    </w:p>
    <w:p w14:paraId="56282A3D" w14:textId="51E8FC47" w:rsidR="00AE1BAF" w:rsidRDefault="00AE1BAF" w:rsidP="00603355">
      <w:pPr>
        <w:pStyle w:val="Heading3"/>
      </w:pPr>
      <w:r>
        <w:t>PLANNING ANALYSIS:</w:t>
      </w:r>
    </w:p>
    <w:p w14:paraId="0E8AEB78" w14:textId="77777777" w:rsidR="00603355" w:rsidRDefault="00603355" w:rsidP="00603355">
      <w:pPr>
        <w:pStyle w:val="Heading4"/>
        <w:rPr>
          <w:i w:val="0"/>
          <w:iCs w:val="0"/>
        </w:rPr>
      </w:pPr>
    </w:p>
    <w:p w14:paraId="24933102" w14:textId="4144FC2C" w:rsidR="00642E66" w:rsidRPr="00603355" w:rsidRDefault="00642E66" w:rsidP="00603355">
      <w:pPr>
        <w:pStyle w:val="Heading4"/>
        <w:rPr>
          <w:i w:val="0"/>
          <w:iCs w:val="0"/>
        </w:rPr>
      </w:pPr>
      <w:r w:rsidRPr="00603355">
        <w:rPr>
          <w:i w:val="0"/>
          <w:iCs w:val="0"/>
        </w:rPr>
        <w:t xml:space="preserve">Policy Interpretation </w:t>
      </w:r>
    </w:p>
    <w:p w14:paraId="0738DBE7" w14:textId="039F23A3" w:rsidR="001B43B7" w:rsidRDefault="001B43B7" w:rsidP="00642E66">
      <w:pPr>
        <w:pStyle w:val="EndnoteText"/>
        <w:widowControl/>
        <w:tabs>
          <w:tab w:val="left" w:pos="-720"/>
        </w:tabs>
        <w:suppressAutoHyphens/>
        <w:rPr>
          <w:rFonts w:cs="Arial"/>
          <w:szCs w:val="24"/>
          <w:lang w:val="en-GB"/>
        </w:rPr>
      </w:pPr>
      <w:r>
        <w:rPr>
          <w:rFonts w:cs="Arial"/>
          <w:szCs w:val="24"/>
          <w:lang w:val="en-GB"/>
        </w:rPr>
        <w:t xml:space="preserve">There are two parts to the policy analysis: understanding the primary use (considering the intensity of the use, the definitions and the permissions in the NEP) and assessing the proposed OFDU. </w:t>
      </w:r>
    </w:p>
    <w:p w14:paraId="3809CEA7" w14:textId="77777777" w:rsidR="001B43B7" w:rsidRDefault="001B43B7" w:rsidP="00642E66">
      <w:pPr>
        <w:pStyle w:val="EndnoteText"/>
        <w:widowControl/>
        <w:tabs>
          <w:tab w:val="left" w:pos="-720"/>
        </w:tabs>
        <w:suppressAutoHyphens/>
        <w:rPr>
          <w:rFonts w:cs="Arial"/>
          <w:szCs w:val="24"/>
          <w:lang w:val="en-GB"/>
        </w:rPr>
      </w:pPr>
    </w:p>
    <w:p w14:paraId="53407F60" w14:textId="1882FFC2" w:rsidR="00642E66" w:rsidRDefault="00642E66" w:rsidP="00642E66">
      <w:pPr>
        <w:pStyle w:val="EndnoteText"/>
        <w:widowControl/>
        <w:tabs>
          <w:tab w:val="left" w:pos="-720"/>
        </w:tabs>
        <w:suppressAutoHyphens/>
      </w:pPr>
      <w:r>
        <w:rPr>
          <w:rFonts w:cs="Arial"/>
          <w:szCs w:val="24"/>
          <w:lang w:val="en-GB"/>
        </w:rPr>
        <w:t xml:space="preserve">The proposed orchard meets the criteria for an agricultural use; this is not being questioned by NEC staff. Additionally, </w:t>
      </w:r>
      <w:r>
        <w:t xml:space="preserve">Ontario Ministry of Agriculture, Farming and Rural Affairs (OMAFRA) has established a minimum threshold of $7,000 of revenue to be considered a farm, which the applicant has reported they will meet next year if not this coming season. </w:t>
      </w:r>
      <w:r w:rsidR="001B43B7">
        <w:t>They will provide a farm registration number as soon as it is received.</w:t>
      </w:r>
    </w:p>
    <w:p w14:paraId="6C635EE3" w14:textId="6EA6320B" w:rsidR="00642E66" w:rsidRDefault="00642E66" w:rsidP="00642E66">
      <w:pPr>
        <w:pStyle w:val="EndnoteText"/>
        <w:widowControl/>
        <w:tabs>
          <w:tab w:val="left" w:pos="-720"/>
        </w:tabs>
        <w:suppressAutoHyphens/>
      </w:pPr>
    </w:p>
    <w:p w14:paraId="3B3C2293" w14:textId="77777777" w:rsidR="00642E66" w:rsidRPr="00603355" w:rsidRDefault="00642E66" w:rsidP="00603355">
      <w:pPr>
        <w:pStyle w:val="Heading4"/>
        <w:rPr>
          <w:i w:val="0"/>
          <w:iCs w:val="0"/>
        </w:rPr>
      </w:pPr>
      <w:r w:rsidRPr="00603355">
        <w:rPr>
          <w:i w:val="0"/>
          <w:iCs w:val="0"/>
        </w:rPr>
        <w:t>On-farm Diversified Uses (OFDU)</w:t>
      </w:r>
    </w:p>
    <w:p w14:paraId="6A757FD0" w14:textId="02781903" w:rsidR="00642E66" w:rsidRDefault="00642E66" w:rsidP="00642E66">
      <w:pPr>
        <w:pStyle w:val="EndnoteText"/>
        <w:widowControl/>
        <w:tabs>
          <w:tab w:val="left" w:pos="-720"/>
        </w:tabs>
        <w:suppressAutoHyphens/>
      </w:pPr>
      <w:r>
        <w:rPr>
          <w:rFonts w:cs="Arial"/>
          <w:szCs w:val="24"/>
          <w:lang w:val="en-GB"/>
        </w:rPr>
        <w:t>The NEP and Provincial Policy Statement (PPS) both define</w:t>
      </w:r>
      <w:r w:rsidR="00D768BD">
        <w:rPr>
          <w:rFonts w:cs="Arial"/>
          <w:szCs w:val="24"/>
          <w:lang w:val="en-GB"/>
        </w:rPr>
        <w:t xml:space="preserve"> an</w:t>
      </w:r>
      <w:r>
        <w:rPr>
          <w:rFonts w:cs="Arial"/>
          <w:szCs w:val="24"/>
          <w:lang w:val="en-GB"/>
        </w:rPr>
        <w:t xml:space="preserve"> OFDU as “</w:t>
      </w:r>
      <w:r>
        <w:t>uses that are secondary to the principal agricultural use of the property and are limited in area. OFDU</w:t>
      </w:r>
      <w:r w:rsidR="00D768BD">
        <w:t>s</w:t>
      </w:r>
      <w:r>
        <w:t xml:space="preserve"> include, but are not limited to, home occupations, home industries, </w:t>
      </w:r>
      <w:proofErr w:type="spellStart"/>
      <w:r>
        <w:t>agri</w:t>
      </w:r>
      <w:proofErr w:type="spellEnd"/>
      <w:r>
        <w:t xml:space="preserve">-tourism uses, and uses that produce value-added agricultural products.” OMAFRA has also produced a document, </w:t>
      </w:r>
      <w:r w:rsidRPr="00977E26">
        <w:rPr>
          <w:i/>
          <w:iCs/>
        </w:rPr>
        <w:t>Guidelines on Permitted Uses in Ontario’s Prime Agricultural Areas</w:t>
      </w:r>
      <w:r>
        <w:rPr>
          <w:i/>
          <w:iCs/>
        </w:rPr>
        <w:t xml:space="preserve"> </w:t>
      </w:r>
      <w:r>
        <w:t>(“Guideline”)</w:t>
      </w:r>
      <w:r>
        <w:rPr>
          <w:i/>
          <w:iCs/>
        </w:rPr>
        <w:t>,</w:t>
      </w:r>
      <w:r>
        <w:t xml:space="preserve"> that similarly defines an OFDU (all five (5) of the criteria below must be met to qualify):</w:t>
      </w:r>
    </w:p>
    <w:p w14:paraId="54644754" w14:textId="77777777" w:rsidR="00603355" w:rsidRDefault="00603355" w:rsidP="00642E66">
      <w:pPr>
        <w:pStyle w:val="EndnoteText"/>
        <w:widowControl/>
        <w:tabs>
          <w:tab w:val="left" w:pos="-720"/>
        </w:tabs>
        <w:suppressAutoHyphens/>
      </w:pPr>
    </w:p>
    <w:p w14:paraId="38B53CEF" w14:textId="77777777" w:rsidR="00642E66" w:rsidRDefault="00642E66" w:rsidP="00642E66">
      <w:pPr>
        <w:pStyle w:val="EndnoteText"/>
        <w:widowControl/>
        <w:numPr>
          <w:ilvl w:val="0"/>
          <w:numId w:val="14"/>
        </w:numPr>
        <w:tabs>
          <w:tab w:val="left" w:pos="-720"/>
        </w:tabs>
        <w:suppressAutoHyphens/>
      </w:pPr>
      <w:r>
        <w:t>Located on a farm</w:t>
      </w:r>
    </w:p>
    <w:p w14:paraId="1BEF65A8" w14:textId="77777777" w:rsidR="00642E66" w:rsidRDefault="00642E66" w:rsidP="00642E66">
      <w:pPr>
        <w:pStyle w:val="EndnoteText"/>
        <w:widowControl/>
        <w:numPr>
          <w:ilvl w:val="0"/>
          <w:numId w:val="14"/>
        </w:numPr>
        <w:tabs>
          <w:tab w:val="left" w:pos="-720"/>
        </w:tabs>
        <w:suppressAutoHyphens/>
      </w:pPr>
      <w:r>
        <w:t>Secondary to the principal agricultural use of the property</w:t>
      </w:r>
    </w:p>
    <w:p w14:paraId="4A1BA6C9" w14:textId="77777777" w:rsidR="00642E66" w:rsidRDefault="00642E66" w:rsidP="00642E66">
      <w:pPr>
        <w:pStyle w:val="EndnoteText"/>
        <w:widowControl/>
        <w:numPr>
          <w:ilvl w:val="0"/>
          <w:numId w:val="14"/>
        </w:numPr>
        <w:tabs>
          <w:tab w:val="left" w:pos="-720"/>
        </w:tabs>
        <w:suppressAutoHyphens/>
      </w:pPr>
      <w:r>
        <w:t>Limited in area</w:t>
      </w:r>
    </w:p>
    <w:p w14:paraId="21DA552C" w14:textId="77777777" w:rsidR="00642E66" w:rsidRDefault="00642E66" w:rsidP="00642E66">
      <w:pPr>
        <w:pStyle w:val="EndnoteText"/>
        <w:widowControl/>
        <w:numPr>
          <w:ilvl w:val="0"/>
          <w:numId w:val="14"/>
        </w:numPr>
        <w:tabs>
          <w:tab w:val="left" w:pos="-720"/>
        </w:tabs>
        <w:suppressAutoHyphens/>
      </w:pPr>
      <w:r>
        <w:t xml:space="preserve">Includes, but is not limited to, home occupations, home industries, </w:t>
      </w:r>
      <w:proofErr w:type="spellStart"/>
      <w:r w:rsidRPr="00F611E0">
        <w:t>agri</w:t>
      </w:r>
      <w:proofErr w:type="spellEnd"/>
      <w:r w:rsidRPr="00F611E0">
        <w:t>-tourism</w:t>
      </w:r>
      <w:r>
        <w:t xml:space="preserve"> uses and uses that produce value-added agricultural products</w:t>
      </w:r>
    </w:p>
    <w:p w14:paraId="50023EE4" w14:textId="77777777" w:rsidR="00642E66" w:rsidRDefault="00642E66" w:rsidP="00642E66">
      <w:pPr>
        <w:pStyle w:val="EndnoteText"/>
        <w:widowControl/>
        <w:numPr>
          <w:ilvl w:val="0"/>
          <w:numId w:val="14"/>
        </w:numPr>
        <w:tabs>
          <w:tab w:val="left" w:pos="-720"/>
        </w:tabs>
        <w:suppressAutoHyphens/>
      </w:pPr>
      <w:r>
        <w:t>Shall be compatible with, and shall not hinder, surrounding agricultural operations</w:t>
      </w:r>
    </w:p>
    <w:p w14:paraId="01339CBB" w14:textId="0FBF0391" w:rsidR="00642E66" w:rsidRDefault="00642E66" w:rsidP="00642E66">
      <w:pPr>
        <w:pStyle w:val="EndnoteText"/>
        <w:tabs>
          <w:tab w:val="left" w:pos="-720"/>
        </w:tabs>
        <w:suppressAutoHyphens/>
        <w:rPr>
          <w:rFonts w:cs="Arial"/>
          <w:szCs w:val="24"/>
          <w:lang w:val="en-GB"/>
        </w:rPr>
      </w:pPr>
    </w:p>
    <w:p w14:paraId="341054A0" w14:textId="6A30FB94" w:rsidR="00642E66" w:rsidRDefault="00642E66" w:rsidP="00642E66">
      <w:pPr>
        <w:pStyle w:val="EndnoteText"/>
        <w:tabs>
          <w:tab w:val="left" w:pos="-720"/>
        </w:tabs>
        <w:suppressAutoHyphens/>
        <w:rPr>
          <w:rFonts w:cs="Arial"/>
          <w:szCs w:val="24"/>
          <w:lang w:val="en-GB"/>
        </w:rPr>
      </w:pPr>
      <w:r>
        <w:rPr>
          <w:rFonts w:cs="Arial"/>
          <w:szCs w:val="24"/>
          <w:lang w:val="en-GB"/>
        </w:rPr>
        <w:t>Although a broad range of uses could be included under the definition of an OFDU, the underlying policy intent, as made clear through provincial policy, is to provide the farming community with the services and income-generating opportunities to ensure the on-going viability of agricultural uses. The Guideline states that institutional uses are not typically permitted as OFDU</w:t>
      </w:r>
      <w:r w:rsidR="00BD5E9B">
        <w:rPr>
          <w:rFonts w:cs="Arial"/>
          <w:szCs w:val="24"/>
          <w:lang w:val="en-GB"/>
        </w:rPr>
        <w:t>s</w:t>
      </w:r>
      <w:r>
        <w:rPr>
          <w:rFonts w:cs="Arial"/>
          <w:szCs w:val="24"/>
          <w:lang w:val="en-GB"/>
        </w:rPr>
        <w:t xml:space="preserve"> (see page 23</w:t>
      </w:r>
      <w:r w:rsidR="00D768BD">
        <w:rPr>
          <w:rFonts w:cs="Arial"/>
          <w:szCs w:val="24"/>
          <w:lang w:val="en-GB"/>
        </w:rPr>
        <w:t xml:space="preserve"> of the Guideline</w:t>
      </w:r>
      <w:r>
        <w:rPr>
          <w:rFonts w:cs="Arial"/>
          <w:szCs w:val="24"/>
          <w:lang w:val="en-GB"/>
        </w:rPr>
        <w:t xml:space="preserve">).  </w:t>
      </w:r>
    </w:p>
    <w:p w14:paraId="718B5BC9" w14:textId="77777777" w:rsidR="00642E66" w:rsidRDefault="00642E66" w:rsidP="00642E66">
      <w:pPr>
        <w:pStyle w:val="EndnoteText"/>
        <w:widowControl/>
        <w:tabs>
          <w:tab w:val="left" w:pos="-720"/>
        </w:tabs>
        <w:suppressAutoHyphens/>
      </w:pPr>
    </w:p>
    <w:p w14:paraId="0A4D1550" w14:textId="1C2A69AD" w:rsidR="00642E66" w:rsidRDefault="00642E66" w:rsidP="00642E66">
      <w:pPr>
        <w:pStyle w:val="EndnoteText"/>
        <w:widowControl/>
        <w:tabs>
          <w:tab w:val="left" w:pos="-720"/>
        </w:tabs>
        <w:suppressAutoHyphens/>
        <w:rPr>
          <w:rFonts w:cs="Arial"/>
          <w:szCs w:val="24"/>
          <w:lang w:val="en-GB"/>
        </w:rPr>
      </w:pPr>
      <w:r>
        <w:rPr>
          <w:rFonts w:cs="Arial"/>
          <w:szCs w:val="24"/>
          <w:lang w:val="en-GB"/>
        </w:rPr>
        <w:lastRenderedPageBreak/>
        <w:t>OFDU</w:t>
      </w:r>
      <w:r w:rsidR="00D768BD">
        <w:rPr>
          <w:rFonts w:cs="Arial"/>
          <w:szCs w:val="24"/>
          <w:lang w:val="en-GB"/>
        </w:rPr>
        <w:t>s</w:t>
      </w:r>
      <w:r>
        <w:rPr>
          <w:rFonts w:cs="Arial"/>
          <w:szCs w:val="24"/>
          <w:lang w:val="en-GB"/>
        </w:rPr>
        <w:t xml:space="preserve"> are permitted uses in Escarpment Protection Areas within prime agricultural areas but not within Escarpment Natural Areas unless the use qualifies as an </w:t>
      </w:r>
      <w:r w:rsidRPr="007229F1">
        <w:rPr>
          <w:rFonts w:cs="Arial"/>
          <w:i/>
          <w:iCs/>
          <w:szCs w:val="24"/>
          <w:lang w:val="en-GB"/>
        </w:rPr>
        <w:t>existing use</w:t>
      </w:r>
      <w:r>
        <w:rPr>
          <w:rFonts w:cs="Arial"/>
          <w:szCs w:val="24"/>
          <w:lang w:val="en-GB"/>
        </w:rPr>
        <w:t xml:space="preserve">. In this instance, there are no </w:t>
      </w:r>
      <w:r w:rsidRPr="007229F1">
        <w:rPr>
          <w:rFonts w:cs="Arial"/>
          <w:i/>
          <w:iCs/>
          <w:szCs w:val="24"/>
          <w:lang w:val="en-GB"/>
        </w:rPr>
        <w:t>existing uses</w:t>
      </w:r>
      <w:r>
        <w:rPr>
          <w:rFonts w:cs="Arial"/>
          <w:szCs w:val="24"/>
          <w:lang w:val="en-GB"/>
        </w:rPr>
        <w:t xml:space="preserve"> on the site (as defined in the NEP) therefore any permitted OFDU must be contained to the Escarpment Protection Area. </w:t>
      </w:r>
    </w:p>
    <w:p w14:paraId="4A374D7E" w14:textId="77777777" w:rsidR="00642E66" w:rsidRDefault="00642E66" w:rsidP="00642E66">
      <w:pPr>
        <w:pStyle w:val="EndnoteText"/>
        <w:widowControl/>
        <w:tabs>
          <w:tab w:val="left" w:pos="-720"/>
        </w:tabs>
        <w:suppressAutoHyphens/>
        <w:rPr>
          <w:rFonts w:cs="Arial"/>
          <w:szCs w:val="24"/>
          <w:lang w:val="en-GB"/>
        </w:rPr>
      </w:pPr>
    </w:p>
    <w:p w14:paraId="37921E21" w14:textId="1F06D758" w:rsidR="00642E66" w:rsidRPr="00977E26" w:rsidRDefault="00642E66" w:rsidP="00642E66">
      <w:pPr>
        <w:pStyle w:val="EndnoteText"/>
        <w:widowControl/>
        <w:tabs>
          <w:tab w:val="left" w:pos="-720"/>
        </w:tabs>
        <w:suppressAutoHyphens/>
        <w:rPr>
          <w:rFonts w:cs="Arial"/>
          <w:szCs w:val="24"/>
          <w:lang w:val="en-GB"/>
        </w:rPr>
      </w:pPr>
      <w:r>
        <w:rPr>
          <w:rFonts w:cs="Arial"/>
          <w:szCs w:val="24"/>
          <w:lang w:val="en-GB"/>
        </w:rPr>
        <w:t>It is also important to note at the outset that NEC staff have been consistent in their interpretation of the policy in previous reports presented to the Commission on large event venues (i.e., wedding venues or conferences, as proposed in the application in question): large event venues do not qualify as OFDU</w:t>
      </w:r>
      <w:r w:rsidR="00BD5E9B">
        <w:rPr>
          <w:rFonts w:cs="Arial"/>
          <w:szCs w:val="24"/>
          <w:lang w:val="en-GB"/>
        </w:rPr>
        <w:t>s</w:t>
      </w:r>
      <w:r>
        <w:rPr>
          <w:rFonts w:cs="Arial"/>
          <w:szCs w:val="24"/>
          <w:lang w:val="en-GB"/>
        </w:rPr>
        <w:t xml:space="preserve"> and are generally incompatible with rural land uses outside of settlement areas. Considering the cumulative impacts these event venues could have and the opportunity for the potential commercialization of the NEP area, it would not be consistent with the General Development Criteria (2.2) of the NEP. OMAFRA’s guidelines also suggest that these “large-scale” event venues should be directed away from prime agricultural areas to other rural lands, settlement areas, community centres or other more appropriate areas. Therefore, the conferences and proposed large gatherings in this application do not meet the objectives of the Escarpment Protection Area nor the General Development Criteria. NEC staff have had a discussion with the applicant, and they are willing to remove this component of their application as they </w:t>
      </w:r>
      <w:proofErr w:type="gramStart"/>
      <w:r>
        <w:rPr>
          <w:rFonts w:cs="Arial"/>
          <w:szCs w:val="24"/>
          <w:lang w:val="en-GB"/>
        </w:rPr>
        <w:t>have the ability to</w:t>
      </w:r>
      <w:proofErr w:type="gramEnd"/>
      <w:r>
        <w:rPr>
          <w:rFonts w:cs="Arial"/>
          <w:szCs w:val="24"/>
          <w:lang w:val="en-GB"/>
        </w:rPr>
        <w:t xml:space="preserve"> hold these events elsewhere.</w:t>
      </w:r>
    </w:p>
    <w:p w14:paraId="7B9AB858" w14:textId="77777777" w:rsidR="00642E66" w:rsidRDefault="00642E66" w:rsidP="00642E66">
      <w:pPr>
        <w:pStyle w:val="EndnoteText"/>
        <w:widowControl/>
        <w:tabs>
          <w:tab w:val="left" w:pos="-720"/>
        </w:tabs>
        <w:suppressAutoHyphens/>
        <w:rPr>
          <w:rFonts w:cs="Arial"/>
          <w:szCs w:val="24"/>
          <w:lang w:val="en-GB"/>
        </w:rPr>
      </w:pPr>
    </w:p>
    <w:p w14:paraId="3BCE7654" w14:textId="77777777" w:rsidR="00642E66" w:rsidRPr="00603355" w:rsidRDefault="00642E66" w:rsidP="00603355">
      <w:pPr>
        <w:pStyle w:val="Heading4"/>
        <w:rPr>
          <w:i w:val="0"/>
          <w:iCs w:val="0"/>
        </w:rPr>
      </w:pPr>
      <w:r w:rsidRPr="00603355">
        <w:rPr>
          <w:i w:val="0"/>
          <w:iCs w:val="0"/>
        </w:rPr>
        <w:t>Guidelines on Permitted Uses in Ontario’s Prime Agricultural Areas</w:t>
      </w:r>
    </w:p>
    <w:p w14:paraId="2495BD3A" w14:textId="64800D0E" w:rsidR="00642E66" w:rsidRPr="00B8248E" w:rsidRDefault="00642E66" w:rsidP="006A2755">
      <w:pPr>
        <w:tabs>
          <w:tab w:val="left" w:pos="-720"/>
        </w:tabs>
        <w:suppressAutoHyphens/>
        <w:spacing w:line="240" w:lineRule="auto"/>
        <w:rPr>
          <w:rFonts w:ascii="Arial" w:hAnsi="Arial" w:cs="Arial"/>
          <w:iCs/>
        </w:rPr>
      </w:pPr>
      <w:r>
        <w:rPr>
          <w:rFonts w:ascii="Arial" w:hAnsi="Arial" w:cs="Arial"/>
          <w:iCs/>
        </w:rPr>
        <w:t>Although staff does not believe that the intention of provincial policy is to allow institutional uses as OFDU</w:t>
      </w:r>
      <w:r w:rsidR="00BD5E9B">
        <w:rPr>
          <w:rFonts w:ascii="Arial" w:hAnsi="Arial" w:cs="Arial"/>
          <w:iCs/>
        </w:rPr>
        <w:t>s</w:t>
      </w:r>
      <w:r>
        <w:rPr>
          <w:rFonts w:ascii="Arial" w:hAnsi="Arial" w:cs="Arial"/>
          <w:iCs/>
        </w:rPr>
        <w:t xml:space="preserve">, staff has examined the OFDU criteria to determine if there is general alignment between the proposed institutional use and OFDU in general. Of the five (5) criteria listed above, the proposed OFDU meet criteria 1, 4 and 5. Criteria 2 (criterion to be secondary to the agricultural use) and 3 (limited in area) should be reviewed together given evaluating the use as a secondary use must consider the spatial aspect. </w:t>
      </w:r>
    </w:p>
    <w:p w14:paraId="69DEEE40" w14:textId="1C321527" w:rsidR="00642E66" w:rsidRDefault="00642E66" w:rsidP="006A2755">
      <w:pPr>
        <w:tabs>
          <w:tab w:val="left" w:pos="-720"/>
        </w:tabs>
        <w:suppressAutoHyphens/>
        <w:spacing w:line="240" w:lineRule="auto"/>
        <w:rPr>
          <w:rFonts w:ascii="Arial" w:hAnsi="Arial" w:cs="Arial"/>
          <w:iCs/>
        </w:rPr>
      </w:pPr>
      <w:r>
        <w:rPr>
          <w:rFonts w:ascii="Arial" w:hAnsi="Arial" w:cs="Arial"/>
          <w:iCs/>
        </w:rPr>
        <w:t xml:space="preserve">This analysis of spatial impact is challenging because this proposal adds agricultural land so that the institutional use can be classified as an OFDU; it is usually more of a concern when a large amount of land is being taken out of production to permit an OFDU. </w:t>
      </w:r>
      <w:r w:rsidR="008861A3">
        <w:rPr>
          <w:rFonts w:ascii="Arial" w:hAnsi="Arial" w:cs="Arial"/>
          <w:iCs/>
        </w:rPr>
        <w:t>However, t</w:t>
      </w:r>
      <w:r>
        <w:rPr>
          <w:rFonts w:ascii="Arial" w:hAnsi="Arial" w:cs="Arial"/>
          <w:iCs/>
        </w:rPr>
        <w:t xml:space="preserve">he criterion that OFDU not occupy more than 2% of the site area and no more than 20% of the gross floor area of the buildings </w:t>
      </w:r>
      <w:r w:rsidR="008861A3">
        <w:rPr>
          <w:rFonts w:ascii="Arial" w:hAnsi="Arial" w:cs="Arial"/>
          <w:iCs/>
        </w:rPr>
        <w:t>is exceeded</w:t>
      </w:r>
      <w:r>
        <w:rPr>
          <w:rFonts w:ascii="Arial" w:hAnsi="Arial" w:cs="Arial"/>
          <w:iCs/>
        </w:rPr>
        <w:t xml:space="preserve">, as follows: </w:t>
      </w:r>
    </w:p>
    <w:p w14:paraId="4443206A" w14:textId="280927CD" w:rsidR="00642E66" w:rsidRPr="00DF79F9" w:rsidRDefault="000E1D9C" w:rsidP="006A2755">
      <w:pPr>
        <w:tabs>
          <w:tab w:val="left" w:pos="-720"/>
        </w:tabs>
        <w:suppressAutoHyphens/>
        <w:spacing w:line="240" w:lineRule="auto"/>
        <w:rPr>
          <w:rFonts w:ascii="Arial" w:hAnsi="Arial" w:cs="Arial"/>
          <w:iCs/>
        </w:rPr>
      </w:pPr>
      <w:r>
        <w:rPr>
          <w:rFonts w:ascii="Arial" w:hAnsi="Arial" w:cs="Arial"/>
          <w:iCs/>
        </w:rPr>
        <w:t>T</w:t>
      </w:r>
      <w:r w:rsidR="00642E66" w:rsidRPr="00342D98">
        <w:rPr>
          <w:rFonts w:ascii="Arial" w:hAnsi="Arial" w:cs="Arial"/>
          <w:iCs/>
        </w:rPr>
        <w:t>he tot</w:t>
      </w:r>
      <w:r>
        <w:rPr>
          <w:rFonts w:ascii="Arial" w:hAnsi="Arial" w:cs="Arial"/>
          <w:iCs/>
        </w:rPr>
        <w:t>a</w:t>
      </w:r>
      <w:r w:rsidR="00642E66" w:rsidRPr="00342D98">
        <w:rPr>
          <w:rFonts w:ascii="Arial" w:hAnsi="Arial" w:cs="Arial"/>
          <w:iCs/>
        </w:rPr>
        <w:t>l size of the lot is 9.5 ha and the total size of all the structures is</w:t>
      </w:r>
      <w:r>
        <w:rPr>
          <w:rFonts w:ascii="Arial" w:hAnsi="Arial" w:cs="Arial"/>
          <w:iCs/>
        </w:rPr>
        <w:t xml:space="preserve"> a GFA of</w:t>
      </w:r>
      <w:r w:rsidR="00642E66" w:rsidRPr="00342D98">
        <w:rPr>
          <w:rFonts w:ascii="Arial" w:hAnsi="Arial" w:cs="Arial"/>
          <w:iCs/>
        </w:rPr>
        <w:t xml:space="preserve"> </w:t>
      </w:r>
      <w:r w:rsidR="003B308A" w:rsidRPr="002916D1">
        <w:rPr>
          <w:rFonts w:ascii="Arial" w:hAnsi="Arial" w:cs="Arial"/>
          <w:iCs/>
        </w:rPr>
        <w:t>1,9</w:t>
      </w:r>
      <w:r w:rsidR="000611A7">
        <w:rPr>
          <w:rFonts w:ascii="Arial" w:hAnsi="Arial" w:cs="Arial"/>
          <w:iCs/>
        </w:rPr>
        <w:t xml:space="preserve">54.98 </w:t>
      </w:r>
      <w:r w:rsidR="00642E66" w:rsidRPr="002916D1">
        <w:rPr>
          <w:rFonts w:ascii="Arial" w:hAnsi="Arial" w:cs="Arial"/>
          <w:iCs/>
        </w:rPr>
        <w:t>m</w:t>
      </w:r>
      <w:r w:rsidR="00642E66" w:rsidRPr="002916D1">
        <w:rPr>
          <w:rFonts w:ascii="Arial" w:hAnsi="Arial" w:cs="Arial"/>
          <w:iCs/>
          <w:vertAlign w:val="superscript"/>
        </w:rPr>
        <w:t>2</w:t>
      </w:r>
      <w:r w:rsidR="00642E66" w:rsidRPr="00342D98">
        <w:rPr>
          <w:rFonts w:ascii="Arial" w:hAnsi="Arial" w:cs="Arial"/>
          <w:iCs/>
        </w:rPr>
        <w:t>.</w:t>
      </w:r>
      <w:r>
        <w:rPr>
          <w:rFonts w:ascii="Arial" w:hAnsi="Arial" w:cs="Arial"/>
          <w:iCs/>
        </w:rPr>
        <w:t xml:space="preserve"> T</w:t>
      </w:r>
      <w:r w:rsidR="00642E66" w:rsidRPr="00342D98">
        <w:rPr>
          <w:rFonts w:ascii="Arial" w:hAnsi="Arial" w:cs="Arial"/>
          <w:iCs/>
        </w:rPr>
        <w:t>he proposed OFDU account for</w:t>
      </w:r>
      <w:r w:rsidR="003B308A" w:rsidRPr="00342D98">
        <w:rPr>
          <w:rFonts w:ascii="Arial" w:hAnsi="Arial" w:cs="Arial"/>
          <w:iCs/>
        </w:rPr>
        <w:t xml:space="preserve"> </w:t>
      </w:r>
      <w:r w:rsidR="002916D1">
        <w:rPr>
          <w:rFonts w:ascii="Arial" w:hAnsi="Arial" w:cs="Arial"/>
          <w:iCs/>
        </w:rPr>
        <w:t>378.21</w:t>
      </w:r>
      <w:r w:rsidR="003B308A" w:rsidRPr="00342D98">
        <w:rPr>
          <w:rFonts w:ascii="Arial" w:hAnsi="Arial" w:cs="Arial"/>
          <w:iCs/>
        </w:rPr>
        <w:t xml:space="preserve"> m</w:t>
      </w:r>
      <w:r w:rsidR="003B308A" w:rsidRPr="00E71554">
        <w:rPr>
          <w:rFonts w:ascii="Arial" w:hAnsi="Arial" w:cs="Arial"/>
          <w:iCs/>
          <w:vertAlign w:val="superscript"/>
        </w:rPr>
        <w:t>2</w:t>
      </w:r>
      <w:r w:rsidR="003B308A" w:rsidRPr="00342D98">
        <w:rPr>
          <w:rFonts w:ascii="Arial" w:hAnsi="Arial" w:cs="Arial"/>
          <w:iCs/>
        </w:rPr>
        <w:t xml:space="preserve"> of indoor space </w:t>
      </w:r>
      <w:r w:rsidR="00157837">
        <w:rPr>
          <w:rFonts w:ascii="Arial" w:hAnsi="Arial" w:cs="Arial"/>
          <w:iCs/>
        </w:rPr>
        <w:t>and an additional 0.22 ha of outdoor space totalling 0.26 ha</w:t>
      </w:r>
      <w:r>
        <w:rPr>
          <w:rFonts w:ascii="Arial" w:hAnsi="Arial" w:cs="Arial"/>
          <w:iCs/>
        </w:rPr>
        <w:t xml:space="preserve">. </w:t>
      </w:r>
      <w:r w:rsidR="00157837">
        <w:rPr>
          <w:rFonts w:ascii="Arial" w:hAnsi="Arial" w:cs="Arial"/>
          <w:iCs/>
        </w:rPr>
        <w:t>T</w:t>
      </w:r>
      <w:r>
        <w:rPr>
          <w:rFonts w:ascii="Arial" w:hAnsi="Arial" w:cs="Arial"/>
          <w:iCs/>
        </w:rPr>
        <w:t xml:space="preserve">he proposed OFDU account </w:t>
      </w:r>
      <w:r w:rsidR="003B308A" w:rsidRPr="00DF79F9">
        <w:rPr>
          <w:rFonts w:ascii="Arial" w:hAnsi="Arial" w:cs="Arial"/>
          <w:iCs/>
        </w:rPr>
        <w:t>2.</w:t>
      </w:r>
      <w:r w:rsidR="002916D1">
        <w:rPr>
          <w:rFonts w:ascii="Arial" w:hAnsi="Arial" w:cs="Arial"/>
          <w:iCs/>
        </w:rPr>
        <w:t>7</w:t>
      </w:r>
      <w:r w:rsidR="003B308A" w:rsidRPr="00DF79F9">
        <w:rPr>
          <w:rFonts w:ascii="Arial" w:hAnsi="Arial" w:cs="Arial"/>
          <w:iCs/>
        </w:rPr>
        <w:t>% of the site area</w:t>
      </w:r>
      <w:r w:rsidR="008861A3">
        <w:rPr>
          <w:rFonts w:ascii="Arial" w:hAnsi="Arial" w:cs="Arial"/>
          <w:iCs/>
        </w:rPr>
        <w:t xml:space="preserve"> and 1</w:t>
      </w:r>
      <w:r w:rsidR="008861A3" w:rsidRPr="00DF79F9">
        <w:rPr>
          <w:rFonts w:ascii="Arial" w:hAnsi="Arial" w:cs="Arial"/>
          <w:iCs/>
        </w:rPr>
        <w:t>9.</w:t>
      </w:r>
      <w:r w:rsidR="000611A7">
        <w:rPr>
          <w:rFonts w:ascii="Arial" w:hAnsi="Arial" w:cs="Arial"/>
          <w:iCs/>
        </w:rPr>
        <w:t>3</w:t>
      </w:r>
      <w:r w:rsidR="008861A3" w:rsidRPr="00DF79F9">
        <w:rPr>
          <w:rFonts w:ascii="Arial" w:hAnsi="Arial" w:cs="Arial"/>
          <w:iCs/>
        </w:rPr>
        <w:t>% of the total GFA within the buildings</w:t>
      </w:r>
      <w:r w:rsidR="00642E66" w:rsidRPr="00DF79F9">
        <w:rPr>
          <w:rFonts w:ascii="Arial" w:hAnsi="Arial" w:cs="Arial"/>
          <w:iCs/>
        </w:rPr>
        <w:t xml:space="preserve">. </w:t>
      </w:r>
    </w:p>
    <w:p w14:paraId="67EBA58C" w14:textId="1FC78931" w:rsidR="00642E66" w:rsidRDefault="00642E66" w:rsidP="006A2755">
      <w:pPr>
        <w:tabs>
          <w:tab w:val="left" w:pos="-720"/>
        </w:tabs>
        <w:suppressAutoHyphens/>
        <w:spacing w:line="240" w:lineRule="auto"/>
        <w:rPr>
          <w:rFonts w:ascii="Arial" w:hAnsi="Arial" w:cs="Arial"/>
          <w:iCs/>
        </w:rPr>
      </w:pPr>
      <w:r>
        <w:rPr>
          <w:rFonts w:ascii="Arial" w:hAnsi="Arial" w:cs="Arial"/>
          <w:iCs/>
        </w:rPr>
        <w:t xml:space="preserve">While three of the five criteria may appear to be met, the intention of the “limited in area” criterion, which, among other things, was </w:t>
      </w:r>
      <w:r w:rsidR="00BD5E9B">
        <w:rPr>
          <w:rFonts w:ascii="Arial" w:hAnsi="Arial" w:cs="Arial"/>
          <w:iCs/>
        </w:rPr>
        <w:t xml:space="preserve">intended </w:t>
      </w:r>
      <w:r>
        <w:rPr>
          <w:rFonts w:ascii="Arial" w:hAnsi="Arial" w:cs="Arial"/>
          <w:iCs/>
        </w:rPr>
        <w:t>to “achieve the balance between farmland protection required by the PPS and economic opportunities for farmers”</w:t>
      </w:r>
      <w:r w:rsidR="00342D98">
        <w:rPr>
          <w:rFonts w:ascii="Arial" w:hAnsi="Arial" w:cs="Arial"/>
          <w:iCs/>
        </w:rPr>
        <w:t xml:space="preserve"> </w:t>
      </w:r>
      <w:r w:rsidR="00803C04">
        <w:rPr>
          <w:rFonts w:ascii="Arial" w:hAnsi="Arial" w:cs="Arial"/>
          <w:iCs/>
        </w:rPr>
        <w:t>(Guideline, p. 19)</w:t>
      </w:r>
      <w:r>
        <w:rPr>
          <w:rFonts w:ascii="Arial" w:hAnsi="Arial" w:cs="Arial"/>
          <w:iCs/>
        </w:rPr>
        <w:t xml:space="preserve"> was not the purpose of this application. Considering the NEC application that preceded the one in question, as noted above, it can be surmised that the farming use (orchard) was established to develop an opportunity for OFDU and in particular to permit EICC to theoretically meet the policies of the NEP, which make it difficult for NEC staff to interpret the farming use as the primary use. </w:t>
      </w:r>
    </w:p>
    <w:p w14:paraId="2A209A49" w14:textId="77777777" w:rsidR="00642E66" w:rsidRPr="000E3AAB" w:rsidRDefault="00642E66" w:rsidP="00603355">
      <w:pPr>
        <w:pStyle w:val="Heading3"/>
      </w:pPr>
      <w:r w:rsidRPr="00642E66">
        <w:lastRenderedPageBreak/>
        <w:t>NEP</w:t>
      </w:r>
    </w:p>
    <w:p w14:paraId="3FCB9E3D" w14:textId="77777777" w:rsidR="00642E66" w:rsidRPr="00603355" w:rsidRDefault="00642E66" w:rsidP="00603355">
      <w:pPr>
        <w:pStyle w:val="Heading4"/>
        <w:rPr>
          <w:i w:val="0"/>
          <w:iCs w:val="0"/>
        </w:rPr>
      </w:pPr>
      <w:r w:rsidRPr="00603355">
        <w:rPr>
          <w:i w:val="0"/>
          <w:iCs w:val="0"/>
        </w:rPr>
        <w:t>Part 1 – Land Use Designations:</w:t>
      </w:r>
    </w:p>
    <w:p w14:paraId="00ED1511" w14:textId="4382CD4A" w:rsidR="00642E66" w:rsidRDefault="00642E66" w:rsidP="006A2755">
      <w:pPr>
        <w:tabs>
          <w:tab w:val="left" w:pos="-720"/>
        </w:tabs>
        <w:suppressAutoHyphens/>
        <w:spacing w:line="240" w:lineRule="auto"/>
        <w:rPr>
          <w:rFonts w:ascii="Arial" w:hAnsi="Arial" w:cs="Arial"/>
        </w:rPr>
      </w:pPr>
      <w:r>
        <w:rPr>
          <w:rFonts w:ascii="Arial" w:hAnsi="Arial" w:cs="Arial"/>
        </w:rPr>
        <w:t xml:space="preserve">The site </w:t>
      </w:r>
      <w:proofErr w:type="gramStart"/>
      <w:r>
        <w:rPr>
          <w:rFonts w:ascii="Arial" w:hAnsi="Arial" w:cs="Arial"/>
        </w:rPr>
        <w:t>is located in</w:t>
      </w:r>
      <w:proofErr w:type="gramEnd"/>
      <w:r>
        <w:rPr>
          <w:rFonts w:ascii="Arial" w:hAnsi="Arial" w:cs="Arial"/>
        </w:rPr>
        <w:t xml:space="preserve"> both the Escarpment Protection Area and the Escarpment Natural Area. </w:t>
      </w:r>
      <w:r w:rsidRPr="003A46F6">
        <w:rPr>
          <w:rFonts w:ascii="Arial" w:hAnsi="Arial" w:cs="Arial"/>
        </w:rPr>
        <w:t xml:space="preserve">The </w:t>
      </w:r>
      <w:r>
        <w:rPr>
          <w:rFonts w:ascii="Arial" w:hAnsi="Arial" w:cs="Arial"/>
        </w:rPr>
        <w:t xml:space="preserve">dwelling, accessory structures and the orchard are found within the </w:t>
      </w:r>
      <w:r w:rsidRPr="00987BCE">
        <w:rPr>
          <w:rFonts w:ascii="Arial" w:hAnsi="Arial" w:cs="Arial"/>
        </w:rPr>
        <w:t xml:space="preserve">Escarpment Protection Area. </w:t>
      </w:r>
      <w:r>
        <w:rPr>
          <w:rFonts w:ascii="Arial" w:hAnsi="Arial" w:cs="Arial"/>
        </w:rPr>
        <w:t xml:space="preserve">The wooded area, which is proposed to support </w:t>
      </w:r>
      <w:proofErr w:type="spellStart"/>
      <w:r>
        <w:rPr>
          <w:rFonts w:ascii="Arial" w:hAnsi="Arial" w:cs="Arial"/>
        </w:rPr>
        <w:t>agri</w:t>
      </w:r>
      <w:proofErr w:type="spellEnd"/>
      <w:r>
        <w:rPr>
          <w:rFonts w:ascii="Arial" w:hAnsi="Arial" w:cs="Arial"/>
        </w:rPr>
        <w:t>-tourism (</w:t>
      </w:r>
      <w:r w:rsidR="00803C04">
        <w:rPr>
          <w:rFonts w:ascii="Arial" w:hAnsi="Arial" w:cs="Arial"/>
        </w:rPr>
        <w:t>partial components of the education related to ecology</w:t>
      </w:r>
      <w:r>
        <w:rPr>
          <w:rFonts w:ascii="Arial" w:hAnsi="Arial" w:cs="Arial"/>
        </w:rPr>
        <w:t xml:space="preserve">) and a walking path as part of the OFDU is located within the Escarpment Natural Area. </w:t>
      </w:r>
    </w:p>
    <w:p w14:paraId="1F5FF2F9" w14:textId="75DFC344" w:rsidR="00642E66" w:rsidRDefault="00642E66" w:rsidP="006A2755">
      <w:pPr>
        <w:autoSpaceDE w:val="0"/>
        <w:autoSpaceDN w:val="0"/>
        <w:adjustRightInd w:val="0"/>
        <w:spacing w:line="240" w:lineRule="auto"/>
        <w:rPr>
          <w:rFonts w:cs="Arial"/>
          <w:lang w:val="en-GB"/>
        </w:rPr>
      </w:pPr>
      <w:r w:rsidRPr="00527996">
        <w:rPr>
          <w:rFonts w:ascii="Arial" w:hAnsi="Arial" w:cs="Arial"/>
          <w:spacing w:val="-3"/>
          <w:lang w:val="en-GB"/>
        </w:rPr>
        <w:t xml:space="preserve">Part 1.3.1 </w:t>
      </w:r>
      <w:r>
        <w:rPr>
          <w:rFonts w:ascii="Arial" w:hAnsi="Arial" w:cs="Arial"/>
          <w:spacing w:val="-3"/>
          <w:lang w:val="en-GB"/>
        </w:rPr>
        <w:t xml:space="preserve">and 1.4.1 </w:t>
      </w:r>
      <w:r w:rsidRPr="00527996">
        <w:rPr>
          <w:rFonts w:ascii="Arial" w:hAnsi="Arial" w:cs="Arial"/>
          <w:spacing w:val="-3"/>
          <w:lang w:val="en-GB"/>
        </w:rPr>
        <w:t xml:space="preserve">of the NEP </w:t>
      </w:r>
      <w:r>
        <w:rPr>
          <w:rFonts w:ascii="Arial" w:hAnsi="Arial" w:cs="Arial"/>
          <w:spacing w:val="-3"/>
          <w:lang w:val="en-GB"/>
        </w:rPr>
        <w:t>provide the</w:t>
      </w:r>
      <w:r w:rsidRPr="00527996">
        <w:rPr>
          <w:rFonts w:ascii="Arial" w:hAnsi="Arial" w:cs="Arial"/>
          <w:spacing w:val="-3"/>
          <w:lang w:val="en-GB"/>
        </w:rPr>
        <w:t xml:space="preserve"> objectives of the Escarpment Natural Area</w:t>
      </w:r>
      <w:r>
        <w:rPr>
          <w:rFonts w:ascii="Arial" w:hAnsi="Arial" w:cs="Arial"/>
          <w:spacing w:val="-3"/>
          <w:lang w:val="en-GB"/>
        </w:rPr>
        <w:t xml:space="preserve"> and Escarpment Protection Area</w:t>
      </w:r>
      <w:r w:rsidRPr="00527996">
        <w:rPr>
          <w:rFonts w:ascii="Arial" w:hAnsi="Arial" w:cs="Arial"/>
          <w:spacing w:val="-3"/>
          <w:lang w:val="en-GB"/>
        </w:rPr>
        <w:t xml:space="preserve"> </w:t>
      </w:r>
      <w:r>
        <w:rPr>
          <w:rFonts w:ascii="Arial" w:hAnsi="Arial" w:cs="Arial"/>
          <w:spacing w:val="-3"/>
          <w:lang w:val="en-GB"/>
        </w:rPr>
        <w:t xml:space="preserve">land use designations respectively. </w:t>
      </w:r>
      <w:r w:rsidRPr="00BB27DE">
        <w:rPr>
          <w:rFonts w:ascii="Arial" w:hAnsi="Arial" w:cs="Arial"/>
          <w:spacing w:val="-3"/>
          <w:lang w:val="en-GB"/>
        </w:rPr>
        <w:t xml:space="preserve"> Notwithstanding the </w:t>
      </w:r>
      <w:r>
        <w:rPr>
          <w:rFonts w:ascii="Arial" w:hAnsi="Arial" w:cs="Arial"/>
          <w:spacing w:val="-3"/>
          <w:lang w:val="en-GB"/>
        </w:rPr>
        <w:t>proposed</w:t>
      </w:r>
      <w:r w:rsidRPr="00BB27DE">
        <w:rPr>
          <w:rFonts w:ascii="Arial" w:hAnsi="Arial" w:cs="Arial"/>
          <w:spacing w:val="-3"/>
          <w:lang w:val="en-GB"/>
        </w:rPr>
        <w:t xml:space="preserve"> conference gatherings, NEC staff are of the opinion that the proposed alterations to the site do not conflict with the applicable objectives of the Escarpment Natural Area and Escarpment Protection Area designation as the proposed development will re-establish farming, does not </w:t>
      </w:r>
      <w:r>
        <w:rPr>
          <w:rFonts w:ascii="Arial" w:hAnsi="Arial" w:cs="Arial"/>
          <w:spacing w:val="-3"/>
          <w:lang w:val="en-GB"/>
        </w:rPr>
        <w:t>encroach</w:t>
      </w:r>
      <w:r w:rsidRPr="00BB27DE">
        <w:rPr>
          <w:rFonts w:ascii="Arial" w:hAnsi="Arial" w:cs="Arial"/>
          <w:spacing w:val="-3"/>
          <w:lang w:val="en-GB"/>
        </w:rPr>
        <w:t xml:space="preserve"> into sensitive ecological features and will not have an impact on the scenic resources and open landscape character of the Escarpment given that it will use the existing buildings on site. </w:t>
      </w:r>
      <w:r w:rsidR="00BA653D">
        <w:rPr>
          <w:rFonts w:ascii="Arial" w:hAnsi="Arial" w:cs="Arial"/>
          <w:spacing w:val="-3"/>
          <w:lang w:val="en-GB"/>
        </w:rPr>
        <w:t>However, the intensity of the proposed activities, some of which are not well defined, may not be consistent with</w:t>
      </w:r>
      <w:r w:rsidR="00803C04">
        <w:rPr>
          <w:rFonts w:ascii="Arial" w:hAnsi="Arial" w:cs="Arial"/>
          <w:spacing w:val="-3"/>
          <w:lang w:val="en-GB"/>
        </w:rPr>
        <w:t xml:space="preserve"> Objective 3, which requires the protection and enhancement of the natural heritage system especially being adjacent to an ANSI.</w:t>
      </w:r>
    </w:p>
    <w:p w14:paraId="70BF750E" w14:textId="2068E433" w:rsidR="00642E66" w:rsidRPr="00BB27DE" w:rsidRDefault="00BA653D" w:rsidP="006A2755">
      <w:pPr>
        <w:autoSpaceDE w:val="0"/>
        <w:autoSpaceDN w:val="0"/>
        <w:adjustRightInd w:val="0"/>
        <w:spacing w:line="240" w:lineRule="auto"/>
        <w:rPr>
          <w:rFonts w:ascii="Arial" w:hAnsi="Arial" w:cs="Arial"/>
          <w:spacing w:val="-3"/>
          <w:lang w:val="en-GB"/>
        </w:rPr>
      </w:pPr>
      <w:r>
        <w:rPr>
          <w:rFonts w:ascii="Arial" w:hAnsi="Arial" w:cs="Arial"/>
          <w:spacing w:val="-3"/>
          <w:lang w:val="en-GB"/>
        </w:rPr>
        <w:t>Whether the objectives of the designations are met is questionable</w:t>
      </w:r>
      <w:r w:rsidR="00642E66" w:rsidRPr="00BB27DE">
        <w:rPr>
          <w:rFonts w:ascii="Arial" w:hAnsi="Arial" w:cs="Arial"/>
          <w:spacing w:val="-3"/>
          <w:lang w:val="en-GB"/>
        </w:rPr>
        <w:t>, the</w:t>
      </w:r>
      <w:r w:rsidR="00642E66">
        <w:rPr>
          <w:rFonts w:ascii="Arial" w:hAnsi="Arial" w:cs="Arial"/>
          <w:spacing w:val="-3"/>
          <w:lang w:val="en-GB"/>
        </w:rPr>
        <w:t xml:space="preserve"> proposal is not fully in line with</w:t>
      </w:r>
      <w:r>
        <w:rPr>
          <w:rFonts w:ascii="Arial" w:hAnsi="Arial" w:cs="Arial"/>
          <w:spacing w:val="-3"/>
          <w:lang w:val="en-GB"/>
        </w:rPr>
        <w:t xml:space="preserve"> the permitted uses </w:t>
      </w:r>
      <w:r w:rsidR="00F473BE">
        <w:rPr>
          <w:rFonts w:ascii="Arial" w:hAnsi="Arial" w:cs="Arial"/>
          <w:spacing w:val="-3"/>
          <w:lang w:val="en-GB"/>
        </w:rPr>
        <w:t>and</w:t>
      </w:r>
      <w:r w:rsidR="00642E66">
        <w:rPr>
          <w:rFonts w:ascii="Arial" w:hAnsi="Arial" w:cs="Arial"/>
          <w:spacing w:val="-3"/>
          <w:lang w:val="en-GB"/>
        </w:rPr>
        <w:t xml:space="preserve"> the General Development Criteria</w:t>
      </w:r>
      <w:r w:rsidR="00642E66" w:rsidRPr="00BB27DE">
        <w:rPr>
          <w:rFonts w:ascii="Arial" w:hAnsi="Arial" w:cs="Arial"/>
          <w:spacing w:val="-3"/>
          <w:lang w:val="en-GB"/>
        </w:rPr>
        <w:t xml:space="preserve"> </w:t>
      </w:r>
      <w:r w:rsidR="00642E66">
        <w:rPr>
          <w:rFonts w:ascii="Arial" w:hAnsi="Arial" w:cs="Arial"/>
          <w:spacing w:val="-3"/>
          <w:lang w:val="en-GB"/>
        </w:rPr>
        <w:t>in the NEP</w:t>
      </w:r>
      <w:r w:rsidR="00642E66" w:rsidRPr="00BB27DE">
        <w:rPr>
          <w:rFonts w:ascii="Arial" w:hAnsi="Arial" w:cs="Arial"/>
          <w:spacing w:val="-3"/>
          <w:lang w:val="en-GB"/>
        </w:rPr>
        <w:t xml:space="preserve">. </w:t>
      </w:r>
      <w:r w:rsidR="00642E66">
        <w:rPr>
          <w:rFonts w:ascii="Arial" w:hAnsi="Arial" w:cs="Arial"/>
          <w:spacing w:val="-3"/>
          <w:lang w:val="en-GB"/>
        </w:rPr>
        <w:t>Before analysing the development criteria, the permitted uses and definitions are provided below.</w:t>
      </w:r>
    </w:p>
    <w:p w14:paraId="0C35A317" w14:textId="77777777" w:rsidR="00642E66" w:rsidRDefault="00642E66" w:rsidP="006A2755">
      <w:pPr>
        <w:tabs>
          <w:tab w:val="left" w:pos="-720"/>
        </w:tabs>
        <w:suppressAutoHyphens/>
        <w:spacing w:line="240" w:lineRule="auto"/>
        <w:rPr>
          <w:rFonts w:ascii="Arial" w:hAnsi="Arial" w:cs="Arial"/>
        </w:rPr>
      </w:pPr>
      <w:r w:rsidRPr="00987BCE">
        <w:rPr>
          <w:rFonts w:ascii="Arial" w:hAnsi="Arial" w:cs="Arial"/>
        </w:rPr>
        <w:t>Part 1.4.3</w:t>
      </w:r>
      <w:r>
        <w:rPr>
          <w:rFonts w:ascii="Arial" w:hAnsi="Arial" w:cs="Arial"/>
        </w:rPr>
        <w:t xml:space="preserve"> </w:t>
      </w:r>
      <w:r w:rsidRPr="00987BCE">
        <w:rPr>
          <w:rFonts w:ascii="Arial" w:hAnsi="Arial" w:cs="Arial"/>
        </w:rPr>
        <w:t>of the NEP lists agricultural uses, on-farm diversified uses</w:t>
      </w:r>
      <w:r>
        <w:rPr>
          <w:rFonts w:ascii="Arial" w:hAnsi="Arial" w:cs="Arial"/>
        </w:rPr>
        <w:t xml:space="preserve"> (in prime agricultural areas), institutional uses (outside prime agricultural areas), and bed and breakfast</w:t>
      </w:r>
      <w:r w:rsidRPr="00987BCE">
        <w:rPr>
          <w:rFonts w:ascii="Arial" w:hAnsi="Arial" w:cs="Arial"/>
        </w:rPr>
        <w:t xml:space="preserve"> as being permitted within the Escarpment Protection Area, subject to meeting the applicable Development Criteria policies in Part 2 of the NEP.</w:t>
      </w:r>
    </w:p>
    <w:p w14:paraId="1FC302A9" w14:textId="73073CEF" w:rsidR="00642E66" w:rsidRDefault="00642E66" w:rsidP="006A2755">
      <w:pPr>
        <w:tabs>
          <w:tab w:val="left" w:pos="-720"/>
        </w:tabs>
        <w:suppressAutoHyphens/>
        <w:spacing w:line="240" w:lineRule="auto"/>
        <w:rPr>
          <w:rFonts w:ascii="Arial" w:hAnsi="Arial" w:cs="Arial"/>
        </w:rPr>
      </w:pPr>
      <w:r w:rsidRPr="00987BCE">
        <w:rPr>
          <w:rFonts w:ascii="Arial" w:hAnsi="Arial" w:cs="Arial"/>
        </w:rPr>
        <w:t xml:space="preserve">The NEP defines </w:t>
      </w:r>
      <w:r>
        <w:rPr>
          <w:rFonts w:ascii="Arial" w:hAnsi="Arial" w:cs="Arial"/>
        </w:rPr>
        <w:t xml:space="preserve">bed and breakfast </w:t>
      </w:r>
      <w:r w:rsidRPr="00987BCE">
        <w:rPr>
          <w:rFonts w:ascii="Arial" w:hAnsi="Arial" w:cs="Arial"/>
        </w:rPr>
        <w:t xml:space="preserve">uses as: </w:t>
      </w:r>
    </w:p>
    <w:p w14:paraId="04F4771E" w14:textId="77777777" w:rsidR="00642E66" w:rsidRPr="00885C28" w:rsidRDefault="00642E66" w:rsidP="006A2755">
      <w:pPr>
        <w:autoSpaceDE w:val="0"/>
        <w:autoSpaceDN w:val="0"/>
        <w:adjustRightInd w:val="0"/>
        <w:spacing w:line="240" w:lineRule="auto"/>
        <w:ind w:left="567"/>
        <w:rPr>
          <w:rFonts w:ascii="Arial" w:hAnsi="Arial" w:cs="Arial"/>
          <w:i/>
          <w:iCs/>
        </w:rPr>
      </w:pPr>
      <w:r w:rsidRPr="00885C28">
        <w:rPr>
          <w:rFonts w:ascii="Arial" w:hAnsi="Arial" w:cs="Arial"/>
          <w:i/>
          <w:iCs/>
        </w:rPr>
        <w:t>Sleeping accommodation (including breakfast and other meals, services, facilities and amenities for the exclusive use of guests) for the travelling or vacationing public within an existing single dwelling that is the principal residence of the proprietor. A bed and breakfast in an existing single dwelling of local heritage value or interest must retain the features that cause it to be designated of local heritage value or interest</w:t>
      </w:r>
    </w:p>
    <w:p w14:paraId="68B5A196" w14:textId="77777777" w:rsidR="00642E66" w:rsidRPr="00987BCE" w:rsidRDefault="00642E66" w:rsidP="006A2755">
      <w:pPr>
        <w:tabs>
          <w:tab w:val="left" w:pos="-720"/>
        </w:tabs>
        <w:suppressAutoHyphens/>
        <w:spacing w:line="240" w:lineRule="auto"/>
        <w:rPr>
          <w:rFonts w:ascii="Arial" w:hAnsi="Arial" w:cs="Arial"/>
        </w:rPr>
      </w:pPr>
      <w:r w:rsidRPr="00987BCE">
        <w:rPr>
          <w:rFonts w:ascii="Arial" w:hAnsi="Arial" w:cs="Arial"/>
        </w:rPr>
        <w:t xml:space="preserve">The NEP defines agricultural uses as: </w:t>
      </w:r>
    </w:p>
    <w:p w14:paraId="2D06C253" w14:textId="498A8F5D" w:rsidR="00642E66" w:rsidRPr="00976667" w:rsidRDefault="00642E66" w:rsidP="006A2755">
      <w:pPr>
        <w:autoSpaceDE w:val="0"/>
        <w:autoSpaceDN w:val="0"/>
        <w:adjustRightInd w:val="0"/>
        <w:spacing w:line="240" w:lineRule="auto"/>
        <w:ind w:left="567"/>
        <w:rPr>
          <w:rFonts w:ascii="Arial" w:hAnsi="Arial" w:cs="Arial"/>
          <w:i/>
          <w:iCs/>
        </w:rPr>
      </w:pPr>
      <w:r w:rsidRPr="00976667">
        <w:rPr>
          <w:rFonts w:ascii="Arial" w:hAnsi="Arial" w:cs="Arial"/>
          <w:i/>
          <w:iCs/>
        </w:rPr>
        <w:t>The growing of crops, including nursery, biomass, and horticultural crops;</w:t>
      </w:r>
      <w:r w:rsidR="001B43B7">
        <w:rPr>
          <w:rFonts w:ascii="Arial" w:hAnsi="Arial" w:cs="Arial"/>
          <w:i/>
          <w:iCs/>
        </w:rPr>
        <w:br/>
      </w:r>
      <w:r w:rsidRPr="00976667">
        <w:rPr>
          <w:rFonts w:ascii="Arial" w:hAnsi="Arial" w:cs="Arial"/>
          <w:i/>
          <w:iCs/>
        </w:rPr>
        <w:t xml:space="preserve">raising of livestock; raising of other animals for food, fur or fibre, including poultry and fish; aquaculture; apiaries; </w:t>
      </w:r>
      <w:proofErr w:type="spellStart"/>
      <w:r w:rsidRPr="00976667">
        <w:rPr>
          <w:rFonts w:ascii="Arial" w:hAnsi="Arial" w:cs="Arial"/>
          <w:i/>
          <w:iCs/>
        </w:rPr>
        <w:t>agro</w:t>
      </w:r>
      <w:proofErr w:type="spellEnd"/>
      <w:r w:rsidRPr="00976667">
        <w:rPr>
          <w:rFonts w:ascii="Arial" w:hAnsi="Arial" w:cs="Arial"/>
          <w:i/>
          <w:iCs/>
        </w:rPr>
        <w:t>-forestry; maple syrup production; and associated on-farm buildings and structures, including, but not limited to livestock facilities, manure storages, value retaining facilities, and accommodation for full-time farm labour when the size and nature of the operation requires additional employment.</w:t>
      </w:r>
    </w:p>
    <w:p w14:paraId="4CD3A77A" w14:textId="77777777" w:rsidR="00642E66" w:rsidRPr="00987BCE" w:rsidRDefault="00642E66" w:rsidP="006A2755">
      <w:pPr>
        <w:autoSpaceDE w:val="0"/>
        <w:autoSpaceDN w:val="0"/>
        <w:adjustRightInd w:val="0"/>
        <w:spacing w:line="240" w:lineRule="auto"/>
        <w:rPr>
          <w:rFonts w:ascii="Arial" w:hAnsi="Arial" w:cs="Arial"/>
        </w:rPr>
      </w:pPr>
      <w:r w:rsidRPr="00987BCE">
        <w:rPr>
          <w:rFonts w:ascii="Arial" w:hAnsi="Arial" w:cs="Arial"/>
        </w:rPr>
        <w:lastRenderedPageBreak/>
        <w:t xml:space="preserve">The NEP defines </w:t>
      </w:r>
      <w:r>
        <w:rPr>
          <w:rFonts w:ascii="Arial" w:hAnsi="Arial" w:cs="Arial"/>
        </w:rPr>
        <w:t>on-farm diversified use</w:t>
      </w:r>
      <w:r w:rsidRPr="00987BCE">
        <w:rPr>
          <w:rFonts w:ascii="Arial" w:hAnsi="Arial" w:cs="Arial"/>
        </w:rPr>
        <w:t xml:space="preserve"> as: </w:t>
      </w:r>
    </w:p>
    <w:p w14:paraId="50AC147A" w14:textId="5EA01738" w:rsidR="00642E66" w:rsidRDefault="00642E66" w:rsidP="006A2755">
      <w:pPr>
        <w:autoSpaceDE w:val="0"/>
        <w:autoSpaceDN w:val="0"/>
        <w:adjustRightInd w:val="0"/>
        <w:spacing w:line="240" w:lineRule="auto"/>
        <w:ind w:left="720"/>
        <w:rPr>
          <w:rFonts w:ascii="Arial" w:hAnsi="Arial" w:cs="Arial"/>
          <w:i/>
          <w:iCs/>
        </w:rPr>
      </w:pPr>
      <w:r w:rsidRPr="002374B5">
        <w:rPr>
          <w:rFonts w:ascii="Arial" w:hAnsi="Arial" w:cs="Arial"/>
          <w:i/>
          <w:iCs/>
        </w:rPr>
        <w:t>Use that is secondary to the principal agricultural use of the property</w:t>
      </w:r>
      <w:r w:rsidR="001B43B7">
        <w:rPr>
          <w:rFonts w:ascii="Arial" w:hAnsi="Arial" w:cs="Arial"/>
          <w:i/>
          <w:iCs/>
        </w:rPr>
        <w:br/>
      </w:r>
      <w:r w:rsidRPr="002374B5">
        <w:rPr>
          <w:rFonts w:ascii="Arial" w:hAnsi="Arial" w:cs="Arial"/>
          <w:i/>
          <w:iCs/>
        </w:rPr>
        <w:t>and is limited in area. On-farm diversified uses include, but are not limited to, home</w:t>
      </w:r>
      <w:r>
        <w:rPr>
          <w:rFonts w:ascii="Arial" w:hAnsi="Arial" w:cs="Arial"/>
          <w:i/>
          <w:iCs/>
        </w:rPr>
        <w:t xml:space="preserve"> </w:t>
      </w:r>
      <w:r w:rsidRPr="002374B5">
        <w:rPr>
          <w:rFonts w:ascii="Arial" w:hAnsi="Arial" w:cs="Arial"/>
          <w:i/>
          <w:iCs/>
        </w:rPr>
        <w:t xml:space="preserve">occupations, home industries, </w:t>
      </w:r>
      <w:proofErr w:type="spellStart"/>
      <w:r w:rsidRPr="002374B5">
        <w:rPr>
          <w:rFonts w:ascii="Arial" w:hAnsi="Arial" w:cs="Arial"/>
          <w:i/>
          <w:iCs/>
        </w:rPr>
        <w:t>agri</w:t>
      </w:r>
      <w:proofErr w:type="spellEnd"/>
      <w:r w:rsidRPr="002374B5">
        <w:rPr>
          <w:rFonts w:ascii="Arial" w:hAnsi="Arial" w:cs="Arial"/>
          <w:i/>
          <w:iCs/>
        </w:rPr>
        <w:t>-tourism uses, and uses that produce value-added</w:t>
      </w:r>
      <w:r>
        <w:rPr>
          <w:rFonts w:ascii="Arial" w:hAnsi="Arial" w:cs="Arial"/>
          <w:i/>
          <w:iCs/>
        </w:rPr>
        <w:t xml:space="preserve"> </w:t>
      </w:r>
      <w:r w:rsidRPr="002374B5">
        <w:rPr>
          <w:rFonts w:ascii="Arial" w:hAnsi="Arial" w:cs="Arial"/>
          <w:i/>
          <w:iCs/>
        </w:rPr>
        <w:t xml:space="preserve">agricultural products </w:t>
      </w:r>
    </w:p>
    <w:p w14:paraId="60B8B6CD" w14:textId="77777777" w:rsidR="00642E66" w:rsidRDefault="00642E66" w:rsidP="006A2755">
      <w:pPr>
        <w:autoSpaceDE w:val="0"/>
        <w:autoSpaceDN w:val="0"/>
        <w:adjustRightInd w:val="0"/>
        <w:spacing w:line="240" w:lineRule="auto"/>
        <w:rPr>
          <w:rFonts w:ascii="Arial" w:hAnsi="Arial" w:cs="Arial"/>
          <w:i/>
          <w:iCs/>
        </w:rPr>
      </w:pPr>
      <w:r w:rsidRPr="002374B5">
        <w:rPr>
          <w:rFonts w:ascii="Arial" w:hAnsi="Arial" w:cs="Arial"/>
        </w:rPr>
        <w:t>The NEP defines institutional use as:</w:t>
      </w:r>
      <w:r>
        <w:rPr>
          <w:rFonts w:ascii="Arial" w:hAnsi="Arial" w:cs="Arial"/>
          <w:i/>
          <w:iCs/>
        </w:rPr>
        <w:t xml:space="preserve"> </w:t>
      </w:r>
    </w:p>
    <w:p w14:paraId="6ACC0008" w14:textId="2D1FB55C" w:rsidR="00642E66" w:rsidRDefault="00642E66" w:rsidP="006A2755">
      <w:pPr>
        <w:autoSpaceDE w:val="0"/>
        <w:autoSpaceDN w:val="0"/>
        <w:adjustRightInd w:val="0"/>
        <w:spacing w:line="240" w:lineRule="auto"/>
        <w:ind w:left="720"/>
        <w:rPr>
          <w:rFonts w:ascii="Arial" w:hAnsi="Arial" w:cs="Arial"/>
          <w:i/>
          <w:iCs/>
        </w:rPr>
      </w:pPr>
      <w:r w:rsidRPr="002374B5">
        <w:rPr>
          <w:rFonts w:ascii="Arial" w:hAnsi="Arial" w:cs="Arial"/>
          <w:i/>
          <w:iCs/>
        </w:rPr>
        <w:t>Use of land, building or structure for some public or social purpose that may</w:t>
      </w:r>
      <w:r w:rsidR="001B43B7">
        <w:rPr>
          <w:rFonts w:ascii="Arial" w:hAnsi="Arial" w:cs="Arial"/>
          <w:i/>
          <w:iCs/>
        </w:rPr>
        <w:br/>
      </w:r>
      <w:r w:rsidRPr="002374B5">
        <w:rPr>
          <w:rFonts w:ascii="Arial" w:hAnsi="Arial" w:cs="Arial"/>
          <w:i/>
          <w:iCs/>
        </w:rPr>
        <w:t>include governmental, religious, educational, charitable, philanthropic, hospital or other similar use, including cemeteries, to serve the immediate community</w:t>
      </w:r>
    </w:p>
    <w:p w14:paraId="7D6853FD" w14:textId="01A1E9EA" w:rsidR="00642E66" w:rsidRDefault="00642E66" w:rsidP="006A2755">
      <w:pPr>
        <w:pStyle w:val="EndnoteText"/>
        <w:widowControl/>
        <w:tabs>
          <w:tab w:val="left" w:pos="-720"/>
        </w:tabs>
        <w:suppressAutoHyphens/>
        <w:rPr>
          <w:rFonts w:cs="Arial"/>
          <w:szCs w:val="24"/>
          <w:lang w:val="en-GB"/>
        </w:rPr>
      </w:pPr>
      <w:r>
        <w:rPr>
          <w:rFonts w:cs="Arial"/>
          <w:szCs w:val="24"/>
          <w:lang w:val="en-GB"/>
        </w:rPr>
        <w:t>Agricultural uses</w:t>
      </w:r>
      <w:r w:rsidR="00F473BE">
        <w:rPr>
          <w:rFonts w:cs="Arial"/>
          <w:szCs w:val="24"/>
          <w:lang w:val="en-GB"/>
        </w:rPr>
        <w:t xml:space="preserve"> and </w:t>
      </w:r>
      <w:r>
        <w:rPr>
          <w:rFonts w:cs="Arial"/>
          <w:szCs w:val="24"/>
          <w:lang w:val="en-GB"/>
        </w:rPr>
        <w:t xml:space="preserve">on-farm diversified uses are permitted in this case. However, </w:t>
      </w:r>
      <w:proofErr w:type="spellStart"/>
      <w:r>
        <w:rPr>
          <w:rFonts w:cs="Arial"/>
          <w:szCs w:val="24"/>
          <w:lang w:val="en-GB"/>
        </w:rPr>
        <w:t>agri</w:t>
      </w:r>
      <w:proofErr w:type="spellEnd"/>
      <w:r>
        <w:rPr>
          <w:rFonts w:cs="Arial"/>
          <w:szCs w:val="24"/>
          <w:lang w:val="en-GB"/>
        </w:rPr>
        <w:t>-tourism uses are not permitted in Escarpment Natural Area, and institutional uses are not permitted in prime agricultural areas.</w:t>
      </w:r>
      <w:r w:rsidDel="00E00F86">
        <w:rPr>
          <w:rFonts w:cs="Arial"/>
          <w:szCs w:val="24"/>
          <w:lang w:val="en-GB"/>
        </w:rPr>
        <w:t xml:space="preserve"> </w:t>
      </w:r>
      <w:r>
        <w:rPr>
          <w:rFonts w:cs="Arial"/>
          <w:szCs w:val="24"/>
          <w:lang w:val="en-GB"/>
        </w:rPr>
        <w:t xml:space="preserve">Moreover, the accommodation of farm labour is permitted only when the size and nature of the operation requires the additional employment, which has not been demonstrated in this application. Since some of the uses are not permitted, the Development Criteria in Part 2 </w:t>
      </w:r>
      <w:r w:rsidR="00F473BE">
        <w:rPr>
          <w:rFonts w:cs="Arial"/>
          <w:szCs w:val="24"/>
          <w:lang w:val="en-GB"/>
        </w:rPr>
        <w:t>are not a consideration since they only apply to uses that are permitted in Part 1.</w:t>
      </w:r>
      <w:r>
        <w:rPr>
          <w:rFonts w:cs="Arial"/>
          <w:szCs w:val="24"/>
          <w:lang w:val="en-GB"/>
        </w:rPr>
        <w:t xml:space="preserve"> Therefore, any institutional use and </w:t>
      </w:r>
      <w:proofErr w:type="spellStart"/>
      <w:r>
        <w:rPr>
          <w:rFonts w:cs="Arial"/>
          <w:szCs w:val="24"/>
          <w:lang w:val="en-GB"/>
        </w:rPr>
        <w:t>agri</w:t>
      </w:r>
      <w:proofErr w:type="spellEnd"/>
      <w:r>
        <w:rPr>
          <w:rFonts w:cs="Arial"/>
          <w:szCs w:val="24"/>
          <w:lang w:val="en-GB"/>
        </w:rPr>
        <w:t>-tourism use (in Escarpment Natural Area) will not be assessed against Part 2 policies.</w:t>
      </w:r>
    </w:p>
    <w:p w14:paraId="266AFA43" w14:textId="77777777" w:rsidR="00642E66" w:rsidRDefault="00642E66" w:rsidP="00642E66">
      <w:pPr>
        <w:pStyle w:val="EndnoteText"/>
        <w:widowControl/>
        <w:tabs>
          <w:tab w:val="left" w:pos="-720"/>
        </w:tabs>
        <w:suppressAutoHyphens/>
        <w:rPr>
          <w:rFonts w:cs="Arial"/>
          <w:szCs w:val="24"/>
          <w:lang w:val="en-GB"/>
        </w:rPr>
      </w:pPr>
    </w:p>
    <w:p w14:paraId="212B7F42" w14:textId="77777777" w:rsidR="00642E66" w:rsidRPr="00603355" w:rsidRDefault="00642E66" w:rsidP="00603355">
      <w:pPr>
        <w:pStyle w:val="Heading4"/>
        <w:rPr>
          <w:i w:val="0"/>
          <w:iCs w:val="0"/>
        </w:rPr>
      </w:pPr>
      <w:r w:rsidRPr="00603355">
        <w:rPr>
          <w:i w:val="0"/>
          <w:iCs w:val="0"/>
        </w:rPr>
        <w:t>Part 2.2 General Development Criteria</w:t>
      </w:r>
    </w:p>
    <w:p w14:paraId="1CBDBB0E" w14:textId="77777777" w:rsidR="00642E66" w:rsidRDefault="00642E66" w:rsidP="00642E66">
      <w:pPr>
        <w:pStyle w:val="EndnoteText"/>
        <w:widowControl/>
        <w:tabs>
          <w:tab w:val="left" w:pos="-720"/>
        </w:tabs>
        <w:suppressAutoHyphens/>
        <w:rPr>
          <w:rFonts w:cs="Arial"/>
          <w:iCs/>
          <w:szCs w:val="24"/>
          <w:highlight w:val="yellow"/>
          <w:lang w:val="en-GB"/>
        </w:rPr>
      </w:pPr>
    </w:p>
    <w:p w14:paraId="35BDC4C7" w14:textId="3FD3A876" w:rsidR="00642E66" w:rsidRPr="00DF79F9" w:rsidRDefault="00642E66" w:rsidP="00642E66">
      <w:pPr>
        <w:pStyle w:val="EndnoteText"/>
        <w:widowControl/>
        <w:tabs>
          <w:tab w:val="left" w:pos="-720"/>
        </w:tabs>
        <w:suppressAutoHyphens/>
        <w:rPr>
          <w:rFonts w:cs="Arial"/>
          <w:iCs/>
          <w:szCs w:val="24"/>
          <w:lang w:val="en-GB"/>
        </w:rPr>
      </w:pPr>
      <w:r w:rsidRPr="00DF79F9">
        <w:rPr>
          <w:rFonts w:cs="Arial"/>
          <w:iCs/>
          <w:szCs w:val="24"/>
          <w:lang w:val="en-GB"/>
        </w:rPr>
        <w:t xml:space="preserve">The </w:t>
      </w:r>
      <w:r>
        <w:rPr>
          <w:rFonts w:cs="Arial"/>
          <w:iCs/>
          <w:szCs w:val="24"/>
          <w:lang w:val="en-GB"/>
        </w:rPr>
        <w:t>objective of Part 2.2 of the NEP is “to permit reasonable enjoyment by the owners of all lots that can sustain development.” This objective and</w:t>
      </w:r>
      <w:r w:rsidR="00045151">
        <w:rPr>
          <w:rFonts w:cs="Arial"/>
          <w:iCs/>
          <w:szCs w:val="24"/>
          <w:lang w:val="en-GB"/>
        </w:rPr>
        <w:t xml:space="preserve"> the</w:t>
      </w:r>
      <w:r>
        <w:rPr>
          <w:rFonts w:cs="Arial"/>
          <w:iCs/>
          <w:szCs w:val="24"/>
          <w:lang w:val="en-GB"/>
        </w:rPr>
        <w:t xml:space="preserve"> policies of 2.2 that will be assessed below, will only consider the permitted use, which is a bed and breakfast.  The intensity of the use is a component in assessing whether the site can sustain the development and whether it is appropriate for the site. If the use becomes larger than the intent permitted in the policies, a bed and breakfast use can be considered a commercial use, and therefore a business not intended to operate within a single dwelling. Such a development would require additional public safety measures for construction and other planning considerations (e.g.</w:t>
      </w:r>
      <w:r w:rsidR="00F473BE">
        <w:rPr>
          <w:rFonts w:cs="Arial"/>
          <w:iCs/>
          <w:szCs w:val="24"/>
          <w:lang w:val="en-GB"/>
        </w:rPr>
        <w:t>, parking,</w:t>
      </w:r>
      <w:r>
        <w:rPr>
          <w:rFonts w:cs="Arial"/>
          <w:iCs/>
          <w:szCs w:val="24"/>
          <w:lang w:val="en-GB"/>
        </w:rPr>
        <w:t xml:space="preserve"> traffic</w:t>
      </w:r>
      <w:r w:rsidR="00F473BE">
        <w:rPr>
          <w:rFonts w:cs="Arial"/>
          <w:iCs/>
          <w:szCs w:val="24"/>
          <w:lang w:val="en-GB"/>
        </w:rPr>
        <w:t>, fire exits</w:t>
      </w:r>
      <w:r>
        <w:rPr>
          <w:rFonts w:cs="Arial"/>
          <w:iCs/>
          <w:szCs w:val="24"/>
          <w:lang w:val="en-GB"/>
        </w:rPr>
        <w:t>).</w:t>
      </w:r>
    </w:p>
    <w:p w14:paraId="4C32E514" w14:textId="77777777" w:rsidR="00642E66" w:rsidRDefault="00642E66" w:rsidP="00642E66">
      <w:pPr>
        <w:pStyle w:val="EndnoteText"/>
        <w:widowControl/>
        <w:tabs>
          <w:tab w:val="left" w:pos="-720"/>
        </w:tabs>
        <w:suppressAutoHyphens/>
        <w:rPr>
          <w:rFonts w:cs="Arial"/>
          <w:iCs/>
          <w:szCs w:val="24"/>
          <w:highlight w:val="yellow"/>
          <w:lang w:val="en-GB"/>
        </w:rPr>
      </w:pPr>
    </w:p>
    <w:p w14:paraId="578B017D" w14:textId="3EA795A9" w:rsidR="00642E66" w:rsidRDefault="00642E66" w:rsidP="00642E66">
      <w:pPr>
        <w:pStyle w:val="EndnoteText"/>
        <w:widowControl/>
        <w:tabs>
          <w:tab w:val="left" w:pos="-720"/>
        </w:tabs>
        <w:suppressAutoHyphens/>
        <w:rPr>
          <w:rFonts w:cs="Arial"/>
          <w:iCs/>
          <w:szCs w:val="24"/>
          <w:lang w:val="en-GB"/>
        </w:rPr>
      </w:pPr>
      <w:r w:rsidRPr="00DF79F9">
        <w:rPr>
          <w:rFonts w:cs="Arial"/>
          <w:iCs/>
          <w:szCs w:val="24"/>
          <w:lang w:val="en-GB"/>
        </w:rPr>
        <w:t xml:space="preserve">Part 2.2.1 further expands on the </w:t>
      </w:r>
      <w:r>
        <w:rPr>
          <w:rFonts w:cs="Arial"/>
          <w:iCs/>
          <w:szCs w:val="24"/>
          <w:lang w:val="en-GB"/>
        </w:rPr>
        <w:t>objective</w:t>
      </w:r>
      <w:r w:rsidRPr="00DF79F9">
        <w:rPr>
          <w:rFonts w:cs="Arial"/>
          <w:iCs/>
          <w:szCs w:val="24"/>
          <w:lang w:val="en-GB"/>
        </w:rPr>
        <w:t xml:space="preserve"> by requiring the protection, restoration and, where possible, enhancement of the Escarpment environment</w:t>
      </w:r>
      <w:r>
        <w:rPr>
          <w:rFonts w:cs="Arial"/>
          <w:iCs/>
          <w:szCs w:val="24"/>
          <w:lang w:val="en-GB"/>
        </w:rPr>
        <w:t>, which provides parameters for “lots that can sustain development” A site that can sustain development must consider the Escarpment environment</w:t>
      </w:r>
      <w:r w:rsidR="00CF50F9">
        <w:rPr>
          <w:rFonts w:cs="Arial"/>
          <w:iCs/>
          <w:szCs w:val="24"/>
          <w:lang w:val="en-GB"/>
        </w:rPr>
        <w:t xml:space="preserve"> as well as the impact of single, multiple or successive development. The cumulative impact of so many proposed uses on this site is a concern, based on its proximity to sensitive Escarpment features.</w:t>
      </w:r>
    </w:p>
    <w:p w14:paraId="6FEF2347" w14:textId="77777777" w:rsidR="00045151" w:rsidRPr="00FB17E4" w:rsidRDefault="00045151" w:rsidP="00642E66">
      <w:pPr>
        <w:pStyle w:val="EndnoteText"/>
        <w:widowControl/>
        <w:tabs>
          <w:tab w:val="left" w:pos="-720"/>
        </w:tabs>
        <w:suppressAutoHyphens/>
        <w:rPr>
          <w:rFonts w:cs="Arial"/>
          <w:iCs/>
          <w:szCs w:val="24"/>
          <w:lang w:val="en-GB"/>
        </w:rPr>
      </w:pPr>
    </w:p>
    <w:p w14:paraId="0AC4EE5B" w14:textId="5FC74EC9" w:rsidR="00642E66" w:rsidRDefault="00642E66" w:rsidP="006A2755">
      <w:pPr>
        <w:tabs>
          <w:tab w:val="left" w:pos="-720"/>
          <w:tab w:val="left" w:pos="0"/>
          <w:tab w:val="left" w:pos="2592"/>
        </w:tabs>
        <w:suppressAutoHyphens/>
        <w:spacing w:line="240" w:lineRule="auto"/>
        <w:outlineLvl w:val="0"/>
        <w:rPr>
          <w:rFonts w:ascii="Arial" w:hAnsi="Arial" w:cs="Arial"/>
          <w:bCs/>
          <w:lang w:val="en-GB"/>
        </w:rPr>
      </w:pPr>
      <w:r>
        <w:rPr>
          <w:rFonts w:ascii="Arial" w:hAnsi="Arial" w:cs="Arial"/>
          <w:bCs/>
          <w:lang w:val="en-GB"/>
        </w:rPr>
        <w:t xml:space="preserve">The bed and breakfast use </w:t>
      </w:r>
      <w:proofErr w:type="gramStart"/>
      <w:r>
        <w:rPr>
          <w:rFonts w:ascii="Arial" w:hAnsi="Arial" w:cs="Arial"/>
          <w:bCs/>
          <w:lang w:val="en-GB"/>
        </w:rPr>
        <w:t>is</w:t>
      </w:r>
      <w:proofErr w:type="gramEnd"/>
      <w:r>
        <w:rPr>
          <w:rFonts w:ascii="Arial" w:hAnsi="Arial" w:cs="Arial"/>
          <w:bCs/>
          <w:lang w:val="en-GB"/>
        </w:rPr>
        <w:t xml:space="preserve"> generally understood to be limited to three-bedrooms to be in keeping with a </w:t>
      </w:r>
      <w:r w:rsidR="00F473BE">
        <w:rPr>
          <w:rFonts w:ascii="Arial" w:hAnsi="Arial" w:cs="Arial"/>
          <w:bCs/>
          <w:lang w:val="en-GB"/>
        </w:rPr>
        <w:t xml:space="preserve">home-based </w:t>
      </w:r>
      <w:r>
        <w:rPr>
          <w:rFonts w:ascii="Arial" w:hAnsi="Arial" w:cs="Arial"/>
          <w:bCs/>
          <w:lang w:val="en-GB"/>
        </w:rPr>
        <w:t>business</w:t>
      </w:r>
      <w:r w:rsidR="00DF79F9">
        <w:rPr>
          <w:rFonts w:ascii="Arial" w:hAnsi="Arial" w:cs="Arial"/>
          <w:bCs/>
          <w:lang w:val="en-GB"/>
        </w:rPr>
        <w:t xml:space="preserve"> </w:t>
      </w:r>
      <w:r w:rsidR="00F473BE">
        <w:rPr>
          <w:rFonts w:ascii="Arial" w:hAnsi="Arial" w:cs="Arial"/>
          <w:bCs/>
          <w:lang w:val="en-GB"/>
        </w:rPr>
        <w:t>that is subordinate to the primary residential and agricultural use on the property</w:t>
      </w:r>
      <w:r>
        <w:rPr>
          <w:rFonts w:ascii="Arial" w:hAnsi="Arial" w:cs="Arial"/>
          <w:bCs/>
          <w:lang w:val="en-GB"/>
        </w:rPr>
        <w:t xml:space="preserve">. This limitation is also generally accepted because it is </w:t>
      </w:r>
      <w:r w:rsidR="00F473BE">
        <w:rPr>
          <w:rFonts w:ascii="Arial" w:hAnsi="Arial" w:cs="Arial"/>
          <w:bCs/>
          <w:lang w:val="en-GB"/>
        </w:rPr>
        <w:t>a</w:t>
      </w:r>
      <w:r>
        <w:rPr>
          <w:rFonts w:ascii="Arial" w:hAnsi="Arial" w:cs="Arial"/>
          <w:bCs/>
          <w:lang w:val="en-GB"/>
        </w:rPr>
        <w:t xml:space="preserve"> public safety</w:t>
      </w:r>
      <w:r w:rsidR="00F473BE">
        <w:rPr>
          <w:rFonts w:ascii="Arial" w:hAnsi="Arial" w:cs="Arial"/>
          <w:bCs/>
          <w:lang w:val="en-GB"/>
        </w:rPr>
        <w:t xml:space="preserve"> issue</w:t>
      </w:r>
      <w:r>
        <w:rPr>
          <w:rFonts w:ascii="Arial" w:hAnsi="Arial" w:cs="Arial"/>
          <w:bCs/>
          <w:lang w:val="en-GB"/>
        </w:rPr>
        <w:t xml:space="preserve">. Larger operations are required to meet additional measures found in the Ontario Building Code and Ontario Fire Code. These codes speak to additional fire separation and egress and ingress measures, among other requirements. Although these are not policies in the NEP, other legislation and/or regulation should </w:t>
      </w:r>
      <w:r w:rsidR="00F473BE">
        <w:rPr>
          <w:rFonts w:ascii="Arial" w:hAnsi="Arial" w:cs="Arial"/>
          <w:bCs/>
          <w:lang w:val="en-GB"/>
        </w:rPr>
        <w:t xml:space="preserve">be </w:t>
      </w:r>
      <w:r>
        <w:rPr>
          <w:rFonts w:ascii="Arial" w:hAnsi="Arial" w:cs="Arial"/>
          <w:bCs/>
          <w:lang w:val="en-GB"/>
        </w:rPr>
        <w:lastRenderedPageBreak/>
        <w:t xml:space="preserve">considered </w:t>
      </w:r>
      <w:r w:rsidR="00F473BE">
        <w:rPr>
          <w:rFonts w:ascii="Arial" w:hAnsi="Arial" w:cs="Arial"/>
          <w:bCs/>
          <w:lang w:val="en-GB"/>
        </w:rPr>
        <w:t>if it is known that a proposed development is unlikel</w:t>
      </w:r>
      <w:r>
        <w:rPr>
          <w:rFonts w:ascii="Arial" w:hAnsi="Arial" w:cs="Arial"/>
          <w:bCs/>
          <w:lang w:val="en-GB"/>
        </w:rPr>
        <w:t>y</w:t>
      </w:r>
      <w:r w:rsidR="00F473BE">
        <w:rPr>
          <w:rFonts w:ascii="Arial" w:hAnsi="Arial" w:cs="Arial"/>
          <w:bCs/>
          <w:lang w:val="en-GB"/>
        </w:rPr>
        <w:t xml:space="preserve"> to achieve other regulatory requirements</w:t>
      </w:r>
      <w:r>
        <w:rPr>
          <w:rFonts w:ascii="Arial" w:hAnsi="Arial" w:cs="Arial"/>
          <w:bCs/>
          <w:lang w:val="en-GB"/>
        </w:rPr>
        <w:t>.</w:t>
      </w:r>
    </w:p>
    <w:p w14:paraId="5EAE6DF3" w14:textId="1269EAD9" w:rsidR="00CF50F9" w:rsidRDefault="00CF50F9" w:rsidP="006A2755">
      <w:pPr>
        <w:spacing w:line="240" w:lineRule="auto"/>
        <w:rPr>
          <w:rFonts w:ascii="Arial" w:hAnsi="Arial"/>
          <w:noProof/>
          <w:lang w:val="en-GB"/>
        </w:rPr>
      </w:pPr>
      <w:r>
        <w:rPr>
          <w:rFonts w:ascii="Arial" w:hAnsi="Arial"/>
          <w:noProof/>
          <w:lang w:val="en-GB"/>
        </w:rPr>
        <w:t>Part 2.1 of the NEP also sets out that the development criteria in Part 2 are minimum standards, meaning that municipalities can have more restrictive policies. As stated in the Town of Grimsby’s comments, the proposed bed and breakfast exceeds their allowance of three bedrooms.  Based on the proposal for a four-bedroom bed and breakfast,  the analysis presented, NEC staff are not satisfied that Part 2.2 of the NEP is met.</w:t>
      </w:r>
    </w:p>
    <w:p w14:paraId="48C27ECF" w14:textId="0ED65E55" w:rsidR="00642E66" w:rsidRPr="00A86A1C" w:rsidRDefault="00642E66" w:rsidP="006A2755">
      <w:pPr>
        <w:tabs>
          <w:tab w:val="left" w:pos="-720"/>
          <w:tab w:val="left" w:pos="0"/>
          <w:tab w:val="left" w:pos="2592"/>
        </w:tabs>
        <w:suppressAutoHyphens/>
        <w:spacing w:line="240" w:lineRule="auto"/>
        <w:outlineLvl w:val="0"/>
        <w:rPr>
          <w:rFonts w:ascii="Arial" w:hAnsi="Arial" w:cs="Arial"/>
          <w:bCs/>
          <w:lang w:val="en-GB"/>
        </w:rPr>
      </w:pPr>
      <w:r>
        <w:rPr>
          <w:rFonts w:ascii="Arial" w:hAnsi="Arial" w:cs="Arial"/>
          <w:bCs/>
          <w:lang w:val="en-GB"/>
        </w:rPr>
        <w:t>Bed and breakfast uses will be further contemplated below as an OFDU under Part 2.8 of the NEP.</w:t>
      </w:r>
    </w:p>
    <w:p w14:paraId="23AAACA8" w14:textId="77777777" w:rsidR="00642E66" w:rsidRPr="00603355" w:rsidRDefault="00642E66" w:rsidP="00603355">
      <w:pPr>
        <w:pStyle w:val="Heading4"/>
        <w:rPr>
          <w:i w:val="0"/>
          <w:iCs w:val="0"/>
        </w:rPr>
      </w:pPr>
      <w:r w:rsidRPr="00603355">
        <w:rPr>
          <w:i w:val="0"/>
          <w:iCs w:val="0"/>
        </w:rPr>
        <w:t>Part 2.8 – Agriculture</w:t>
      </w:r>
    </w:p>
    <w:p w14:paraId="65AE712F" w14:textId="77777777" w:rsidR="00642E66" w:rsidRDefault="00642E66" w:rsidP="00642E66">
      <w:pPr>
        <w:pStyle w:val="EndnoteText"/>
        <w:widowControl/>
        <w:tabs>
          <w:tab w:val="left" w:pos="-720"/>
        </w:tabs>
        <w:suppressAutoHyphens/>
        <w:rPr>
          <w:rFonts w:cs="Arial"/>
          <w:i/>
          <w:szCs w:val="24"/>
          <w:lang w:val="en-GB"/>
        </w:rPr>
      </w:pPr>
    </w:p>
    <w:p w14:paraId="70391534" w14:textId="77777777" w:rsidR="00642E66" w:rsidRPr="00E501A8" w:rsidRDefault="00642E66" w:rsidP="006A2755">
      <w:pPr>
        <w:pStyle w:val="EndnoteText"/>
        <w:widowControl/>
        <w:tabs>
          <w:tab w:val="left" w:pos="-720"/>
        </w:tabs>
        <w:suppressAutoHyphens/>
        <w:rPr>
          <w:rFonts w:cs="Arial"/>
          <w:lang w:val="en-GB"/>
        </w:rPr>
      </w:pPr>
      <w:r w:rsidRPr="00E501A8">
        <w:rPr>
          <w:rFonts w:cs="Arial"/>
          <w:i/>
          <w:szCs w:val="24"/>
          <w:lang w:val="en-GB"/>
        </w:rPr>
        <w:t xml:space="preserve"> </w:t>
      </w:r>
      <w:r w:rsidRPr="00E501A8">
        <w:rPr>
          <w:rFonts w:cs="Arial"/>
          <w:lang w:val="en-GB"/>
        </w:rPr>
        <w:t>The objective of Part 2.8 is stated as:</w:t>
      </w:r>
    </w:p>
    <w:p w14:paraId="58EF52C4" w14:textId="77777777" w:rsidR="00642E66" w:rsidRPr="00E501A8" w:rsidRDefault="00642E66" w:rsidP="006A2755">
      <w:pPr>
        <w:pStyle w:val="EndnoteText"/>
        <w:widowControl/>
        <w:tabs>
          <w:tab w:val="left" w:pos="-720"/>
        </w:tabs>
        <w:suppressAutoHyphens/>
        <w:rPr>
          <w:rFonts w:cs="Arial"/>
          <w:lang w:val="en-GB"/>
        </w:rPr>
      </w:pPr>
    </w:p>
    <w:p w14:paraId="7047122D" w14:textId="77777777" w:rsidR="00642E66" w:rsidRPr="00976667" w:rsidRDefault="00642E66" w:rsidP="006A2755">
      <w:pPr>
        <w:autoSpaceDE w:val="0"/>
        <w:autoSpaceDN w:val="0"/>
        <w:adjustRightInd w:val="0"/>
        <w:spacing w:line="240" w:lineRule="auto"/>
        <w:ind w:left="720"/>
        <w:rPr>
          <w:rFonts w:ascii="Arial" w:hAnsi="Arial" w:cs="Arial"/>
          <w:i/>
          <w:iCs/>
        </w:rPr>
      </w:pPr>
      <w:r w:rsidRPr="00976667">
        <w:rPr>
          <w:rFonts w:ascii="Arial" w:hAnsi="Arial" w:cs="Arial"/>
          <w:i/>
          <w:iCs/>
        </w:rPr>
        <w:t>To encourage agricultural uses in agricultural areas, especially in prime agricultural areas, to permit uses that are compatible with farming and to encourage accessory uses that directly support continued agricultural uses</w:t>
      </w:r>
    </w:p>
    <w:p w14:paraId="6A999D6C" w14:textId="3BA6F6D2" w:rsidR="00642E66" w:rsidRPr="00E501A8" w:rsidRDefault="00642E66" w:rsidP="006A2755">
      <w:pPr>
        <w:shd w:val="clear" w:color="auto" w:fill="FFFFFF" w:themeFill="background1"/>
        <w:tabs>
          <w:tab w:val="left" w:pos="-720"/>
        </w:tabs>
        <w:suppressAutoHyphens/>
        <w:spacing w:line="240" w:lineRule="auto"/>
        <w:rPr>
          <w:rFonts w:ascii="Arial" w:hAnsi="Arial" w:cs="Arial"/>
          <w:lang w:val="en-GB"/>
        </w:rPr>
      </w:pPr>
      <w:r>
        <w:rPr>
          <w:rFonts w:ascii="Arial" w:hAnsi="Arial" w:cs="Arial"/>
          <w:lang w:val="en-GB"/>
        </w:rPr>
        <w:t xml:space="preserve">A farming use is being added to prime agricultural areas therefore the objective of 2.8 is generally met. </w:t>
      </w:r>
    </w:p>
    <w:p w14:paraId="06540817" w14:textId="48FE43E2" w:rsidR="00642E66" w:rsidRPr="00DD15F4" w:rsidRDefault="00642E66" w:rsidP="006A2755">
      <w:pPr>
        <w:autoSpaceDE w:val="0"/>
        <w:autoSpaceDN w:val="0"/>
        <w:adjustRightInd w:val="0"/>
        <w:spacing w:line="240" w:lineRule="auto"/>
        <w:rPr>
          <w:rFonts w:ascii="Arial" w:hAnsi="Arial" w:cs="Arial"/>
          <w:lang w:val="en-GB"/>
        </w:rPr>
      </w:pPr>
      <w:r w:rsidRPr="00DD15F4">
        <w:rPr>
          <w:rFonts w:ascii="Arial" w:hAnsi="Arial" w:cs="Arial"/>
          <w:lang w:val="en-GB"/>
        </w:rPr>
        <w:t xml:space="preserve">Part 2.8.5 specifies policies related to dwelling </w:t>
      </w:r>
      <w:proofErr w:type="gramStart"/>
      <w:r w:rsidRPr="00DD15F4">
        <w:rPr>
          <w:rFonts w:ascii="Arial" w:hAnsi="Arial" w:cs="Arial"/>
          <w:lang w:val="en-GB"/>
        </w:rPr>
        <w:t>units</w:t>
      </w:r>
      <w:proofErr w:type="gramEnd"/>
      <w:r w:rsidRPr="00DD15F4">
        <w:rPr>
          <w:rFonts w:ascii="Arial" w:hAnsi="Arial" w:cs="Arial"/>
          <w:lang w:val="en-GB"/>
        </w:rPr>
        <w:t xml:space="preserve"> accessory to agricultural areas, which relates to the</w:t>
      </w:r>
      <w:r>
        <w:rPr>
          <w:rFonts w:ascii="Arial" w:hAnsi="Arial" w:cs="Arial"/>
          <w:lang w:val="en-GB"/>
        </w:rPr>
        <w:t xml:space="preserve"> proposed</w:t>
      </w:r>
      <w:r w:rsidRPr="00DD15F4">
        <w:rPr>
          <w:rFonts w:ascii="Arial" w:hAnsi="Arial" w:cs="Arial"/>
          <w:lang w:val="en-GB"/>
        </w:rPr>
        <w:t xml:space="preserve"> five (5) bedrooms and washroom facilities </w:t>
      </w:r>
      <w:r w:rsidR="00045151" w:rsidRPr="00DD15F4">
        <w:rPr>
          <w:rFonts w:ascii="Arial" w:hAnsi="Arial" w:cs="Arial"/>
          <w:lang w:val="en-GB"/>
        </w:rPr>
        <w:t>planned</w:t>
      </w:r>
      <w:r w:rsidRPr="00DD15F4">
        <w:rPr>
          <w:rFonts w:ascii="Arial" w:hAnsi="Arial" w:cs="Arial"/>
          <w:lang w:val="en-GB"/>
        </w:rPr>
        <w:t xml:space="preserve"> in the single dwelling for farm labour.  This policy permits temporary dwelling units that shall be mobile or portable or may be located within a farm building or structure</w:t>
      </w:r>
      <w:r>
        <w:rPr>
          <w:rFonts w:ascii="Arial" w:hAnsi="Arial" w:cs="Arial"/>
          <w:lang w:val="en-GB"/>
        </w:rPr>
        <w:t>, which, in this case they are</w:t>
      </w:r>
      <w:r w:rsidR="00844673">
        <w:rPr>
          <w:rFonts w:ascii="Arial" w:hAnsi="Arial" w:cs="Arial"/>
          <w:lang w:val="en-GB"/>
        </w:rPr>
        <w:t xml:space="preserve"> (i.e., the dwelling associated with the farm)</w:t>
      </w:r>
      <w:r>
        <w:rPr>
          <w:rFonts w:ascii="Arial" w:hAnsi="Arial" w:cs="Arial"/>
          <w:lang w:val="en-GB"/>
        </w:rPr>
        <w:t>.</w:t>
      </w:r>
      <w:r w:rsidRPr="00DD15F4">
        <w:rPr>
          <w:rFonts w:ascii="Arial" w:hAnsi="Arial" w:cs="Arial"/>
          <w:lang w:val="en-GB"/>
        </w:rPr>
        <w:t xml:space="preserve"> </w:t>
      </w:r>
      <w:r>
        <w:rPr>
          <w:rFonts w:ascii="Arial" w:hAnsi="Arial" w:cs="Arial"/>
          <w:lang w:val="en-GB"/>
        </w:rPr>
        <w:t>Given the scale of the farming operation (newly planted orchard), there is no evidence that farm help is required at this stage.</w:t>
      </w:r>
      <w:r w:rsidRPr="00DD15F4">
        <w:rPr>
          <w:rFonts w:ascii="Arial" w:hAnsi="Arial" w:cs="Arial"/>
          <w:lang w:val="en-GB"/>
        </w:rPr>
        <w:t xml:space="preserve"> Th</w:t>
      </w:r>
      <w:r>
        <w:rPr>
          <w:rFonts w:ascii="Arial" w:hAnsi="Arial" w:cs="Arial"/>
          <w:lang w:val="en-GB"/>
        </w:rPr>
        <w:t>e</w:t>
      </w:r>
      <w:r w:rsidRPr="00DD15F4">
        <w:rPr>
          <w:rFonts w:ascii="Arial" w:hAnsi="Arial" w:cs="Arial"/>
          <w:lang w:val="en-GB"/>
        </w:rPr>
        <w:t>s</w:t>
      </w:r>
      <w:r>
        <w:rPr>
          <w:rFonts w:ascii="Arial" w:hAnsi="Arial" w:cs="Arial"/>
          <w:lang w:val="en-GB"/>
        </w:rPr>
        <w:t>e</w:t>
      </w:r>
      <w:r w:rsidRPr="00DD15F4">
        <w:rPr>
          <w:rFonts w:ascii="Arial" w:hAnsi="Arial" w:cs="Arial"/>
          <w:lang w:val="en-GB"/>
        </w:rPr>
        <w:t xml:space="preserve"> units are</w:t>
      </w:r>
      <w:r>
        <w:rPr>
          <w:rFonts w:ascii="Arial" w:hAnsi="Arial" w:cs="Arial"/>
          <w:lang w:val="en-GB"/>
        </w:rPr>
        <w:t xml:space="preserve"> also</w:t>
      </w:r>
      <w:r w:rsidRPr="00DD15F4">
        <w:rPr>
          <w:rFonts w:ascii="Arial" w:hAnsi="Arial" w:cs="Arial"/>
          <w:lang w:val="en-GB"/>
        </w:rPr>
        <w:t xml:space="preserve"> intended to support volunteers, </w:t>
      </w:r>
      <w:proofErr w:type="spellStart"/>
      <w:r w:rsidRPr="00DD15F4">
        <w:rPr>
          <w:rFonts w:ascii="Arial" w:hAnsi="Arial" w:cs="Arial"/>
          <w:lang w:val="en-GB"/>
        </w:rPr>
        <w:t>agri</w:t>
      </w:r>
      <w:proofErr w:type="spellEnd"/>
      <w:r w:rsidRPr="00DD15F4">
        <w:rPr>
          <w:rFonts w:ascii="Arial" w:hAnsi="Arial" w:cs="Arial"/>
          <w:lang w:val="en-GB"/>
        </w:rPr>
        <w:t>-tourism fa</w:t>
      </w:r>
      <w:r>
        <w:rPr>
          <w:rFonts w:ascii="Arial" w:hAnsi="Arial" w:cs="Arial"/>
          <w:lang w:val="en-GB"/>
        </w:rPr>
        <w:t>r</w:t>
      </w:r>
      <w:r w:rsidRPr="00DD15F4">
        <w:rPr>
          <w:rFonts w:ascii="Arial" w:hAnsi="Arial" w:cs="Arial"/>
          <w:lang w:val="en-GB"/>
        </w:rPr>
        <w:t xml:space="preserve">mers and others on </w:t>
      </w:r>
      <w:r>
        <w:rPr>
          <w:rFonts w:ascii="Arial" w:hAnsi="Arial" w:cs="Arial"/>
          <w:lang w:val="en-GB"/>
        </w:rPr>
        <w:t xml:space="preserve">EICC </w:t>
      </w:r>
      <w:r w:rsidRPr="00DD15F4">
        <w:rPr>
          <w:rFonts w:ascii="Arial" w:hAnsi="Arial" w:cs="Arial"/>
          <w:lang w:val="en-GB"/>
        </w:rPr>
        <w:t>courses for up to 6 weeks per year</w:t>
      </w:r>
      <w:r>
        <w:rPr>
          <w:rFonts w:ascii="Arial" w:hAnsi="Arial" w:cs="Arial"/>
          <w:lang w:val="en-GB"/>
        </w:rPr>
        <w:t>; they are not solely dedicated to full-time</w:t>
      </w:r>
      <w:r w:rsidR="00844673">
        <w:rPr>
          <w:rFonts w:ascii="Arial" w:hAnsi="Arial" w:cs="Arial"/>
          <w:lang w:val="en-GB"/>
        </w:rPr>
        <w:t xml:space="preserve"> or seasonal</w:t>
      </w:r>
      <w:r>
        <w:rPr>
          <w:rFonts w:ascii="Arial" w:hAnsi="Arial" w:cs="Arial"/>
          <w:lang w:val="en-GB"/>
        </w:rPr>
        <w:t xml:space="preserve"> farm labour.</w:t>
      </w:r>
      <w:r w:rsidR="00844673">
        <w:rPr>
          <w:rFonts w:ascii="Arial" w:hAnsi="Arial" w:cs="Arial"/>
          <w:lang w:val="en-GB"/>
        </w:rPr>
        <w:t xml:space="preserve"> The Town of Grimsby also expresses the concern that the scale of the farming operation does not require the level of support proposed.</w:t>
      </w:r>
    </w:p>
    <w:p w14:paraId="4F9E33B9" w14:textId="447A46FA" w:rsidR="00642E66" w:rsidRPr="00DD15F4" w:rsidRDefault="00642E66" w:rsidP="006A2755">
      <w:pPr>
        <w:autoSpaceDE w:val="0"/>
        <w:autoSpaceDN w:val="0"/>
        <w:adjustRightInd w:val="0"/>
        <w:spacing w:line="240" w:lineRule="auto"/>
        <w:rPr>
          <w:rFonts w:ascii="Arial" w:hAnsi="Arial" w:cs="Arial"/>
          <w:lang w:val="en-GB"/>
        </w:rPr>
      </w:pPr>
      <w:r w:rsidRPr="00DD15F4">
        <w:rPr>
          <w:rFonts w:ascii="Arial" w:hAnsi="Arial" w:cs="Arial"/>
          <w:lang w:val="en-GB"/>
        </w:rPr>
        <w:t>Part 2.8.7 specifies OFDU policies</w:t>
      </w:r>
      <w:r>
        <w:rPr>
          <w:rFonts w:ascii="Arial" w:hAnsi="Arial" w:cs="Arial"/>
          <w:lang w:val="en-GB"/>
        </w:rPr>
        <w:t>. The</w:t>
      </w:r>
      <w:r w:rsidR="00844673">
        <w:rPr>
          <w:rFonts w:ascii="Arial" w:hAnsi="Arial" w:cs="Arial"/>
          <w:lang w:val="en-GB"/>
        </w:rPr>
        <w:t>re are several criteria for OFDUs that the proposed development does not meet, as follows:</w:t>
      </w:r>
      <w:r>
        <w:rPr>
          <w:rFonts w:ascii="Arial" w:hAnsi="Arial" w:cs="Arial"/>
          <w:lang w:val="en-GB"/>
        </w:rPr>
        <w:t xml:space="preserve"> </w:t>
      </w:r>
    </w:p>
    <w:p w14:paraId="5ACB8C69" w14:textId="0767C061" w:rsidR="00642E66" w:rsidRPr="00FB17E4" w:rsidRDefault="00844673" w:rsidP="006A2755">
      <w:pPr>
        <w:autoSpaceDE w:val="0"/>
        <w:autoSpaceDN w:val="0"/>
        <w:adjustRightInd w:val="0"/>
        <w:spacing w:line="240" w:lineRule="auto"/>
        <w:rPr>
          <w:rFonts w:ascii="Arial" w:hAnsi="Arial" w:cs="Arial"/>
          <w:i/>
          <w:iCs/>
          <w:lang w:val="en-GB"/>
        </w:rPr>
      </w:pPr>
      <w:r w:rsidRPr="00FB17E4">
        <w:rPr>
          <w:rFonts w:ascii="Arial" w:hAnsi="Arial" w:cs="Arial"/>
          <w:i/>
          <w:iCs/>
          <w:lang w:val="en-GB"/>
        </w:rPr>
        <w:t>2.8.7(</w:t>
      </w:r>
      <w:r w:rsidR="00642E66" w:rsidRPr="00FB17E4">
        <w:rPr>
          <w:rFonts w:ascii="Arial" w:hAnsi="Arial" w:cs="Arial"/>
          <w:i/>
          <w:iCs/>
          <w:lang w:val="en-GB"/>
        </w:rPr>
        <w:t xml:space="preserve">b) </w:t>
      </w:r>
      <w:r w:rsidR="00642E66" w:rsidRPr="00FB17E4">
        <w:rPr>
          <w:rFonts w:ascii="Arial" w:hAnsi="Arial" w:cs="Arial"/>
          <w:i/>
          <w:iCs/>
          <w:lang w:val="en-GB"/>
        </w:rPr>
        <w:tab/>
        <w:t>the use is secondary to the principal agricultural uses of the farm;</w:t>
      </w:r>
    </w:p>
    <w:p w14:paraId="324C0362" w14:textId="547CBC47" w:rsidR="00844673" w:rsidRDefault="00844673" w:rsidP="006A2755">
      <w:pPr>
        <w:autoSpaceDE w:val="0"/>
        <w:autoSpaceDN w:val="0"/>
        <w:adjustRightInd w:val="0"/>
        <w:spacing w:line="240" w:lineRule="auto"/>
        <w:ind w:left="1440"/>
        <w:rPr>
          <w:rFonts w:ascii="Arial" w:hAnsi="Arial" w:cs="Arial"/>
          <w:lang w:val="en-GB"/>
        </w:rPr>
      </w:pPr>
      <w:r>
        <w:rPr>
          <w:rFonts w:ascii="Arial" w:hAnsi="Arial" w:cs="Arial"/>
          <w:lang w:val="en-GB"/>
        </w:rPr>
        <w:t>Staff maintains that the principle use is an institutional use, which is not permitted in a prime agricultural area. The</w:t>
      </w:r>
      <w:r w:rsidR="00B10E73">
        <w:rPr>
          <w:rFonts w:ascii="Arial" w:hAnsi="Arial" w:cs="Arial"/>
          <w:lang w:val="en-GB"/>
        </w:rPr>
        <w:t xml:space="preserve"> OMAFRA</w:t>
      </w:r>
      <w:r>
        <w:rPr>
          <w:rFonts w:ascii="Arial" w:hAnsi="Arial" w:cs="Arial"/>
          <w:lang w:val="en-GB"/>
        </w:rPr>
        <w:t xml:space="preserve"> Guidelines are not supportive of institutional uses as OFDUs.</w:t>
      </w:r>
    </w:p>
    <w:p w14:paraId="2E4E8010" w14:textId="3503E06C" w:rsidR="00844673" w:rsidRPr="00DF79F9" w:rsidRDefault="00844673" w:rsidP="006A2755">
      <w:pPr>
        <w:autoSpaceDE w:val="0"/>
        <w:autoSpaceDN w:val="0"/>
        <w:adjustRightInd w:val="0"/>
        <w:spacing w:line="240" w:lineRule="auto"/>
        <w:rPr>
          <w:rFonts w:ascii="Arial" w:hAnsi="Arial" w:cs="Arial"/>
          <w:i/>
          <w:iCs/>
          <w:lang w:val="en-GB"/>
        </w:rPr>
      </w:pPr>
      <w:r w:rsidRPr="00DF79F9">
        <w:rPr>
          <w:rFonts w:ascii="Arial" w:hAnsi="Arial" w:cs="Arial"/>
          <w:i/>
          <w:iCs/>
          <w:lang w:val="en-GB"/>
        </w:rPr>
        <w:t>2.8.7(d)</w:t>
      </w:r>
      <w:r w:rsidRPr="00DF79F9">
        <w:rPr>
          <w:rFonts w:ascii="Arial" w:hAnsi="Arial" w:cs="Arial"/>
          <w:i/>
          <w:iCs/>
          <w:lang w:val="en-GB"/>
        </w:rPr>
        <w:tab/>
        <w:t>the use is appropriate to available rural services and infrastructure</w:t>
      </w:r>
      <w:r w:rsidR="008930FC">
        <w:rPr>
          <w:rFonts w:ascii="Arial" w:hAnsi="Arial" w:cs="Arial"/>
          <w:i/>
          <w:iCs/>
          <w:lang w:val="en-GB"/>
        </w:rPr>
        <w:t>;</w:t>
      </w:r>
    </w:p>
    <w:p w14:paraId="0099F8F6" w14:textId="17127E51" w:rsidR="00844673" w:rsidRDefault="00844673" w:rsidP="006A2755">
      <w:pPr>
        <w:autoSpaceDE w:val="0"/>
        <w:autoSpaceDN w:val="0"/>
        <w:adjustRightInd w:val="0"/>
        <w:spacing w:line="240" w:lineRule="auto"/>
        <w:ind w:left="1440"/>
        <w:rPr>
          <w:rFonts w:ascii="Arial" w:hAnsi="Arial" w:cs="Arial"/>
          <w:lang w:val="en-GB"/>
        </w:rPr>
      </w:pPr>
      <w:r>
        <w:rPr>
          <w:rFonts w:ascii="Arial" w:hAnsi="Arial" w:cs="Arial"/>
          <w:lang w:val="en-GB"/>
        </w:rPr>
        <w:t xml:space="preserve">The applicant is proposing multiple uses on a site that previously supported only a residential use. Technical studies, including a traffic </w:t>
      </w:r>
      <w:r>
        <w:rPr>
          <w:rFonts w:ascii="Arial" w:hAnsi="Arial" w:cs="Arial"/>
          <w:lang w:val="en-GB"/>
        </w:rPr>
        <w:lastRenderedPageBreak/>
        <w:t xml:space="preserve">impact study, hydrogeological study, </w:t>
      </w:r>
      <w:r w:rsidR="008930FC">
        <w:rPr>
          <w:rFonts w:ascii="Arial" w:hAnsi="Arial" w:cs="Arial"/>
          <w:lang w:val="en-GB"/>
        </w:rPr>
        <w:t xml:space="preserve">as well as </w:t>
      </w:r>
      <w:r w:rsidR="00B10E73">
        <w:rPr>
          <w:rFonts w:ascii="Arial" w:hAnsi="Arial" w:cs="Arial"/>
          <w:lang w:val="en-GB"/>
        </w:rPr>
        <w:t>additional development that may be required to meet the Fire Code, etc.</w:t>
      </w:r>
    </w:p>
    <w:p w14:paraId="03FF8612" w14:textId="52C855C3" w:rsidR="00642E66" w:rsidRPr="007068EE" w:rsidRDefault="00B06EDD" w:rsidP="006A2755">
      <w:pPr>
        <w:pStyle w:val="EndnoteText"/>
        <w:widowControl/>
        <w:tabs>
          <w:tab w:val="left" w:pos="-720"/>
        </w:tabs>
        <w:suppressAutoHyphens/>
        <w:rPr>
          <w:rFonts w:cs="Arial"/>
          <w:szCs w:val="24"/>
          <w:highlight w:val="yellow"/>
          <w:lang w:val="en-GB"/>
        </w:rPr>
      </w:pPr>
      <w:r>
        <w:rPr>
          <w:rFonts w:cs="Arial"/>
          <w:lang w:val="en-GB"/>
        </w:rPr>
        <w:t xml:space="preserve">The bed and breakfast component of the proposal, if it were re-scoped to be limited to three bedrooms, could likely be supported as an OFDU given the limited agricultural use on the property. Likewise, a better-defined </w:t>
      </w:r>
      <w:proofErr w:type="spellStart"/>
      <w:r>
        <w:rPr>
          <w:rFonts w:cs="Arial"/>
          <w:lang w:val="en-GB"/>
        </w:rPr>
        <w:t>agri</w:t>
      </w:r>
      <w:proofErr w:type="spellEnd"/>
      <w:r>
        <w:rPr>
          <w:rFonts w:cs="Arial"/>
          <w:lang w:val="en-GB"/>
        </w:rPr>
        <w:t>-tourism business that provides training and education on permaculture or other agriculture would likely also be supportable. But the proposed use for conferences, events, and accommodations associated with the institutional use are not consistent with the OFDU criteria and appear to overtake agriculture as the principle use on the property.</w:t>
      </w:r>
      <w:r w:rsidR="00803C04">
        <w:rPr>
          <w:rFonts w:cs="Arial"/>
          <w:lang w:val="en-GB"/>
        </w:rPr>
        <w:t xml:space="preserve"> </w:t>
      </w:r>
      <w:r w:rsidR="00642E66">
        <w:rPr>
          <w:rFonts w:cs="Arial"/>
        </w:rPr>
        <w:t xml:space="preserve">Based on the analysis presented above, </w:t>
      </w:r>
      <w:r w:rsidR="00642E66" w:rsidRPr="00CC42E0">
        <w:rPr>
          <w:rFonts w:cs="Arial"/>
          <w:szCs w:val="24"/>
          <w:lang w:val="en-GB"/>
        </w:rPr>
        <w:t>NEC staff are</w:t>
      </w:r>
      <w:r w:rsidR="00642E66">
        <w:rPr>
          <w:rFonts w:cs="Arial"/>
          <w:szCs w:val="24"/>
          <w:lang w:val="en-GB"/>
        </w:rPr>
        <w:t xml:space="preserve"> not</w:t>
      </w:r>
      <w:r w:rsidR="00642E66" w:rsidRPr="00CC42E0">
        <w:rPr>
          <w:rFonts w:cs="Arial"/>
          <w:szCs w:val="24"/>
          <w:lang w:val="en-GB"/>
        </w:rPr>
        <w:t xml:space="preserve"> satisfied that the propos</w:t>
      </w:r>
      <w:r w:rsidR="00642E66">
        <w:rPr>
          <w:rFonts w:cs="Arial"/>
          <w:szCs w:val="24"/>
          <w:lang w:val="en-GB"/>
        </w:rPr>
        <w:t>al meets</w:t>
      </w:r>
      <w:r w:rsidR="00642E66" w:rsidRPr="00CC42E0">
        <w:rPr>
          <w:rFonts w:cs="Arial"/>
          <w:szCs w:val="24"/>
          <w:lang w:val="en-GB"/>
        </w:rPr>
        <w:t xml:space="preserve"> Part 2.</w:t>
      </w:r>
      <w:r w:rsidR="00642E66">
        <w:rPr>
          <w:rFonts w:cs="Arial"/>
          <w:szCs w:val="24"/>
          <w:lang w:val="en-GB"/>
        </w:rPr>
        <w:t>8</w:t>
      </w:r>
      <w:r w:rsidR="00642E66" w:rsidRPr="00CC42E0">
        <w:rPr>
          <w:rFonts w:cs="Arial"/>
          <w:szCs w:val="24"/>
          <w:lang w:val="en-GB"/>
        </w:rPr>
        <w:t xml:space="preserve"> (</w:t>
      </w:r>
      <w:r w:rsidR="00642E66">
        <w:rPr>
          <w:rFonts w:cs="Arial"/>
          <w:szCs w:val="24"/>
          <w:lang w:val="en-GB"/>
        </w:rPr>
        <w:t xml:space="preserve">Agriculture). </w:t>
      </w:r>
    </w:p>
    <w:p w14:paraId="7C660E7A" w14:textId="77777777" w:rsidR="00642E66" w:rsidRPr="005D3BFD" w:rsidRDefault="00642E66" w:rsidP="00642E66">
      <w:pPr>
        <w:pStyle w:val="EndnoteText"/>
        <w:widowControl/>
        <w:tabs>
          <w:tab w:val="left" w:pos="-720"/>
        </w:tabs>
        <w:suppressAutoHyphens/>
        <w:rPr>
          <w:rFonts w:cs="Arial"/>
          <w:szCs w:val="24"/>
          <w:highlight w:val="yellow"/>
          <w:u w:val="single"/>
          <w:lang w:val="en-GB"/>
        </w:rPr>
      </w:pPr>
    </w:p>
    <w:p w14:paraId="7246498A" w14:textId="77777777" w:rsidR="00642E66" w:rsidRPr="00A712AE" w:rsidRDefault="00642E66" w:rsidP="00A712AE">
      <w:pPr>
        <w:pStyle w:val="Heading4"/>
        <w:rPr>
          <w:i w:val="0"/>
          <w:iCs w:val="0"/>
        </w:rPr>
      </w:pPr>
      <w:r w:rsidRPr="00A712AE">
        <w:rPr>
          <w:i w:val="0"/>
          <w:iCs w:val="0"/>
        </w:rPr>
        <w:t>Provincial Policy Statement 2020 (PPS):</w:t>
      </w:r>
    </w:p>
    <w:p w14:paraId="0D8030A4" w14:textId="77777777" w:rsidR="00642E66" w:rsidRPr="005D3BFD" w:rsidRDefault="00642E66" w:rsidP="00642E66">
      <w:pPr>
        <w:pStyle w:val="EndnoteText"/>
        <w:widowControl/>
        <w:tabs>
          <w:tab w:val="left" w:pos="-720"/>
        </w:tabs>
        <w:suppressAutoHyphens/>
        <w:rPr>
          <w:rFonts w:cs="Arial"/>
          <w:szCs w:val="24"/>
          <w:highlight w:val="yellow"/>
          <w:u w:val="single"/>
          <w:lang w:val="en-GB"/>
        </w:rPr>
      </w:pPr>
    </w:p>
    <w:p w14:paraId="09D6C0A6" w14:textId="6A8EF925" w:rsidR="00642E66" w:rsidRPr="009C6E2A" w:rsidRDefault="00642E66" w:rsidP="00642E66">
      <w:pPr>
        <w:pStyle w:val="EndnoteText"/>
        <w:widowControl/>
        <w:tabs>
          <w:tab w:val="left" w:pos="-720"/>
        </w:tabs>
        <w:suppressAutoHyphens/>
        <w:rPr>
          <w:rFonts w:cs="Arial"/>
          <w:sz w:val="28"/>
          <w:szCs w:val="28"/>
          <w:lang w:val="en-GB"/>
        </w:rPr>
      </w:pPr>
      <w:r w:rsidRPr="009C6E2A">
        <w:rPr>
          <w:szCs w:val="24"/>
        </w:rPr>
        <w:t xml:space="preserve">The </w:t>
      </w:r>
      <w:r>
        <w:rPr>
          <w:szCs w:val="24"/>
        </w:rPr>
        <w:t>site</w:t>
      </w:r>
      <w:r w:rsidRPr="009C6E2A">
        <w:rPr>
          <w:szCs w:val="24"/>
        </w:rPr>
        <w:t xml:space="preserve"> is located </w:t>
      </w:r>
      <w:r>
        <w:rPr>
          <w:szCs w:val="24"/>
        </w:rPr>
        <w:t xml:space="preserve">on prime agricultural land, which makes applicable some of the </w:t>
      </w:r>
      <w:r w:rsidRPr="009C6E2A">
        <w:rPr>
          <w:szCs w:val="24"/>
        </w:rPr>
        <w:t xml:space="preserve">“rural </w:t>
      </w:r>
      <w:r>
        <w:rPr>
          <w:szCs w:val="24"/>
        </w:rPr>
        <w:t>areas</w:t>
      </w:r>
      <w:r w:rsidRPr="009C6E2A">
        <w:rPr>
          <w:szCs w:val="24"/>
        </w:rPr>
        <w:t>”</w:t>
      </w:r>
      <w:r>
        <w:rPr>
          <w:szCs w:val="24"/>
        </w:rPr>
        <w:t xml:space="preserve"> policies (1.1.4) in the PPS</w:t>
      </w:r>
      <w:r w:rsidRPr="009C6E2A">
        <w:rPr>
          <w:szCs w:val="24"/>
        </w:rPr>
        <w:t>. The propos</w:t>
      </w:r>
      <w:r>
        <w:rPr>
          <w:szCs w:val="24"/>
        </w:rPr>
        <w:t xml:space="preserve">al satisfies 1.1.4.1 by promoting diversification of the economic base and employment opportunities (f), by providing opportunities for sustainable and diversified tourism (g) through the </w:t>
      </w:r>
      <w:proofErr w:type="spellStart"/>
      <w:r>
        <w:rPr>
          <w:szCs w:val="24"/>
        </w:rPr>
        <w:t>agri</w:t>
      </w:r>
      <w:proofErr w:type="spellEnd"/>
      <w:r>
        <w:rPr>
          <w:szCs w:val="24"/>
        </w:rPr>
        <w:t>-tourism component and by providing opportunities for economic activity on prime agricultural areas (i)</w:t>
      </w:r>
      <w:r w:rsidR="00EF7E1E">
        <w:rPr>
          <w:szCs w:val="24"/>
        </w:rPr>
        <w:t>, however, the OFDU proposed, specifically the charitable organization, does not build upon the rural character (1.1.4.1(a)).</w:t>
      </w:r>
      <w:r>
        <w:rPr>
          <w:szCs w:val="24"/>
        </w:rPr>
        <w:t xml:space="preserve"> Part 2.3</w:t>
      </w:r>
      <w:r w:rsidR="00DF79F9">
        <w:rPr>
          <w:szCs w:val="24"/>
        </w:rPr>
        <w:t xml:space="preserve"> </w:t>
      </w:r>
      <w:r>
        <w:rPr>
          <w:szCs w:val="24"/>
        </w:rPr>
        <w:t>requires compatibility (2.3.3.1) of any OFDU on prime agricultural areas and that all types and sizes of agricultural uses are promoted (2.3.3.2). NEC staff have considered the fact that the orchard is small and just being established</w:t>
      </w:r>
      <w:r w:rsidR="00DF79F9">
        <w:rPr>
          <w:szCs w:val="24"/>
        </w:rPr>
        <w:t>. H</w:t>
      </w:r>
      <w:r w:rsidR="00EF7E1E">
        <w:rPr>
          <w:szCs w:val="24"/>
        </w:rPr>
        <w:t>owever</w:t>
      </w:r>
      <w:r w:rsidR="00803C04">
        <w:rPr>
          <w:szCs w:val="24"/>
        </w:rPr>
        <w:t>,</w:t>
      </w:r>
      <w:r w:rsidR="00EF7E1E">
        <w:rPr>
          <w:szCs w:val="24"/>
        </w:rPr>
        <w:t xml:space="preserve"> the institutional components of EICC</w:t>
      </w:r>
      <w:r w:rsidR="00B06EDD">
        <w:rPr>
          <w:szCs w:val="24"/>
        </w:rPr>
        <w:t xml:space="preserve"> suggest an intensity of use that is</w:t>
      </w:r>
      <w:r w:rsidR="00EF7E1E">
        <w:rPr>
          <w:szCs w:val="24"/>
        </w:rPr>
        <w:t xml:space="preserve"> not in keeping with the character</w:t>
      </w:r>
      <w:r w:rsidR="00B06EDD">
        <w:rPr>
          <w:szCs w:val="24"/>
        </w:rPr>
        <w:t xml:space="preserve"> of the surrounding rural residential and farming uses.</w:t>
      </w:r>
      <w:r w:rsidR="00EF7E1E">
        <w:rPr>
          <w:szCs w:val="24"/>
        </w:rPr>
        <w:t xml:space="preserve"> </w:t>
      </w:r>
    </w:p>
    <w:p w14:paraId="0EA95535" w14:textId="77777777" w:rsidR="00642E66" w:rsidRPr="007477E6" w:rsidRDefault="00642E66" w:rsidP="00642E66">
      <w:pPr>
        <w:pStyle w:val="EndnoteText"/>
        <w:widowControl/>
        <w:tabs>
          <w:tab w:val="left" w:pos="-720"/>
        </w:tabs>
        <w:suppressAutoHyphens/>
        <w:rPr>
          <w:rFonts w:cs="Arial"/>
          <w:szCs w:val="24"/>
          <w:lang w:val="en-GB"/>
        </w:rPr>
      </w:pPr>
    </w:p>
    <w:p w14:paraId="11368EE0" w14:textId="49DD9306" w:rsidR="00642E66" w:rsidRDefault="00642E66" w:rsidP="00642E66">
      <w:pPr>
        <w:pStyle w:val="EndnoteText"/>
        <w:widowControl/>
        <w:tabs>
          <w:tab w:val="left" w:pos="-720"/>
        </w:tabs>
        <w:suppressAutoHyphens/>
        <w:rPr>
          <w:rFonts w:cs="Arial"/>
          <w:szCs w:val="24"/>
          <w:lang w:val="en-GB"/>
        </w:rPr>
      </w:pPr>
      <w:r w:rsidRPr="007477E6">
        <w:rPr>
          <w:rFonts w:cs="Arial"/>
          <w:szCs w:val="24"/>
          <w:lang w:val="en-GB"/>
        </w:rPr>
        <w:t xml:space="preserve">Considering the above, NEC staff are </w:t>
      </w:r>
      <w:r w:rsidR="00EF7E1E">
        <w:rPr>
          <w:rFonts w:cs="Arial"/>
          <w:szCs w:val="24"/>
          <w:lang w:val="en-GB"/>
        </w:rPr>
        <w:t xml:space="preserve">not </w:t>
      </w:r>
      <w:r w:rsidRPr="007477E6">
        <w:rPr>
          <w:rFonts w:cs="Arial"/>
          <w:szCs w:val="24"/>
          <w:lang w:val="en-GB"/>
        </w:rPr>
        <w:t>satisfied that the proposed development is consistent with Sections 1.1.</w:t>
      </w:r>
      <w:r>
        <w:rPr>
          <w:rFonts w:cs="Arial"/>
          <w:szCs w:val="24"/>
          <w:lang w:val="en-GB"/>
        </w:rPr>
        <w:t>4 and 2.3</w:t>
      </w:r>
      <w:r w:rsidRPr="007477E6">
        <w:rPr>
          <w:rFonts w:cs="Arial"/>
          <w:szCs w:val="24"/>
          <w:lang w:val="en-GB"/>
        </w:rPr>
        <w:t xml:space="preserve"> of the PPS. </w:t>
      </w:r>
    </w:p>
    <w:p w14:paraId="7513D8D3" w14:textId="77777777" w:rsidR="00642E66" w:rsidRDefault="00642E66" w:rsidP="00642E66">
      <w:pPr>
        <w:pStyle w:val="EndnoteText"/>
        <w:widowControl/>
        <w:tabs>
          <w:tab w:val="left" w:pos="-720"/>
        </w:tabs>
        <w:suppressAutoHyphens/>
        <w:rPr>
          <w:rFonts w:cs="Arial"/>
          <w:szCs w:val="24"/>
          <w:lang w:val="en-GB"/>
        </w:rPr>
      </w:pPr>
    </w:p>
    <w:p w14:paraId="317A5BBD" w14:textId="7C0DF584" w:rsidR="00AE1BAF" w:rsidRDefault="00AE1BAF" w:rsidP="00A712AE">
      <w:pPr>
        <w:pStyle w:val="Heading3"/>
      </w:pPr>
      <w:r>
        <w:t>AGENCY CONSULTATIONS:</w:t>
      </w:r>
    </w:p>
    <w:p w14:paraId="2EDBCF00" w14:textId="77777777" w:rsidR="00642E66" w:rsidRDefault="00642E66" w:rsidP="00642E66">
      <w:pPr>
        <w:pStyle w:val="EndnoteText"/>
        <w:widowControl/>
        <w:tabs>
          <w:tab w:val="left" w:pos="-720"/>
        </w:tabs>
        <w:suppressAutoHyphens/>
        <w:rPr>
          <w:b/>
          <w:spacing w:val="0"/>
          <w:szCs w:val="24"/>
          <w:lang w:val="en-GB" w:eastAsia="en-US"/>
        </w:rPr>
      </w:pPr>
    </w:p>
    <w:p w14:paraId="6429F931" w14:textId="77777777" w:rsidR="00642E66" w:rsidRDefault="00642E66" w:rsidP="00642E66">
      <w:pPr>
        <w:pStyle w:val="Default"/>
      </w:pPr>
      <w:r>
        <w:rPr>
          <w:lang w:val="en-GB"/>
        </w:rPr>
        <w:t>Within the Town of Grimsby’s Official Plan (2019 Consolidation), t</w:t>
      </w:r>
      <w:r w:rsidRPr="000A79B6">
        <w:rPr>
          <w:lang w:val="en-GB"/>
        </w:rPr>
        <w:t xml:space="preserve">he subject property is designated as </w:t>
      </w:r>
      <w:r>
        <w:rPr>
          <w:lang w:val="en-GB"/>
        </w:rPr>
        <w:t>‘Escarpment Protection Area’ and ‘Escarpment Natural Area’</w:t>
      </w:r>
      <w:r w:rsidRPr="000A79B6">
        <w:rPr>
          <w:lang w:val="en-GB"/>
        </w:rPr>
        <w:t xml:space="preserve"> on Schedule A –Land Use. </w:t>
      </w:r>
      <w:r>
        <w:rPr>
          <w:lang w:val="en-GB"/>
        </w:rPr>
        <w:t>Within Schedule A – Municipal Structure – the area is designated both Countryside and Natural Heritage System</w:t>
      </w:r>
      <w:r w:rsidRPr="000A79B6">
        <w:t xml:space="preserve"> and </w:t>
      </w:r>
      <w:r>
        <w:t xml:space="preserve">would likely be </w:t>
      </w:r>
      <w:r w:rsidRPr="000A79B6">
        <w:t>zoned</w:t>
      </w:r>
      <w:r>
        <w:t xml:space="preserve"> Specialty Crop (SC) had zoning been applicable</w:t>
      </w:r>
      <w:r w:rsidRPr="000A79B6">
        <w:t xml:space="preserve">. </w:t>
      </w:r>
    </w:p>
    <w:p w14:paraId="3949AA76" w14:textId="77777777" w:rsidR="00642E66" w:rsidRDefault="00642E66" w:rsidP="00642E66">
      <w:pPr>
        <w:pStyle w:val="Default"/>
        <w:rPr>
          <w:highlight w:val="yellow"/>
          <w:lang w:val="en-GB"/>
        </w:rPr>
      </w:pPr>
    </w:p>
    <w:p w14:paraId="5A1D4CA7" w14:textId="77777777" w:rsidR="00642E66" w:rsidRDefault="00642E66" w:rsidP="00642E66">
      <w:pPr>
        <w:pStyle w:val="Default"/>
        <w:rPr>
          <w:bCs/>
          <w:lang w:val="en-GB"/>
        </w:rPr>
      </w:pPr>
      <w:r w:rsidRPr="00BD776A">
        <w:rPr>
          <w:lang w:val="en-GB"/>
        </w:rPr>
        <w:t>Within the Region of Niagara’s Official Plan (2014 Consolidation), t</w:t>
      </w:r>
      <w:r w:rsidRPr="000A79B6">
        <w:rPr>
          <w:bCs/>
          <w:lang w:val="en-GB"/>
        </w:rPr>
        <w:t xml:space="preserve">he property is designated as </w:t>
      </w:r>
      <w:r>
        <w:rPr>
          <w:bCs/>
          <w:lang w:val="en-GB"/>
        </w:rPr>
        <w:t xml:space="preserve">‘Unique Agricultural Area’ on Schedule B – Agricultural Land Base. </w:t>
      </w:r>
    </w:p>
    <w:p w14:paraId="31129011" w14:textId="77777777" w:rsidR="00642E66" w:rsidRDefault="00642E66" w:rsidP="00642E66">
      <w:pPr>
        <w:pStyle w:val="EndnoteText"/>
        <w:widowControl/>
        <w:tabs>
          <w:tab w:val="left" w:pos="-720"/>
        </w:tabs>
        <w:suppressAutoHyphens/>
        <w:rPr>
          <w:rFonts w:cs="Arial"/>
          <w:bCs/>
          <w:szCs w:val="24"/>
          <w:lang w:val="en-GB"/>
        </w:rPr>
      </w:pPr>
    </w:p>
    <w:p w14:paraId="302D9725" w14:textId="7BE69A92" w:rsidR="00642E66" w:rsidRPr="000A79B6" w:rsidRDefault="00642E66" w:rsidP="00642E66">
      <w:pPr>
        <w:pStyle w:val="EndnoteText"/>
        <w:widowControl/>
        <w:tabs>
          <w:tab w:val="left" w:pos="-720"/>
        </w:tabs>
        <w:suppressAutoHyphens/>
        <w:rPr>
          <w:rFonts w:cs="Arial"/>
          <w:szCs w:val="24"/>
          <w:lang w:val="en-GB"/>
        </w:rPr>
      </w:pPr>
      <w:r>
        <w:rPr>
          <w:rFonts w:cs="Arial"/>
          <w:szCs w:val="24"/>
          <w:lang w:val="en-GB"/>
        </w:rPr>
        <w:t>Both Town and Regional staff were of the same opinion: t</w:t>
      </w:r>
      <w:r w:rsidRPr="000A79B6">
        <w:rPr>
          <w:rFonts w:cs="Arial"/>
          <w:szCs w:val="24"/>
          <w:lang w:val="en-GB"/>
        </w:rPr>
        <w:t>he proposed development</w:t>
      </w:r>
      <w:r>
        <w:rPr>
          <w:rFonts w:cs="Arial"/>
          <w:szCs w:val="24"/>
          <w:lang w:val="en-GB"/>
        </w:rPr>
        <w:t xml:space="preserve"> does not </w:t>
      </w:r>
      <w:r w:rsidRPr="000A79B6">
        <w:rPr>
          <w:rFonts w:cs="Arial"/>
          <w:szCs w:val="24"/>
          <w:lang w:val="en-GB"/>
        </w:rPr>
        <w:t>quali</w:t>
      </w:r>
      <w:r>
        <w:rPr>
          <w:rFonts w:cs="Arial"/>
          <w:szCs w:val="24"/>
          <w:lang w:val="en-GB"/>
        </w:rPr>
        <w:t>fy for</w:t>
      </w:r>
      <w:r w:rsidRPr="000A79B6">
        <w:rPr>
          <w:rFonts w:cs="Arial"/>
          <w:szCs w:val="24"/>
          <w:lang w:val="en-GB"/>
        </w:rPr>
        <w:t xml:space="preserve"> </w:t>
      </w:r>
      <w:r>
        <w:rPr>
          <w:rFonts w:cs="Arial"/>
          <w:szCs w:val="24"/>
          <w:lang w:val="en-GB"/>
        </w:rPr>
        <w:t>OFDU</w:t>
      </w:r>
      <w:r w:rsidRPr="000A79B6">
        <w:rPr>
          <w:rFonts w:cs="Arial"/>
          <w:szCs w:val="24"/>
          <w:lang w:val="en-GB"/>
        </w:rPr>
        <w:t xml:space="preserve"> </w:t>
      </w:r>
      <w:r>
        <w:rPr>
          <w:rFonts w:cs="Arial"/>
          <w:szCs w:val="24"/>
          <w:lang w:val="en-GB"/>
        </w:rPr>
        <w:t xml:space="preserve">given that the primary use cannot be justified to be the </w:t>
      </w:r>
      <w:r w:rsidR="00EF7E1E">
        <w:rPr>
          <w:rFonts w:cs="Arial"/>
          <w:szCs w:val="24"/>
          <w:lang w:val="en-GB"/>
        </w:rPr>
        <w:t>fa</w:t>
      </w:r>
      <w:r w:rsidR="00B06EDD">
        <w:rPr>
          <w:rFonts w:cs="Arial"/>
          <w:szCs w:val="24"/>
          <w:lang w:val="en-GB"/>
        </w:rPr>
        <w:t>r</w:t>
      </w:r>
      <w:r w:rsidR="00EF7E1E">
        <w:rPr>
          <w:rFonts w:cs="Arial"/>
          <w:szCs w:val="24"/>
          <w:lang w:val="en-GB"/>
        </w:rPr>
        <w:t xml:space="preserve">ming </w:t>
      </w:r>
      <w:r>
        <w:rPr>
          <w:rFonts w:cs="Arial"/>
          <w:szCs w:val="24"/>
          <w:lang w:val="en-GB"/>
        </w:rPr>
        <w:t>use. Further, they suggested that the maximum number of beds within a bed and breakfast is three, they expressed that justification was not provided for the requirement for five beds for farm labour and ultimately that this application is still an attempt to permit an institutional use within a prime agricultural area, which is not a permitted use.</w:t>
      </w:r>
    </w:p>
    <w:p w14:paraId="600C3E68" w14:textId="77777777" w:rsidR="00642E66" w:rsidRDefault="00642E66" w:rsidP="00642E66">
      <w:pPr>
        <w:pStyle w:val="EndnoteText"/>
        <w:widowControl/>
        <w:tabs>
          <w:tab w:val="left" w:pos="-720"/>
        </w:tabs>
        <w:suppressAutoHyphens/>
        <w:jc w:val="both"/>
        <w:rPr>
          <w:rFonts w:cs="Arial"/>
          <w:bCs/>
          <w:szCs w:val="24"/>
          <w:lang w:val="en-GB"/>
        </w:rPr>
      </w:pPr>
    </w:p>
    <w:p w14:paraId="50C2FF0F" w14:textId="1B76AB4C" w:rsidR="00642E66" w:rsidRPr="000A79B6" w:rsidRDefault="00642E66" w:rsidP="00642E66">
      <w:pPr>
        <w:pStyle w:val="EndnoteText"/>
        <w:widowControl/>
        <w:tabs>
          <w:tab w:val="left" w:pos="-720"/>
        </w:tabs>
        <w:suppressAutoHyphens/>
        <w:jc w:val="both"/>
        <w:rPr>
          <w:rFonts w:cs="Arial"/>
          <w:bCs/>
          <w:szCs w:val="24"/>
          <w:lang w:val="en-GB"/>
        </w:rPr>
      </w:pPr>
      <w:r>
        <w:rPr>
          <w:rFonts w:cs="Arial"/>
          <w:bCs/>
          <w:szCs w:val="24"/>
          <w:lang w:val="en-GB"/>
        </w:rPr>
        <w:t xml:space="preserve">The Region also noted that the site contain portions of the Regional Core Natural Heritage System and an Environmental Protection Area (EPA) associated with the Provincial Section Escarpment Area of Natural and Scientific Interest (ANSI) as well as Environmental Conservation Areas (ECA) associate with Significant Woodlands and Significant </w:t>
      </w:r>
      <w:proofErr w:type="spellStart"/>
      <w:r>
        <w:rPr>
          <w:rFonts w:cs="Arial"/>
          <w:bCs/>
          <w:szCs w:val="24"/>
          <w:lang w:val="en-GB"/>
        </w:rPr>
        <w:t>Valleylands</w:t>
      </w:r>
      <w:proofErr w:type="spellEnd"/>
      <w:r>
        <w:rPr>
          <w:rFonts w:cs="Arial"/>
          <w:bCs/>
          <w:szCs w:val="24"/>
          <w:lang w:val="en-GB"/>
        </w:rPr>
        <w:t xml:space="preserve">. </w:t>
      </w:r>
      <w:r w:rsidR="00BC3328">
        <w:rPr>
          <w:rFonts w:cs="Arial"/>
          <w:bCs/>
          <w:szCs w:val="24"/>
          <w:lang w:val="en-GB"/>
        </w:rPr>
        <w:t>Therefore,</w:t>
      </w:r>
      <w:r>
        <w:rPr>
          <w:rFonts w:cs="Arial"/>
          <w:bCs/>
          <w:szCs w:val="24"/>
          <w:lang w:val="en-GB"/>
        </w:rPr>
        <w:t xml:space="preserve"> an environment impact statement (EIS) could be required to support development adjacent to the ECA, particularly the proposed walking trail, and further that no development or site alteration is permitted within the ANSI. </w:t>
      </w:r>
    </w:p>
    <w:p w14:paraId="5A3FC83C" w14:textId="77777777" w:rsidR="00642E66" w:rsidRDefault="00642E66" w:rsidP="0078718D">
      <w:pPr>
        <w:pStyle w:val="Heading2"/>
        <w:rPr>
          <w:lang w:val="en-US"/>
        </w:rPr>
      </w:pPr>
    </w:p>
    <w:p w14:paraId="2DE010D1" w14:textId="37F61EF6" w:rsidR="00AE1BAF" w:rsidRDefault="00AE1BAF" w:rsidP="00A712AE">
      <w:pPr>
        <w:pStyle w:val="Heading3"/>
      </w:pPr>
      <w:r>
        <w:t>RECOMMENDATION:</w:t>
      </w:r>
    </w:p>
    <w:p w14:paraId="3772BE81" w14:textId="730157F2" w:rsidR="00642E66" w:rsidRDefault="00642E66" w:rsidP="006A2755">
      <w:pPr>
        <w:autoSpaceDE w:val="0"/>
        <w:autoSpaceDN w:val="0"/>
        <w:adjustRightInd w:val="0"/>
        <w:spacing w:line="240" w:lineRule="auto"/>
        <w:rPr>
          <w:rFonts w:ascii="Arial" w:hAnsi="Arial" w:cs="Arial"/>
          <w:lang w:val="en-GB"/>
        </w:rPr>
      </w:pPr>
      <w:r>
        <w:rPr>
          <w:rFonts w:ascii="Arial" w:hAnsi="Arial" w:cs="Arial"/>
          <w:lang w:val="en-GB"/>
        </w:rPr>
        <w:t>As currently proposed, notwithstanding the large conference aspect of the proposal, t</w:t>
      </w:r>
      <w:r w:rsidRPr="00717F0E">
        <w:rPr>
          <w:rFonts w:ascii="Arial" w:hAnsi="Arial" w:cs="Arial"/>
          <w:lang w:val="en-GB"/>
        </w:rPr>
        <w:t xml:space="preserve">he </w:t>
      </w:r>
      <w:r w:rsidR="006C503D">
        <w:rPr>
          <w:rFonts w:ascii="Arial" w:hAnsi="Arial" w:cs="Arial"/>
          <w:lang w:val="en-GB"/>
        </w:rPr>
        <w:t xml:space="preserve">bed and breakfast (at three rooms) and </w:t>
      </w:r>
      <w:proofErr w:type="spellStart"/>
      <w:r w:rsidR="006C503D">
        <w:rPr>
          <w:rFonts w:ascii="Arial" w:hAnsi="Arial" w:cs="Arial"/>
          <w:lang w:val="en-GB"/>
        </w:rPr>
        <w:t>agri</w:t>
      </w:r>
      <w:proofErr w:type="spellEnd"/>
      <w:r w:rsidR="006C503D">
        <w:rPr>
          <w:rFonts w:ascii="Arial" w:hAnsi="Arial" w:cs="Arial"/>
          <w:lang w:val="en-GB"/>
        </w:rPr>
        <w:t xml:space="preserve">-tourism (outside Escarpment </w:t>
      </w:r>
      <w:r w:rsidR="00DF79F9">
        <w:rPr>
          <w:rFonts w:ascii="Arial" w:hAnsi="Arial" w:cs="Arial"/>
          <w:lang w:val="en-GB"/>
        </w:rPr>
        <w:t>Natural</w:t>
      </w:r>
      <w:r w:rsidR="006C503D">
        <w:rPr>
          <w:rFonts w:ascii="Arial" w:hAnsi="Arial" w:cs="Arial"/>
          <w:lang w:val="en-GB"/>
        </w:rPr>
        <w:t xml:space="preserve"> Area) aspects of the </w:t>
      </w:r>
      <w:r w:rsidRPr="00717F0E">
        <w:rPr>
          <w:rFonts w:ascii="Arial" w:hAnsi="Arial" w:cs="Arial"/>
          <w:lang w:val="en-GB"/>
        </w:rPr>
        <w:t>development</w:t>
      </w:r>
      <w:r w:rsidR="006C503D">
        <w:rPr>
          <w:rFonts w:ascii="Arial" w:hAnsi="Arial" w:cs="Arial"/>
          <w:lang w:val="en-GB"/>
        </w:rPr>
        <w:t xml:space="preserve"> could be consistent with the objectives of the NEP and the land use designation.</w:t>
      </w:r>
      <w:r w:rsidRPr="00717F0E">
        <w:rPr>
          <w:rFonts w:ascii="Arial" w:hAnsi="Arial" w:cs="Arial"/>
          <w:lang w:val="en-GB"/>
        </w:rPr>
        <w:t xml:space="preserve"> </w:t>
      </w:r>
      <w:r>
        <w:rPr>
          <w:rFonts w:ascii="Arial" w:hAnsi="Arial" w:cs="Arial"/>
          <w:lang w:val="en-GB"/>
        </w:rPr>
        <w:t xml:space="preserve">However, not all the proposed uses are </w:t>
      </w:r>
      <w:r w:rsidRPr="00717F0E">
        <w:rPr>
          <w:rFonts w:ascii="Arial" w:hAnsi="Arial" w:cs="Arial"/>
          <w:lang w:val="en-GB"/>
        </w:rPr>
        <w:t>permitted use</w:t>
      </w:r>
      <w:r w:rsidR="00E71554">
        <w:rPr>
          <w:rFonts w:ascii="Arial" w:hAnsi="Arial" w:cs="Arial"/>
          <w:lang w:val="en-GB"/>
        </w:rPr>
        <w:t>s</w:t>
      </w:r>
      <w:r w:rsidRPr="00717F0E">
        <w:rPr>
          <w:rFonts w:ascii="Arial" w:hAnsi="Arial" w:cs="Arial"/>
          <w:lang w:val="en-GB"/>
        </w:rPr>
        <w:t xml:space="preserve"> within</w:t>
      </w:r>
      <w:r>
        <w:rPr>
          <w:rFonts w:ascii="Arial" w:hAnsi="Arial" w:cs="Arial"/>
          <w:lang w:val="en-GB"/>
        </w:rPr>
        <w:t xml:space="preserve"> an</w:t>
      </w:r>
      <w:r w:rsidRPr="00717F0E">
        <w:rPr>
          <w:rFonts w:ascii="Arial" w:hAnsi="Arial" w:cs="Arial"/>
          <w:lang w:val="en-GB"/>
        </w:rPr>
        <w:t xml:space="preserve"> Escarpment </w:t>
      </w:r>
      <w:r w:rsidRPr="00C273FF">
        <w:rPr>
          <w:rFonts w:ascii="Arial" w:hAnsi="Arial" w:cs="Arial"/>
          <w:lang w:val="en-GB"/>
        </w:rPr>
        <w:t>Protection Area</w:t>
      </w:r>
      <w:r>
        <w:rPr>
          <w:rFonts w:ascii="Arial" w:hAnsi="Arial" w:cs="Arial"/>
          <w:lang w:val="en-GB"/>
        </w:rPr>
        <w:t xml:space="preserve"> designation found within a prime agricultural area. EICC is proposing four full-time staff and is a charitable organization that depends on volunteers, seminars and other fundraising initiatives and </w:t>
      </w:r>
      <w:r w:rsidR="006C503D">
        <w:rPr>
          <w:rFonts w:ascii="Arial" w:hAnsi="Arial" w:cs="Arial"/>
          <w:lang w:val="en-GB"/>
        </w:rPr>
        <w:t xml:space="preserve">is </w:t>
      </w:r>
      <w:r>
        <w:rPr>
          <w:rFonts w:ascii="Arial" w:hAnsi="Arial" w:cs="Arial"/>
          <w:lang w:val="en-GB"/>
        </w:rPr>
        <w:t>therefore</w:t>
      </w:r>
      <w:r w:rsidR="006C503D">
        <w:rPr>
          <w:rFonts w:ascii="Arial" w:hAnsi="Arial" w:cs="Arial"/>
          <w:lang w:val="en-GB"/>
        </w:rPr>
        <w:t xml:space="preserve"> an institutional use, not an</w:t>
      </w:r>
      <w:r>
        <w:rPr>
          <w:rFonts w:ascii="Arial" w:hAnsi="Arial" w:cs="Arial"/>
          <w:lang w:val="en-GB"/>
        </w:rPr>
        <w:t xml:space="preserve"> OFDU. Given the proposed activities and intentions of EICC, it is NEC staff’s opinion that the use is an institutional use. Moreover, the intent of the</w:t>
      </w:r>
      <w:r w:rsidR="00EF7E1E">
        <w:rPr>
          <w:rFonts w:ascii="Arial" w:hAnsi="Arial" w:cs="Arial"/>
          <w:lang w:val="en-GB"/>
        </w:rPr>
        <w:t xml:space="preserve"> PPS and</w:t>
      </w:r>
      <w:r>
        <w:rPr>
          <w:rFonts w:ascii="Arial" w:hAnsi="Arial" w:cs="Arial"/>
          <w:lang w:val="en-GB"/>
        </w:rPr>
        <w:t xml:space="preserve"> OFDU Guideline are not met: this proposal presented as a farming use established to legally permit an institutional operation as an OFDU. OFDU are an opportunity </w:t>
      </w:r>
      <w:r w:rsidR="006C503D">
        <w:rPr>
          <w:rFonts w:ascii="Arial" w:hAnsi="Arial" w:cs="Arial"/>
          <w:lang w:val="en-GB"/>
        </w:rPr>
        <w:t>to diversify the rural economy and protect farming as the primary land use in prime agricultural areas.</w:t>
      </w:r>
    </w:p>
    <w:p w14:paraId="3D8E14A0" w14:textId="7636DB9D" w:rsidR="00642E66" w:rsidRPr="00717F0E" w:rsidRDefault="00642E66" w:rsidP="006A2755">
      <w:pPr>
        <w:tabs>
          <w:tab w:val="left" w:pos="-720"/>
        </w:tabs>
        <w:suppressAutoHyphens/>
        <w:spacing w:line="240" w:lineRule="auto"/>
        <w:rPr>
          <w:rFonts w:ascii="Arial" w:hAnsi="Arial" w:cs="Arial"/>
          <w:lang w:val="en-GB"/>
        </w:rPr>
      </w:pPr>
      <w:r w:rsidRPr="00717F0E">
        <w:rPr>
          <w:rFonts w:ascii="Arial" w:hAnsi="Arial" w:cs="Arial"/>
          <w:lang w:val="en-GB"/>
        </w:rPr>
        <w:t xml:space="preserve">The proposed development is </w:t>
      </w:r>
      <w:r>
        <w:rPr>
          <w:rFonts w:ascii="Arial" w:hAnsi="Arial" w:cs="Arial"/>
          <w:lang w:val="en-GB"/>
        </w:rPr>
        <w:t xml:space="preserve">not </w:t>
      </w:r>
      <w:r w:rsidRPr="00717F0E">
        <w:rPr>
          <w:rFonts w:ascii="Arial" w:hAnsi="Arial" w:cs="Arial"/>
          <w:lang w:val="en-GB"/>
        </w:rPr>
        <w:t xml:space="preserve">supported by </w:t>
      </w:r>
      <w:r>
        <w:rPr>
          <w:rFonts w:ascii="Arial" w:hAnsi="Arial" w:cs="Arial"/>
          <w:lang w:val="en-GB"/>
        </w:rPr>
        <w:t>the Town of Grimsby nor the Region of Niagara</w:t>
      </w:r>
      <w:r w:rsidRPr="00717F0E">
        <w:rPr>
          <w:rFonts w:ascii="Arial" w:hAnsi="Arial" w:cs="Arial"/>
          <w:lang w:val="en-GB"/>
        </w:rPr>
        <w:t xml:space="preserve">, </w:t>
      </w:r>
      <w:r>
        <w:rPr>
          <w:rFonts w:ascii="Arial" w:hAnsi="Arial" w:cs="Arial"/>
          <w:lang w:val="en-GB"/>
        </w:rPr>
        <w:t>and conflicts</w:t>
      </w:r>
      <w:r w:rsidRPr="00717F0E">
        <w:rPr>
          <w:rFonts w:ascii="Arial" w:hAnsi="Arial" w:cs="Arial"/>
          <w:lang w:val="en-GB"/>
        </w:rPr>
        <w:t xml:space="preserve"> with</w:t>
      </w:r>
      <w:r w:rsidR="006C503D">
        <w:rPr>
          <w:rFonts w:ascii="Arial" w:hAnsi="Arial" w:cs="Arial"/>
          <w:lang w:val="en-GB"/>
        </w:rPr>
        <w:t xml:space="preserve"> the permitted uses and</w:t>
      </w:r>
      <w:r w:rsidRPr="00717F0E">
        <w:rPr>
          <w:rFonts w:ascii="Arial" w:hAnsi="Arial" w:cs="Arial"/>
          <w:lang w:val="en-GB"/>
        </w:rPr>
        <w:t xml:space="preserve"> </w:t>
      </w:r>
      <w:r>
        <w:rPr>
          <w:rFonts w:ascii="Arial" w:hAnsi="Arial" w:cs="Arial"/>
          <w:lang w:val="en-GB"/>
        </w:rPr>
        <w:t xml:space="preserve">Part </w:t>
      </w:r>
      <w:r w:rsidR="00EF7E1E">
        <w:rPr>
          <w:rFonts w:ascii="Arial" w:hAnsi="Arial" w:cs="Arial"/>
          <w:lang w:val="en-GB"/>
        </w:rPr>
        <w:t xml:space="preserve">2.2 and </w:t>
      </w:r>
      <w:r>
        <w:rPr>
          <w:rFonts w:ascii="Arial" w:hAnsi="Arial" w:cs="Arial"/>
          <w:lang w:val="en-GB"/>
        </w:rPr>
        <w:t>2.8 of the NEP. Additionally, the proposal does not meet</w:t>
      </w:r>
      <w:r w:rsidR="00EF7E1E">
        <w:rPr>
          <w:rFonts w:ascii="Arial" w:hAnsi="Arial" w:cs="Arial"/>
          <w:lang w:val="en-GB"/>
        </w:rPr>
        <w:t xml:space="preserve"> part 1.1.4.1 and 2.3 of the PPS nor</w:t>
      </w:r>
      <w:r>
        <w:rPr>
          <w:rFonts w:ascii="Arial" w:hAnsi="Arial" w:cs="Arial"/>
          <w:lang w:val="en-GB"/>
        </w:rPr>
        <w:t xml:space="preserve"> the intent of the Guidelines of OFDU in prime agricultural areas</w:t>
      </w:r>
      <w:r w:rsidRPr="00717F0E">
        <w:rPr>
          <w:rFonts w:ascii="Arial" w:hAnsi="Arial" w:cs="Arial"/>
          <w:lang w:val="en-GB"/>
        </w:rPr>
        <w:t xml:space="preserve">. </w:t>
      </w:r>
    </w:p>
    <w:p w14:paraId="11F46A66" w14:textId="31940BE6" w:rsidR="00642E66" w:rsidRDefault="00642E66" w:rsidP="006A2755">
      <w:pPr>
        <w:tabs>
          <w:tab w:val="left" w:pos="-720"/>
        </w:tabs>
        <w:suppressAutoHyphens/>
        <w:spacing w:line="240" w:lineRule="auto"/>
        <w:rPr>
          <w:rFonts w:ascii="Arial" w:hAnsi="Arial" w:cs="Arial"/>
          <w:lang w:val="en-GB"/>
        </w:rPr>
      </w:pPr>
      <w:r w:rsidRPr="007E6DFA">
        <w:rPr>
          <w:rFonts w:ascii="Arial" w:hAnsi="Arial" w:cs="Arial"/>
          <w:lang w:val="en-GB"/>
        </w:rPr>
        <w:t xml:space="preserve">The Development Permit Application should therefore be </w:t>
      </w:r>
      <w:r w:rsidR="006C503D">
        <w:rPr>
          <w:rFonts w:ascii="Arial" w:hAnsi="Arial" w:cs="Arial"/>
          <w:lang w:val="en-GB"/>
        </w:rPr>
        <w:t>refused</w:t>
      </w:r>
      <w:r w:rsidRPr="007E6DFA">
        <w:rPr>
          <w:rFonts w:ascii="Arial" w:hAnsi="Arial" w:cs="Arial"/>
          <w:lang w:val="en-GB"/>
        </w:rPr>
        <w:t>.</w:t>
      </w:r>
      <w:r>
        <w:rPr>
          <w:rFonts w:ascii="Arial" w:hAnsi="Arial" w:cs="Arial"/>
          <w:lang w:val="en-GB"/>
        </w:rPr>
        <w:t xml:space="preserve"> </w:t>
      </w:r>
    </w:p>
    <w:p w14:paraId="36510FE6" w14:textId="247A1160" w:rsidR="00AE1BAF" w:rsidRDefault="00AE1BAF" w:rsidP="00A712AE">
      <w:pPr>
        <w:pStyle w:val="Heading3"/>
      </w:pPr>
      <w:r>
        <w:t>Prepared by:</w:t>
      </w:r>
    </w:p>
    <w:p w14:paraId="1F7CFB61" w14:textId="63A6AFB4" w:rsidR="00AE1BAF" w:rsidRDefault="00AE1BAF" w:rsidP="00AE1BAF">
      <w:pPr>
        <w:spacing w:after="0" w:line="240" w:lineRule="auto"/>
        <w:rPr>
          <w:rFonts w:cstheme="minorHAnsi"/>
          <w:b/>
          <w:bCs/>
          <w:lang w:val="en-US"/>
        </w:rPr>
      </w:pPr>
      <w:r>
        <w:rPr>
          <w:rFonts w:cstheme="minorHAnsi"/>
          <w:b/>
          <w:bCs/>
          <w:lang w:val="en-US"/>
        </w:rPr>
        <w:t>______________________</w:t>
      </w:r>
    </w:p>
    <w:p w14:paraId="470E077B" w14:textId="1FF1DF24" w:rsidR="00AE1BAF" w:rsidRDefault="000507B5" w:rsidP="00AE1BAF">
      <w:pPr>
        <w:spacing w:after="0" w:line="240" w:lineRule="auto"/>
        <w:rPr>
          <w:rFonts w:cstheme="minorHAnsi"/>
          <w:lang w:val="en-US"/>
        </w:rPr>
      </w:pPr>
      <w:r>
        <w:rPr>
          <w:rFonts w:cstheme="minorHAnsi"/>
          <w:lang w:val="en-US"/>
        </w:rPr>
        <w:t>Johnpaul Loiacono</w:t>
      </w:r>
    </w:p>
    <w:p w14:paraId="51236058" w14:textId="7A17ED4C" w:rsidR="00AE1BAF" w:rsidRDefault="000507B5" w:rsidP="00AE1BAF">
      <w:pPr>
        <w:spacing w:after="0" w:line="240" w:lineRule="auto"/>
        <w:rPr>
          <w:rFonts w:cstheme="minorHAnsi"/>
          <w:lang w:val="en-US"/>
        </w:rPr>
      </w:pPr>
      <w:r>
        <w:rPr>
          <w:rFonts w:cstheme="minorHAnsi"/>
          <w:lang w:val="en-US"/>
        </w:rPr>
        <w:t>Planner</w:t>
      </w:r>
    </w:p>
    <w:p w14:paraId="564EF9A8" w14:textId="2ECC8B75" w:rsidR="00AE1BAF" w:rsidRDefault="00AE1BAF" w:rsidP="00AE1BAF">
      <w:pPr>
        <w:spacing w:after="0" w:line="240" w:lineRule="auto"/>
        <w:rPr>
          <w:rFonts w:cstheme="minorHAnsi"/>
          <w:lang w:val="en-US"/>
        </w:rPr>
      </w:pPr>
    </w:p>
    <w:p w14:paraId="780ED0C8" w14:textId="599E6EED" w:rsidR="00AE1BAF" w:rsidRDefault="00AE1BAF" w:rsidP="00A712AE">
      <w:pPr>
        <w:pStyle w:val="Heading3"/>
      </w:pPr>
      <w:r>
        <w:t>Approved by:</w:t>
      </w:r>
    </w:p>
    <w:p w14:paraId="11A339E1" w14:textId="3DF01700" w:rsidR="00AE1BAF" w:rsidRDefault="00AE1BAF" w:rsidP="00AE1BAF">
      <w:pPr>
        <w:spacing w:after="0" w:line="240" w:lineRule="auto"/>
        <w:rPr>
          <w:rFonts w:cstheme="minorHAnsi"/>
          <w:b/>
          <w:bCs/>
          <w:lang w:val="en-US"/>
        </w:rPr>
      </w:pPr>
    </w:p>
    <w:p w14:paraId="30B34BBC" w14:textId="2E1353A1" w:rsidR="00AE1BAF" w:rsidRDefault="00AE1BAF" w:rsidP="00AE1BAF">
      <w:pPr>
        <w:spacing w:after="0" w:line="240" w:lineRule="auto"/>
        <w:rPr>
          <w:rFonts w:cstheme="minorHAnsi"/>
          <w:b/>
          <w:bCs/>
          <w:lang w:val="en-US"/>
        </w:rPr>
      </w:pPr>
      <w:r>
        <w:rPr>
          <w:rFonts w:cstheme="minorHAnsi"/>
          <w:b/>
          <w:bCs/>
          <w:lang w:val="en-US"/>
        </w:rPr>
        <w:t>_________</w:t>
      </w:r>
      <w:r w:rsidR="008B6D1E">
        <w:rPr>
          <w:rFonts w:cstheme="minorHAnsi"/>
          <w:b/>
          <w:bCs/>
          <w:lang w:val="en-US"/>
        </w:rPr>
        <w:t>_____________</w:t>
      </w:r>
    </w:p>
    <w:p w14:paraId="1F92066F" w14:textId="179945C2" w:rsidR="00AE1BAF" w:rsidRDefault="003B308A" w:rsidP="00AE1BAF">
      <w:pPr>
        <w:spacing w:after="0" w:line="240" w:lineRule="auto"/>
        <w:rPr>
          <w:rFonts w:cstheme="minorHAnsi"/>
          <w:lang w:val="en-US"/>
        </w:rPr>
      </w:pPr>
      <w:r>
        <w:rPr>
          <w:rFonts w:cstheme="minorHAnsi"/>
          <w:lang w:val="en-US"/>
        </w:rPr>
        <w:t>Kim Peters</w:t>
      </w:r>
      <w:r w:rsidR="00AE1BAF">
        <w:rPr>
          <w:rFonts w:cstheme="minorHAnsi"/>
          <w:lang w:val="en-US"/>
        </w:rPr>
        <w:t>, MCIP, RPP</w:t>
      </w:r>
    </w:p>
    <w:p w14:paraId="5F8BF8E3" w14:textId="6E15D6BA" w:rsidR="00AE1BAF" w:rsidRDefault="003B308A" w:rsidP="00AE1BAF">
      <w:pPr>
        <w:spacing w:after="0" w:line="240" w:lineRule="auto"/>
        <w:rPr>
          <w:rFonts w:cstheme="minorHAnsi"/>
          <w:lang w:val="en-US"/>
        </w:rPr>
      </w:pPr>
      <w:r>
        <w:rPr>
          <w:rFonts w:cstheme="minorHAnsi"/>
          <w:lang w:val="en-US"/>
        </w:rPr>
        <w:t xml:space="preserve">Manager </w:t>
      </w:r>
      <w:r w:rsidR="00AE1BAF">
        <w:rPr>
          <w:rFonts w:cstheme="minorHAnsi"/>
          <w:lang w:val="en-US"/>
        </w:rPr>
        <w:t>(A)</w:t>
      </w:r>
    </w:p>
    <w:p w14:paraId="07397133" w14:textId="77777777" w:rsidR="00AC2E31" w:rsidRDefault="00AC2E31" w:rsidP="00AE1BAF">
      <w:pPr>
        <w:spacing w:after="0" w:line="240" w:lineRule="auto"/>
        <w:rPr>
          <w:rFonts w:cstheme="minorHAnsi"/>
          <w:lang w:val="en-US"/>
        </w:rPr>
      </w:pPr>
    </w:p>
    <w:p w14:paraId="3CE23710" w14:textId="4D6743A4" w:rsidR="00A712AE" w:rsidRDefault="00CB0B37">
      <w:pPr>
        <w:rPr>
          <w:rFonts w:cstheme="minorHAnsi"/>
          <w:lang w:val="en-US"/>
        </w:rPr>
      </w:pPr>
      <w:r>
        <w:rPr>
          <w:rFonts w:cstheme="minorHAnsi"/>
          <w:lang w:val="en-US"/>
        </w:rPr>
        <w:t xml:space="preserve">Appendix 1 – </w:t>
      </w:r>
      <w:r w:rsidR="007F2518">
        <w:rPr>
          <w:rFonts w:cstheme="minorHAnsi"/>
          <w:lang w:val="en-US"/>
        </w:rPr>
        <w:t>Site plan</w:t>
      </w:r>
    </w:p>
    <w:p w14:paraId="2CF13A25" w14:textId="1A07C0BD" w:rsidR="007F2518" w:rsidRDefault="00E97AA8">
      <w:pPr>
        <w:rPr>
          <w:rFonts w:cstheme="minorHAnsi"/>
          <w:lang w:val="en-US"/>
        </w:rPr>
      </w:pPr>
      <w:r>
        <w:rPr>
          <w:rFonts w:cstheme="minorHAnsi"/>
          <w:lang w:val="en-US"/>
        </w:rPr>
        <w:t xml:space="preserve">Appendix </w:t>
      </w:r>
      <w:r w:rsidR="00CB0B37">
        <w:rPr>
          <w:rFonts w:cstheme="minorHAnsi"/>
          <w:lang w:val="en-US"/>
        </w:rPr>
        <w:t>2</w:t>
      </w:r>
      <w:r>
        <w:rPr>
          <w:rFonts w:cstheme="minorHAnsi"/>
          <w:lang w:val="en-US"/>
        </w:rPr>
        <w:t xml:space="preserve"> – </w:t>
      </w:r>
      <w:r w:rsidR="007F2518">
        <w:rPr>
          <w:rFonts w:cstheme="minorHAnsi"/>
          <w:lang w:val="en-US"/>
        </w:rPr>
        <w:t>Floor plans</w:t>
      </w:r>
    </w:p>
    <w:p w14:paraId="222D90F0" w14:textId="77777777" w:rsidR="006A2755" w:rsidRDefault="006A2755">
      <w:pPr>
        <w:rPr>
          <w:rFonts w:ascii="Arial" w:eastAsia="Times New Roman" w:hAnsi="Arial" w:cs="Arial"/>
          <w:b/>
          <w:szCs w:val="24"/>
          <w:lang w:val="en-US"/>
        </w:rPr>
      </w:pPr>
      <w:r>
        <w:br w:type="page"/>
      </w:r>
    </w:p>
    <w:p w14:paraId="58D5B82F" w14:textId="00D90F53" w:rsidR="00E97AA8" w:rsidRDefault="007F2518" w:rsidP="00951DF0">
      <w:pPr>
        <w:pStyle w:val="Heading3"/>
      </w:pPr>
      <w:r>
        <w:lastRenderedPageBreak/>
        <w:t>Appendix 1</w:t>
      </w:r>
    </w:p>
    <w:p w14:paraId="6372E229" w14:textId="64AD2051" w:rsidR="007F2518" w:rsidRDefault="007F2518">
      <w:pPr>
        <w:rPr>
          <w:rFonts w:cstheme="minorHAnsi"/>
          <w:b/>
          <w:bCs/>
          <w:lang w:val="en-US"/>
        </w:rPr>
      </w:pPr>
      <w:bookmarkStart w:id="1" w:name="_Hlk70081498"/>
      <w:r>
        <w:rPr>
          <w:noProof/>
        </w:rPr>
        <w:drawing>
          <wp:inline distT="0" distB="0" distL="0" distR="0" wp14:anchorId="0A76C453" wp14:editId="09D55FE7">
            <wp:extent cx="7089140" cy="5477510"/>
            <wp:effectExtent l="5715" t="0" r="3175" b="3175"/>
            <wp:docPr id="8" name="Picture 8" descr="Site Plan provided by Ezra Farmst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rot="16200000">
                      <a:off x="0" y="0"/>
                      <a:ext cx="7089140" cy="5477510"/>
                    </a:xfrm>
                    <a:prstGeom prst="rect">
                      <a:avLst/>
                    </a:prstGeom>
                  </pic:spPr>
                </pic:pic>
              </a:graphicData>
            </a:graphic>
          </wp:inline>
        </w:drawing>
      </w:r>
      <w:r>
        <w:rPr>
          <w:rFonts w:cstheme="minorHAnsi"/>
          <w:b/>
          <w:bCs/>
          <w:lang w:val="en-US"/>
        </w:rPr>
        <w:t>Site plan</w:t>
      </w:r>
      <w:r w:rsidR="001F1895">
        <w:rPr>
          <w:rFonts w:cstheme="minorHAnsi"/>
          <w:b/>
          <w:bCs/>
          <w:lang w:val="en-US"/>
        </w:rPr>
        <w:br w:type="page"/>
      </w:r>
      <w:r>
        <w:rPr>
          <w:noProof/>
        </w:rPr>
        <w:lastRenderedPageBreak/>
        <w:drawing>
          <wp:inline distT="0" distB="0" distL="0" distR="0" wp14:anchorId="60BDBC95" wp14:editId="20988867">
            <wp:extent cx="7857490" cy="5988050"/>
            <wp:effectExtent l="1270" t="0" r="0" b="0"/>
            <wp:docPr id="9" name="Picture 9" descr="Site plan provided by Ezra Farmstead - Occupancy Use Det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rot="16200000">
                      <a:off x="0" y="0"/>
                      <a:ext cx="7857490" cy="5988050"/>
                    </a:xfrm>
                    <a:prstGeom prst="rect">
                      <a:avLst/>
                    </a:prstGeom>
                  </pic:spPr>
                </pic:pic>
              </a:graphicData>
            </a:graphic>
          </wp:inline>
        </w:drawing>
      </w:r>
      <w:r>
        <w:rPr>
          <w:rFonts w:cstheme="minorHAnsi"/>
          <w:b/>
          <w:bCs/>
          <w:lang w:val="en-US"/>
        </w:rPr>
        <w:br w:type="page"/>
      </w:r>
    </w:p>
    <w:p w14:paraId="52873221" w14:textId="77777777" w:rsidR="001F1895" w:rsidRDefault="001F1895">
      <w:pPr>
        <w:rPr>
          <w:rFonts w:cstheme="minorHAnsi"/>
          <w:b/>
          <w:bCs/>
          <w:lang w:val="en-US"/>
        </w:rPr>
      </w:pPr>
    </w:p>
    <w:p w14:paraId="30444C97" w14:textId="0D617151" w:rsidR="00AE1BAF" w:rsidRDefault="00337798" w:rsidP="00951DF0">
      <w:pPr>
        <w:pStyle w:val="Heading3"/>
      </w:pPr>
      <w:r>
        <w:t>APPENDIX</w:t>
      </w:r>
      <w:r w:rsidR="008F30D3">
        <w:t xml:space="preserve"> </w:t>
      </w:r>
      <w:r w:rsidR="007F2518">
        <w:t>2</w:t>
      </w:r>
    </w:p>
    <w:p w14:paraId="1769E14A" w14:textId="41798A01" w:rsidR="00DB4F93" w:rsidRDefault="00DB4F93" w:rsidP="00337798">
      <w:pPr>
        <w:spacing w:after="0" w:line="240" w:lineRule="auto"/>
        <w:rPr>
          <w:rFonts w:cstheme="minorHAnsi"/>
          <w:b/>
          <w:bCs/>
          <w:u w:val="single"/>
          <w:lang w:val="en-US"/>
        </w:rPr>
      </w:pPr>
    </w:p>
    <w:p w14:paraId="38930958" w14:textId="00EDD044" w:rsidR="000872F5" w:rsidRDefault="003B308A" w:rsidP="00DF79F9">
      <w:pPr>
        <w:spacing w:after="0" w:line="240" w:lineRule="auto"/>
        <w:ind w:left="360"/>
        <w:contextualSpacing/>
        <w:rPr>
          <w:rFonts w:ascii="Arial" w:hAnsi="Arial" w:cs="Arial"/>
          <w:szCs w:val="24"/>
        </w:rPr>
      </w:pPr>
      <w:bookmarkStart w:id="2" w:name="_Hlk25924663"/>
      <w:r>
        <w:rPr>
          <w:rFonts w:ascii="Arial" w:hAnsi="Arial" w:cs="Arial"/>
          <w:szCs w:val="24"/>
        </w:rPr>
        <w:t>First and second floor plans of the dwelling and floor plans of the two accessory structures</w:t>
      </w:r>
    </w:p>
    <w:p w14:paraId="1DA89564" w14:textId="3FD9CD95" w:rsidR="003B308A" w:rsidRDefault="003B308A">
      <w:pPr>
        <w:rPr>
          <w:rFonts w:ascii="Arial" w:hAnsi="Arial" w:cs="Arial"/>
          <w:szCs w:val="24"/>
        </w:rPr>
      </w:pPr>
      <w:r>
        <w:rPr>
          <w:noProof/>
        </w:rPr>
        <w:drawing>
          <wp:inline distT="0" distB="0" distL="0" distR="0" wp14:anchorId="526E46B7" wp14:editId="4F64706E">
            <wp:extent cx="6384290" cy="4791710"/>
            <wp:effectExtent l="0" t="3810" r="0" b="0"/>
            <wp:docPr id="5" name="Picture 5" descr="Site plan provided by Ezra Farmstead -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rot="16200000">
                      <a:off x="0" y="0"/>
                      <a:ext cx="6384290" cy="4791710"/>
                    </a:xfrm>
                    <a:prstGeom prst="rect">
                      <a:avLst/>
                    </a:prstGeom>
                  </pic:spPr>
                </pic:pic>
              </a:graphicData>
            </a:graphic>
          </wp:inline>
        </w:drawing>
      </w:r>
      <w:r>
        <w:rPr>
          <w:rFonts w:ascii="Arial" w:hAnsi="Arial" w:cs="Arial"/>
          <w:szCs w:val="24"/>
        </w:rPr>
        <w:br w:type="page"/>
      </w:r>
    </w:p>
    <w:p w14:paraId="5793E31D" w14:textId="4734EB4A" w:rsidR="007F2518" w:rsidRDefault="007F2518" w:rsidP="003B308A">
      <w:pPr>
        <w:spacing w:after="0" w:line="240" w:lineRule="auto"/>
        <w:contextualSpacing/>
        <w:rPr>
          <w:rFonts w:ascii="Arial" w:hAnsi="Arial" w:cs="Arial"/>
          <w:szCs w:val="24"/>
        </w:rPr>
      </w:pPr>
      <w:r>
        <w:rPr>
          <w:noProof/>
        </w:rPr>
        <w:lastRenderedPageBreak/>
        <w:drawing>
          <wp:inline distT="0" distB="0" distL="0" distR="0" wp14:anchorId="017FEE22" wp14:editId="5C145A1C">
            <wp:extent cx="7423785" cy="5686425"/>
            <wp:effectExtent l="0" t="7620" r="0" b="0"/>
            <wp:docPr id="6" name="Picture 6" descr="Site plan provided by Ezra Farmstead - Floor plan of the proposed occupancy al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7423785" cy="5686425"/>
                    </a:xfrm>
                    <a:prstGeom prst="rect">
                      <a:avLst/>
                    </a:prstGeom>
                  </pic:spPr>
                </pic:pic>
              </a:graphicData>
            </a:graphic>
          </wp:inline>
        </w:drawing>
      </w:r>
    </w:p>
    <w:p w14:paraId="4CF633FC" w14:textId="77777777" w:rsidR="007F2518" w:rsidRDefault="007F2518" w:rsidP="003B308A">
      <w:pPr>
        <w:spacing w:after="0" w:line="240" w:lineRule="auto"/>
        <w:contextualSpacing/>
        <w:rPr>
          <w:rFonts w:ascii="Arial" w:hAnsi="Arial" w:cs="Arial"/>
          <w:szCs w:val="24"/>
        </w:rPr>
      </w:pPr>
    </w:p>
    <w:p w14:paraId="3FE10332" w14:textId="77777777" w:rsidR="007F2518" w:rsidRDefault="007F2518" w:rsidP="003B308A">
      <w:pPr>
        <w:spacing w:after="0" w:line="240" w:lineRule="auto"/>
        <w:contextualSpacing/>
        <w:rPr>
          <w:rFonts w:ascii="Arial" w:hAnsi="Arial" w:cs="Arial"/>
          <w:szCs w:val="24"/>
        </w:rPr>
      </w:pPr>
    </w:p>
    <w:p w14:paraId="78947FDA" w14:textId="119CCB6E" w:rsidR="007F2518" w:rsidRDefault="007F2518" w:rsidP="003B308A">
      <w:pPr>
        <w:spacing w:after="0" w:line="240" w:lineRule="auto"/>
        <w:contextualSpacing/>
        <w:rPr>
          <w:rFonts w:ascii="Arial" w:hAnsi="Arial" w:cs="Arial"/>
          <w:szCs w:val="24"/>
        </w:rPr>
      </w:pPr>
    </w:p>
    <w:p w14:paraId="5310BDF9" w14:textId="77777777" w:rsidR="007F2518" w:rsidRDefault="007F2518" w:rsidP="003B308A">
      <w:pPr>
        <w:spacing w:after="0" w:line="240" w:lineRule="auto"/>
        <w:contextualSpacing/>
        <w:rPr>
          <w:rFonts w:ascii="Arial" w:hAnsi="Arial" w:cs="Arial"/>
          <w:szCs w:val="24"/>
        </w:rPr>
      </w:pPr>
    </w:p>
    <w:p w14:paraId="079C40DE" w14:textId="77777777" w:rsidR="007F2518" w:rsidRDefault="007F2518" w:rsidP="003B308A">
      <w:pPr>
        <w:spacing w:after="0" w:line="240" w:lineRule="auto"/>
        <w:contextualSpacing/>
        <w:rPr>
          <w:rFonts w:ascii="Arial" w:hAnsi="Arial" w:cs="Arial"/>
          <w:szCs w:val="24"/>
        </w:rPr>
      </w:pPr>
    </w:p>
    <w:p w14:paraId="1BCC4DB5" w14:textId="788B9898" w:rsidR="003B308A" w:rsidRDefault="007F2518" w:rsidP="00DF79F9">
      <w:pPr>
        <w:spacing w:after="0" w:line="240" w:lineRule="auto"/>
        <w:contextualSpacing/>
        <w:rPr>
          <w:rFonts w:ascii="Arial" w:hAnsi="Arial" w:cs="Arial"/>
          <w:szCs w:val="24"/>
        </w:rPr>
      </w:pPr>
      <w:r>
        <w:rPr>
          <w:noProof/>
        </w:rPr>
        <w:lastRenderedPageBreak/>
        <w:drawing>
          <wp:inline distT="0" distB="0" distL="0" distR="0" wp14:anchorId="63BF2712" wp14:editId="71310239">
            <wp:extent cx="7533005" cy="5820410"/>
            <wp:effectExtent l="0" t="952" r="0" b="0"/>
            <wp:docPr id="7" name="Picture 7" descr="Site Plan provided by Ezra Farmstead showing the floor plan for the farm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rot="16200000">
                      <a:off x="0" y="0"/>
                      <a:ext cx="7533005" cy="5820410"/>
                    </a:xfrm>
                    <a:prstGeom prst="rect">
                      <a:avLst/>
                    </a:prstGeom>
                  </pic:spPr>
                </pic:pic>
              </a:graphicData>
            </a:graphic>
          </wp:inline>
        </w:drawing>
      </w:r>
      <w:bookmarkEnd w:id="1"/>
      <w:bookmarkEnd w:id="2"/>
    </w:p>
    <w:sectPr w:rsidR="003B308A" w:rsidSect="006A2755">
      <w:headerReference w:type="even" r:id="rId16"/>
      <w:headerReference w:type="default" r:id="rId17"/>
      <w:footerReference w:type="even" r:id="rId18"/>
      <w:footerReference w:type="default" r:id="rId19"/>
      <w:headerReference w:type="first" r:id="rId20"/>
      <w:footerReference w:type="first" r:id="rId21"/>
      <w:pgSz w:w="12240" w:h="15840" w:code="1"/>
      <w:pgMar w:top="1440" w:right="1440" w:bottom="1276"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27DAEE" w14:textId="77777777" w:rsidR="008D3C0E" w:rsidRDefault="008D3C0E" w:rsidP="00F72078">
      <w:pPr>
        <w:spacing w:after="0" w:line="240" w:lineRule="auto"/>
      </w:pPr>
      <w:r>
        <w:separator/>
      </w:r>
    </w:p>
  </w:endnote>
  <w:endnote w:type="continuationSeparator" w:id="0">
    <w:p w14:paraId="3436C00E" w14:textId="77777777" w:rsidR="008D3C0E" w:rsidRDefault="008D3C0E" w:rsidP="00F72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1D572" w14:textId="77777777" w:rsidR="00844673" w:rsidRDefault="008446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6014128"/>
      <w:docPartObj>
        <w:docPartGallery w:val="Page Numbers (Bottom of Page)"/>
        <w:docPartUnique/>
      </w:docPartObj>
    </w:sdtPr>
    <w:sdtEndPr>
      <w:rPr>
        <w:noProof/>
      </w:rPr>
    </w:sdtEndPr>
    <w:sdtContent>
      <w:p w14:paraId="6B7C5AE0" w14:textId="3C0D48EE" w:rsidR="00CF50F9" w:rsidRDefault="00CF50F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5420D5" w14:textId="77777777" w:rsidR="00CF50F9" w:rsidRDefault="00CF50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1281906"/>
      <w:docPartObj>
        <w:docPartGallery w:val="Page Numbers (Bottom of Page)"/>
        <w:docPartUnique/>
      </w:docPartObj>
    </w:sdtPr>
    <w:sdtEndPr>
      <w:rPr>
        <w:noProof/>
      </w:rPr>
    </w:sdtEndPr>
    <w:sdtContent>
      <w:p w14:paraId="2C4C54F4" w14:textId="1F7039FB" w:rsidR="00CF50F9" w:rsidRDefault="00CF50F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236E23" w14:textId="0ACB175F" w:rsidR="00CF50F9" w:rsidRPr="00E16EFC" w:rsidRDefault="00CF50F9" w:rsidP="00E16E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54C889" w14:textId="77777777" w:rsidR="008D3C0E" w:rsidRDefault="008D3C0E" w:rsidP="00F72078">
      <w:pPr>
        <w:spacing w:after="0" w:line="240" w:lineRule="auto"/>
      </w:pPr>
      <w:r>
        <w:separator/>
      </w:r>
    </w:p>
  </w:footnote>
  <w:footnote w:type="continuationSeparator" w:id="0">
    <w:p w14:paraId="3C885508" w14:textId="77777777" w:rsidR="008D3C0E" w:rsidRDefault="008D3C0E" w:rsidP="00F720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13687" w14:textId="77777777" w:rsidR="00844673" w:rsidRDefault="008446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D5287" w14:textId="77777777" w:rsidR="00844673" w:rsidRDefault="008446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8EDD4" w14:textId="7C1D5125" w:rsidR="00CF50F9" w:rsidRPr="0035152F" w:rsidRDefault="00CF50F9" w:rsidP="00130AEB">
    <w:pPr>
      <w:pStyle w:val="Heading1"/>
      <w:jc w:val="left"/>
      <w:rPr>
        <w:rFonts w:asciiTheme="minorHAnsi" w:hAnsiTheme="minorHAnsi" w:cstheme="minorHAnsi"/>
        <w:sz w:val="24"/>
        <w:szCs w:val="24"/>
      </w:rPr>
    </w:pPr>
    <w:r w:rsidRPr="0035152F">
      <w:rPr>
        <w:rFonts w:asciiTheme="minorHAnsi" w:hAnsiTheme="minorHAnsi" w:cstheme="minorHAnsi"/>
        <w:noProof/>
        <w:sz w:val="24"/>
        <w:szCs w:val="24"/>
        <w:lang w:eastAsia="en-CA"/>
      </w:rPr>
      <w:drawing>
        <wp:anchor distT="0" distB="0" distL="114300" distR="114300" simplePos="0" relativeHeight="251658240" behindDoc="1" locked="0" layoutInCell="1" allowOverlap="1" wp14:anchorId="0C23E325" wp14:editId="3F6144BC">
          <wp:simplePos x="0" y="0"/>
          <wp:positionH relativeFrom="column">
            <wp:posOffset>4147820</wp:posOffset>
          </wp:positionH>
          <wp:positionV relativeFrom="paragraph">
            <wp:posOffset>243840</wp:posOffset>
          </wp:positionV>
          <wp:extent cx="2317115" cy="850900"/>
          <wp:effectExtent l="0" t="0" r="6985" b="6350"/>
          <wp:wrapTight wrapText="bothSides">
            <wp:wrapPolygon edited="0">
              <wp:start x="0" y="0"/>
              <wp:lineTo x="0" y="21278"/>
              <wp:lineTo x="21488" y="21278"/>
              <wp:lineTo x="21488"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ark new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7115"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152F">
      <w:rPr>
        <w:rFonts w:asciiTheme="minorHAnsi" w:hAnsiTheme="minorHAnsi" w:cstheme="minorHAnsi"/>
        <w:sz w:val="24"/>
        <w:szCs w:val="24"/>
      </w:rPr>
      <w:t>Niagara Escarpment Commission</w:t>
    </w:r>
  </w:p>
  <w:p w14:paraId="11EA8540" w14:textId="50614A03" w:rsidR="00CF50F9" w:rsidRDefault="00CF50F9" w:rsidP="00130AEB">
    <w:pPr>
      <w:pStyle w:val="Header"/>
      <w:rPr>
        <w:rFonts w:cstheme="minorHAnsi"/>
        <w:szCs w:val="24"/>
      </w:rPr>
    </w:pPr>
    <w:r w:rsidRPr="0035152F">
      <w:rPr>
        <w:rFonts w:cstheme="minorHAnsi"/>
        <w:szCs w:val="24"/>
      </w:rPr>
      <w:t xml:space="preserve">232 Guelph St. </w:t>
    </w:r>
    <w:r w:rsidRPr="0035152F">
      <w:rPr>
        <w:rFonts w:cstheme="minorHAnsi"/>
        <w:szCs w:val="24"/>
      </w:rPr>
      <w:br/>
      <w:t>Georgetown, ON L7G 4B1</w:t>
    </w:r>
    <w:r w:rsidRPr="0035152F">
      <w:rPr>
        <w:rFonts w:cstheme="minorHAnsi"/>
        <w:szCs w:val="24"/>
      </w:rPr>
      <w:br/>
      <w:t>Tel:  905-877-5191</w:t>
    </w:r>
    <w:r w:rsidRPr="0035152F">
      <w:rPr>
        <w:rFonts w:cstheme="minorHAnsi"/>
        <w:szCs w:val="24"/>
      </w:rPr>
      <w:br/>
    </w:r>
    <w:hyperlink r:id="rId2" w:history="1">
      <w:r w:rsidRPr="007D42AF">
        <w:rPr>
          <w:rStyle w:val="Hyperlink"/>
          <w:rFonts w:cstheme="minorHAnsi"/>
          <w:szCs w:val="24"/>
        </w:rPr>
        <w:t>www.escarpment.org</w:t>
      </w:r>
    </w:hyperlink>
    <w:r w:rsidRPr="0035152F">
      <w:rPr>
        <w:rFonts w:cstheme="minorHAnsi"/>
        <w:szCs w:val="24"/>
      </w:rPr>
      <w:softHyphen/>
    </w:r>
  </w:p>
  <w:p w14:paraId="6A409C4D" w14:textId="77777777" w:rsidR="00CF50F9" w:rsidRPr="0035152F" w:rsidRDefault="00CF50F9" w:rsidP="00130AEB">
    <w:pPr>
      <w:pStyle w:val="Header"/>
      <w:rPr>
        <w:rFonts w:cstheme="minorHAnsi"/>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B38E2"/>
    <w:multiLevelType w:val="hybridMultilevel"/>
    <w:tmpl w:val="AFF002F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E737FD4"/>
    <w:multiLevelType w:val="hybridMultilevel"/>
    <w:tmpl w:val="06C02C64"/>
    <w:lvl w:ilvl="0" w:tplc="3C34FB5C">
      <w:start w:val="1"/>
      <w:numFmt w:val="lowerLetter"/>
      <w:lvlText w:val="%1)"/>
      <w:lvlJc w:val="left"/>
      <w:pPr>
        <w:ind w:left="720" w:hanging="360"/>
      </w:pPr>
      <w:rPr>
        <w:rFonts w:asciiTheme="minorHAnsi" w:hAnsiTheme="minorHAnsi" w:cstheme="minorBidi"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3501223"/>
    <w:multiLevelType w:val="hybridMultilevel"/>
    <w:tmpl w:val="9CF29C2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A9218D6"/>
    <w:multiLevelType w:val="hybridMultilevel"/>
    <w:tmpl w:val="795AFEC8"/>
    <w:lvl w:ilvl="0" w:tplc="10090017">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BBE6B77"/>
    <w:multiLevelType w:val="hybridMultilevel"/>
    <w:tmpl w:val="E8BAE46A"/>
    <w:lvl w:ilvl="0" w:tplc="3C0CF724">
      <w:start w:val="4"/>
      <w:numFmt w:val="bullet"/>
      <w:lvlText w:val="-"/>
      <w:lvlJc w:val="left"/>
      <w:pPr>
        <w:ind w:left="36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3E64AD9"/>
    <w:multiLevelType w:val="hybridMultilevel"/>
    <w:tmpl w:val="477CB0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C383D62"/>
    <w:multiLevelType w:val="hybridMultilevel"/>
    <w:tmpl w:val="07A49B0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520F4407"/>
    <w:multiLevelType w:val="hybridMultilevel"/>
    <w:tmpl w:val="0DE095EC"/>
    <w:lvl w:ilvl="0" w:tplc="3C0CF724">
      <w:start w:val="4"/>
      <w:numFmt w:val="bullet"/>
      <w:lvlText w:val="-"/>
      <w:lvlJc w:val="left"/>
      <w:pPr>
        <w:ind w:left="36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5A26505"/>
    <w:multiLevelType w:val="hybridMultilevel"/>
    <w:tmpl w:val="8D905944"/>
    <w:lvl w:ilvl="0" w:tplc="7DB07034">
      <w:start w:val="1"/>
      <w:numFmt w:val="decimal"/>
      <w:lvlText w:val="%1."/>
      <w:lvlJc w:val="left"/>
      <w:pPr>
        <w:ind w:left="1140" w:hanging="720"/>
      </w:pPr>
      <w:rPr>
        <w:rFonts w:hint="default"/>
      </w:rPr>
    </w:lvl>
    <w:lvl w:ilvl="1" w:tplc="10090019" w:tentative="1">
      <w:start w:val="1"/>
      <w:numFmt w:val="lowerLetter"/>
      <w:lvlText w:val="%2."/>
      <w:lvlJc w:val="left"/>
      <w:pPr>
        <w:ind w:left="1500" w:hanging="360"/>
      </w:pPr>
    </w:lvl>
    <w:lvl w:ilvl="2" w:tplc="1009001B" w:tentative="1">
      <w:start w:val="1"/>
      <w:numFmt w:val="lowerRoman"/>
      <w:lvlText w:val="%3."/>
      <w:lvlJc w:val="right"/>
      <w:pPr>
        <w:ind w:left="2220" w:hanging="180"/>
      </w:pPr>
    </w:lvl>
    <w:lvl w:ilvl="3" w:tplc="1009000F" w:tentative="1">
      <w:start w:val="1"/>
      <w:numFmt w:val="decimal"/>
      <w:lvlText w:val="%4."/>
      <w:lvlJc w:val="left"/>
      <w:pPr>
        <w:ind w:left="2940" w:hanging="360"/>
      </w:pPr>
    </w:lvl>
    <w:lvl w:ilvl="4" w:tplc="10090019" w:tentative="1">
      <w:start w:val="1"/>
      <w:numFmt w:val="lowerLetter"/>
      <w:lvlText w:val="%5."/>
      <w:lvlJc w:val="left"/>
      <w:pPr>
        <w:ind w:left="3660" w:hanging="360"/>
      </w:pPr>
    </w:lvl>
    <w:lvl w:ilvl="5" w:tplc="1009001B" w:tentative="1">
      <w:start w:val="1"/>
      <w:numFmt w:val="lowerRoman"/>
      <w:lvlText w:val="%6."/>
      <w:lvlJc w:val="right"/>
      <w:pPr>
        <w:ind w:left="4380" w:hanging="180"/>
      </w:pPr>
    </w:lvl>
    <w:lvl w:ilvl="6" w:tplc="1009000F" w:tentative="1">
      <w:start w:val="1"/>
      <w:numFmt w:val="decimal"/>
      <w:lvlText w:val="%7."/>
      <w:lvlJc w:val="left"/>
      <w:pPr>
        <w:ind w:left="5100" w:hanging="360"/>
      </w:pPr>
    </w:lvl>
    <w:lvl w:ilvl="7" w:tplc="10090019" w:tentative="1">
      <w:start w:val="1"/>
      <w:numFmt w:val="lowerLetter"/>
      <w:lvlText w:val="%8."/>
      <w:lvlJc w:val="left"/>
      <w:pPr>
        <w:ind w:left="5820" w:hanging="360"/>
      </w:pPr>
    </w:lvl>
    <w:lvl w:ilvl="8" w:tplc="1009001B" w:tentative="1">
      <w:start w:val="1"/>
      <w:numFmt w:val="lowerRoman"/>
      <w:lvlText w:val="%9."/>
      <w:lvlJc w:val="right"/>
      <w:pPr>
        <w:ind w:left="6540" w:hanging="180"/>
      </w:pPr>
    </w:lvl>
  </w:abstractNum>
  <w:abstractNum w:abstractNumId="9" w15:restartNumberingAfterBreak="0">
    <w:nsid w:val="5F88378A"/>
    <w:multiLevelType w:val="hybridMultilevel"/>
    <w:tmpl w:val="6E54F442"/>
    <w:lvl w:ilvl="0" w:tplc="3D14791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611952A2"/>
    <w:multiLevelType w:val="hybridMultilevel"/>
    <w:tmpl w:val="7518A01A"/>
    <w:lvl w:ilvl="0" w:tplc="35C06086">
      <w:start w:val="4"/>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6B1315ED"/>
    <w:multiLevelType w:val="hybridMultilevel"/>
    <w:tmpl w:val="0E8206E6"/>
    <w:lvl w:ilvl="0" w:tplc="B8E0F89C">
      <w:start w:val="3"/>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713551FA"/>
    <w:multiLevelType w:val="hybridMultilevel"/>
    <w:tmpl w:val="779AEF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765436AC"/>
    <w:multiLevelType w:val="hybridMultilevel"/>
    <w:tmpl w:val="3794A420"/>
    <w:lvl w:ilvl="0" w:tplc="3C0CF724">
      <w:start w:val="4"/>
      <w:numFmt w:val="bullet"/>
      <w:lvlText w:val="-"/>
      <w:lvlJc w:val="left"/>
      <w:pPr>
        <w:ind w:left="36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6DC16F5"/>
    <w:multiLevelType w:val="hybridMultilevel"/>
    <w:tmpl w:val="B066E42A"/>
    <w:lvl w:ilvl="0" w:tplc="304EAEA6">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9DA707D"/>
    <w:multiLevelType w:val="hybridMultilevel"/>
    <w:tmpl w:val="BDF2976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5"/>
  </w:num>
  <w:num w:numId="2">
    <w:abstractNumId w:val="12"/>
  </w:num>
  <w:num w:numId="3">
    <w:abstractNumId w:val="15"/>
  </w:num>
  <w:num w:numId="4">
    <w:abstractNumId w:val="2"/>
  </w:num>
  <w:num w:numId="5">
    <w:abstractNumId w:val="1"/>
  </w:num>
  <w:num w:numId="6">
    <w:abstractNumId w:val="6"/>
  </w:num>
  <w:num w:numId="7">
    <w:abstractNumId w:val="0"/>
  </w:num>
  <w:num w:numId="8">
    <w:abstractNumId w:val="9"/>
  </w:num>
  <w:num w:numId="9">
    <w:abstractNumId w:val="3"/>
  </w:num>
  <w:num w:numId="10">
    <w:abstractNumId w:val="14"/>
  </w:num>
  <w:num w:numId="11">
    <w:abstractNumId w:val="4"/>
  </w:num>
  <w:num w:numId="12">
    <w:abstractNumId w:val="10"/>
  </w:num>
  <w:num w:numId="13">
    <w:abstractNumId w:val="7"/>
  </w:num>
  <w:num w:numId="14">
    <w:abstractNumId w:val="8"/>
  </w:num>
  <w:num w:numId="15">
    <w:abstractNumId w:val="1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proofState w:spelling="clean" w:grammar="clean"/>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398"/>
    <w:rsid w:val="00005B0D"/>
    <w:rsid w:val="0002340F"/>
    <w:rsid w:val="00035A2C"/>
    <w:rsid w:val="00045151"/>
    <w:rsid w:val="000507B5"/>
    <w:rsid w:val="00050B41"/>
    <w:rsid w:val="000611A7"/>
    <w:rsid w:val="000872F5"/>
    <w:rsid w:val="000A0119"/>
    <w:rsid w:val="000A1A28"/>
    <w:rsid w:val="000D3A0A"/>
    <w:rsid w:val="000E1D9C"/>
    <w:rsid w:val="000E249F"/>
    <w:rsid w:val="000F3ED9"/>
    <w:rsid w:val="000F5131"/>
    <w:rsid w:val="000F75BB"/>
    <w:rsid w:val="00110437"/>
    <w:rsid w:val="00115A16"/>
    <w:rsid w:val="00115D4B"/>
    <w:rsid w:val="001227D9"/>
    <w:rsid w:val="00130AEB"/>
    <w:rsid w:val="001408EF"/>
    <w:rsid w:val="00157837"/>
    <w:rsid w:val="00194885"/>
    <w:rsid w:val="001A4B64"/>
    <w:rsid w:val="001B43B7"/>
    <w:rsid w:val="001C372D"/>
    <w:rsid w:val="001C37B4"/>
    <w:rsid w:val="001D76A0"/>
    <w:rsid w:val="001F129E"/>
    <w:rsid w:val="001F1895"/>
    <w:rsid w:val="00203E14"/>
    <w:rsid w:val="002135BD"/>
    <w:rsid w:val="00225BE4"/>
    <w:rsid w:val="00227C52"/>
    <w:rsid w:val="00244060"/>
    <w:rsid w:val="00254BFD"/>
    <w:rsid w:val="002916D1"/>
    <w:rsid w:val="002A1104"/>
    <w:rsid w:val="002B6A43"/>
    <w:rsid w:val="002D4DA1"/>
    <w:rsid w:val="002D568F"/>
    <w:rsid w:val="002D5DA5"/>
    <w:rsid w:val="002E6FF6"/>
    <w:rsid w:val="002F129C"/>
    <w:rsid w:val="00304308"/>
    <w:rsid w:val="00317F1F"/>
    <w:rsid w:val="00337798"/>
    <w:rsid w:val="00342D98"/>
    <w:rsid w:val="0035152F"/>
    <w:rsid w:val="0036413B"/>
    <w:rsid w:val="00392C66"/>
    <w:rsid w:val="003A1F0D"/>
    <w:rsid w:val="003B308A"/>
    <w:rsid w:val="003C544A"/>
    <w:rsid w:val="003F3509"/>
    <w:rsid w:val="00404C1A"/>
    <w:rsid w:val="0040665F"/>
    <w:rsid w:val="00414A2C"/>
    <w:rsid w:val="00451119"/>
    <w:rsid w:val="00460F29"/>
    <w:rsid w:val="004666F2"/>
    <w:rsid w:val="00482248"/>
    <w:rsid w:val="00487378"/>
    <w:rsid w:val="00487ED5"/>
    <w:rsid w:val="004A2238"/>
    <w:rsid w:val="004A392D"/>
    <w:rsid w:val="004B347D"/>
    <w:rsid w:val="004B6622"/>
    <w:rsid w:val="004B68E9"/>
    <w:rsid w:val="004B69F7"/>
    <w:rsid w:val="004E6398"/>
    <w:rsid w:val="004F0452"/>
    <w:rsid w:val="004F1B03"/>
    <w:rsid w:val="004F20C3"/>
    <w:rsid w:val="0050145F"/>
    <w:rsid w:val="0050549B"/>
    <w:rsid w:val="00523E5B"/>
    <w:rsid w:val="00525B30"/>
    <w:rsid w:val="00554131"/>
    <w:rsid w:val="0057735C"/>
    <w:rsid w:val="00593D1C"/>
    <w:rsid w:val="005A5E39"/>
    <w:rsid w:val="00603355"/>
    <w:rsid w:val="0060350C"/>
    <w:rsid w:val="006148A0"/>
    <w:rsid w:val="00615D58"/>
    <w:rsid w:val="00624B02"/>
    <w:rsid w:val="00642E66"/>
    <w:rsid w:val="00666886"/>
    <w:rsid w:val="0067492A"/>
    <w:rsid w:val="0069132C"/>
    <w:rsid w:val="00695E04"/>
    <w:rsid w:val="006A2755"/>
    <w:rsid w:val="006C503D"/>
    <w:rsid w:val="006C7751"/>
    <w:rsid w:val="006D1805"/>
    <w:rsid w:val="006D5590"/>
    <w:rsid w:val="006D72AA"/>
    <w:rsid w:val="006E32B7"/>
    <w:rsid w:val="006F175B"/>
    <w:rsid w:val="006F317B"/>
    <w:rsid w:val="00716C04"/>
    <w:rsid w:val="00723667"/>
    <w:rsid w:val="00726084"/>
    <w:rsid w:val="00752BC9"/>
    <w:rsid w:val="00767151"/>
    <w:rsid w:val="007707B1"/>
    <w:rsid w:val="007825FD"/>
    <w:rsid w:val="0078718D"/>
    <w:rsid w:val="00794C32"/>
    <w:rsid w:val="007A22CA"/>
    <w:rsid w:val="007B37E6"/>
    <w:rsid w:val="007B5BF8"/>
    <w:rsid w:val="007D1D4F"/>
    <w:rsid w:val="007D4BFF"/>
    <w:rsid w:val="007D6DDD"/>
    <w:rsid w:val="007F2518"/>
    <w:rsid w:val="00800F82"/>
    <w:rsid w:val="008038CC"/>
    <w:rsid w:val="00803C04"/>
    <w:rsid w:val="008227BC"/>
    <w:rsid w:val="008259D3"/>
    <w:rsid w:val="00844673"/>
    <w:rsid w:val="00854A2A"/>
    <w:rsid w:val="008861A3"/>
    <w:rsid w:val="008903C2"/>
    <w:rsid w:val="008930FC"/>
    <w:rsid w:val="008B6D1E"/>
    <w:rsid w:val="008C121A"/>
    <w:rsid w:val="008D3C0E"/>
    <w:rsid w:val="008E13BD"/>
    <w:rsid w:val="008F30D3"/>
    <w:rsid w:val="0092416C"/>
    <w:rsid w:val="00932E74"/>
    <w:rsid w:val="009440D3"/>
    <w:rsid w:val="009471BD"/>
    <w:rsid w:val="00951DF0"/>
    <w:rsid w:val="009834D1"/>
    <w:rsid w:val="0098552E"/>
    <w:rsid w:val="00994985"/>
    <w:rsid w:val="009A2BDA"/>
    <w:rsid w:val="009A71B7"/>
    <w:rsid w:val="009B1D63"/>
    <w:rsid w:val="009B65DE"/>
    <w:rsid w:val="009C08A4"/>
    <w:rsid w:val="009C6DC6"/>
    <w:rsid w:val="009E5D6E"/>
    <w:rsid w:val="00A10621"/>
    <w:rsid w:val="00A3388F"/>
    <w:rsid w:val="00A44C27"/>
    <w:rsid w:val="00A4736E"/>
    <w:rsid w:val="00A712AE"/>
    <w:rsid w:val="00A84A0A"/>
    <w:rsid w:val="00A963FC"/>
    <w:rsid w:val="00AA6EF3"/>
    <w:rsid w:val="00AC2E31"/>
    <w:rsid w:val="00AD478C"/>
    <w:rsid w:val="00AD6DD9"/>
    <w:rsid w:val="00AD71CE"/>
    <w:rsid w:val="00AE1BAF"/>
    <w:rsid w:val="00AE39A6"/>
    <w:rsid w:val="00B02BDA"/>
    <w:rsid w:val="00B06EDD"/>
    <w:rsid w:val="00B10E73"/>
    <w:rsid w:val="00B24B82"/>
    <w:rsid w:val="00B339C7"/>
    <w:rsid w:val="00B40797"/>
    <w:rsid w:val="00B452CF"/>
    <w:rsid w:val="00B93223"/>
    <w:rsid w:val="00BA653D"/>
    <w:rsid w:val="00BC3328"/>
    <w:rsid w:val="00BD5E9B"/>
    <w:rsid w:val="00BE44B6"/>
    <w:rsid w:val="00BF0C91"/>
    <w:rsid w:val="00BF609D"/>
    <w:rsid w:val="00C029AC"/>
    <w:rsid w:val="00C0620D"/>
    <w:rsid w:val="00C07D93"/>
    <w:rsid w:val="00C11B70"/>
    <w:rsid w:val="00C314F8"/>
    <w:rsid w:val="00C442F5"/>
    <w:rsid w:val="00C759C2"/>
    <w:rsid w:val="00C7752A"/>
    <w:rsid w:val="00C90961"/>
    <w:rsid w:val="00C93AB7"/>
    <w:rsid w:val="00CB0B37"/>
    <w:rsid w:val="00CC034D"/>
    <w:rsid w:val="00CD3CFA"/>
    <w:rsid w:val="00CF1378"/>
    <w:rsid w:val="00CF50F9"/>
    <w:rsid w:val="00D033F6"/>
    <w:rsid w:val="00D21797"/>
    <w:rsid w:val="00D40A3A"/>
    <w:rsid w:val="00D651C8"/>
    <w:rsid w:val="00D768BD"/>
    <w:rsid w:val="00D83F89"/>
    <w:rsid w:val="00D851A4"/>
    <w:rsid w:val="00D85B9D"/>
    <w:rsid w:val="00DB4F93"/>
    <w:rsid w:val="00DB6F6F"/>
    <w:rsid w:val="00DD3F56"/>
    <w:rsid w:val="00DD40FE"/>
    <w:rsid w:val="00DE7156"/>
    <w:rsid w:val="00DF79F9"/>
    <w:rsid w:val="00E062DF"/>
    <w:rsid w:val="00E16EFC"/>
    <w:rsid w:val="00E25B54"/>
    <w:rsid w:val="00E566ED"/>
    <w:rsid w:val="00E57CB5"/>
    <w:rsid w:val="00E60193"/>
    <w:rsid w:val="00E61786"/>
    <w:rsid w:val="00E71554"/>
    <w:rsid w:val="00E97AA8"/>
    <w:rsid w:val="00EC4699"/>
    <w:rsid w:val="00EF7E1E"/>
    <w:rsid w:val="00F11B11"/>
    <w:rsid w:val="00F17B57"/>
    <w:rsid w:val="00F446B8"/>
    <w:rsid w:val="00F473BE"/>
    <w:rsid w:val="00F52C69"/>
    <w:rsid w:val="00F611E0"/>
    <w:rsid w:val="00F61F85"/>
    <w:rsid w:val="00F665A2"/>
    <w:rsid w:val="00F72078"/>
    <w:rsid w:val="00F85186"/>
    <w:rsid w:val="00FA62DB"/>
    <w:rsid w:val="00FB11EB"/>
    <w:rsid w:val="00FB17E4"/>
    <w:rsid w:val="00FC1189"/>
    <w:rsid w:val="00FE363E"/>
    <w:rsid w:val="00FE62B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C3A7859"/>
  <w15:docId w15:val="{3A887D46-0AA4-41FC-B956-D3DCBDCE3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EFC"/>
    <w:rPr>
      <w:sz w:val="24"/>
    </w:rPr>
  </w:style>
  <w:style w:type="paragraph" w:styleId="Heading1">
    <w:name w:val="heading 1"/>
    <w:basedOn w:val="Normal"/>
    <w:next w:val="Normal"/>
    <w:link w:val="Heading1Char"/>
    <w:uiPriority w:val="9"/>
    <w:qFormat/>
    <w:rsid w:val="0035152F"/>
    <w:pPr>
      <w:spacing w:before="480" w:after="0"/>
      <w:contextualSpacing/>
      <w:jc w:val="center"/>
      <w:outlineLvl w:val="0"/>
    </w:pPr>
    <w:rPr>
      <w:rFonts w:asciiTheme="majorHAnsi" w:eastAsia="Times New Roman" w:hAnsiTheme="majorHAnsi" w:cstheme="majorBidi"/>
      <w:b/>
      <w:bCs/>
      <w:sz w:val="36"/>
      <w:szCs w:val="28"/>
    </w:rPr>
  </w:style>
  <w:style w:type="paragraph" w:styleId="Heading2">
    <w:name w:val="heading 2"/>
    <w:basedOn w:val="Normal"/>
    <w:next w:val="Normal"/>
    <w:link w:val="Heading2Char"/>
    <w:uiPriority w:val="9"/>
    <w:unhideWhenUsed/>
    <w:qFormat/>
    <w:rsid w:val="0035152F"/>
    <w:pPr>
      <w:spacing w:after="0" w:line="240" w:lineRule="auto"/>
      <w:outlineLvl w:val="1"/>
    </w:pPr>
    <w:rPr>
      <w:rFonts w:ascii="Arial" w:eastAsia="Times New Roman" w:hAnsi="Arial" w:cs="Arial"/>
      <w:b/>
      <w:szCs w:val="24"/>
    </w:rPr>
  </w:style>
  <w:style w:type="paragraph" w:styleId="Heading3">
    <w:name w:val="heading 3"/>
    <w:basedOn w:val="Heading2"/>
    <w:next w:val="Normal"/>
    <w:link w:val="Heading3Char"/>
    <w:uiPriority w:val="9"/>
    <w:unhideWhenUsed/>
    <w:qFormat/>
    <w:rsid w:val="00951DF0"/>
    <w:pPr>
      <w:outlineLvl w:val="2"/>
    </w:pPr>
    <w:rPr>
      <w:lang w:val="en-US"/>
    </w:rPr>
  </w:style>
  <w:style w:type="paragraph" w:styleId="Heading4">
    <w:name w:val="heading 4"/>
    <w:basedOn w:val="Heading2"/>
    <w:next w:val="Normal"/>
    <w:link w:val="Heading4Char"/>
    <w:uiPriority w:val="9"/>
    <w:unhideWhenUsed/>
    <w:qFormat/>
    <w:rsid w:val="00603355"/>
    <w:pPr>
      <w:outlineLvl w:val="3"/>
    </w:pPr>
    <w:rPr>
      <w:i/>
      <w:iCs/>
      <w:lang w:val="en-GB"/>
    </w:rPr>
  </w:style>
  <w:style w:type="paragraph" w:styleId="Heading5">
    <w:name w:val="heading 5"/>
    <w:basedOn w:val="Normal"/>
    <w:next w:val="Normal"/>
    <w:link w:val="Heading5Char"/>
    <w:uiPriority w:val="9"/>
    <w:unhideWhenUsed/>
    <w:qFormat/>
    <w:rsid w:val="004A392D"/>
    <w:pPr>
      <w:spacing w:before="20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rsid w:val="00F8518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A392D"/>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4A392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A392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152F"/>
    <w:rPr>
      <w:rFonts w:asciiTheme="majorHAnsi" w:eastAsia="Times New Roman" w:hAnsiTheme="majorHAnsi" w:cstheme="majorBidi"/>
      <w:b/>
      <w:bCs/>
      <w:sz w:val="36"/>
      <w:szCs w:val="28"/>
    </w:rPr>
  </w:style>
  <w:style w:type="character" w:customStyle="1" w:styleId="Heading2Char">
    <w:name w:val="Heading 2 Char"/>
    <w:basedOn w:val="DefaultParagraphFont"/>
    <w:link w:val="Heading2"/>
    <w:uiPriority w:val="9"/>
    <w:rsid w:val="0035152F"/>
    <w:rPr>
      <w:rFonts w:ascii="Arial" w:eastAsia="Times New Roman" w:hAnsi="Arial" w:cs="Arial"/>
      <w:b/>
      <w:sz w:val="24"/>
      <w:szCs w:val="24"/>
    </w:rPr>
  </w:style>
  <w:style w:type="character" w:customStyle="1" w:styleId="Heading3Char">
    <w:name w:val="Heading 3 Char"/>
    <w:basedOn w:val="DefaultParagraphFont"/>
    <w:link w:val="Heading3"/>
    <w:uiPriority w:val="9"/>
    <w:rsid w:val="00951DF0"/>
    <w:rPr>
      <w:rFonts w:ascii="Arial" w:eastAsia="Times New Roman" w:hAnsi="Arial" w:cs="Arial"/>
      <w:b/>
      <w:sz w:val="24"/>
      <w:szCs w:val="24"/>
      <w:lang w:val="en-US"/>
    </w:rPr>
  </w:style>
  <w:style w:type="character" w:customStyle="1" w:styleId="Heading4Char">
    <w:name w:val="Heading 4 Char"/>
    <w:basedOn w:val="DefaultParagraphFont"/>
    <w:link w:val="Heading4"/>
    <w:uiPriority w:val="9"/>
    <w:rsid w:val="00603355"/>
    <w:rPr>
      <w:rFonts w:ascii="Arial" w:eastAsia="Times New Roman" w:hAnsi="Arial" w:cs="Arial"/>
      <w:b/>
      <w:i/>
      <w:iCs/>
      <w:sz w:val="24"/>
      <w:szCs w:val="24"/>
      <w:lang w:val="en-GB"/>
    </w:rPr>
  </w:style>
  <w:style w:type="character" w:customStyle="1" w:styleId="Heading5Char">
    <w:name w:val="Heading 5 Char"/>
    <w:basedOn w:val="DefaultParagraphFont"/>
    <w:link w:val="Heading5"/>
    <w:uiPriority w:val="9"/>
    <w:rsid w:val="004A392D"/>
    <w:rPr>
      <w:rFonts w:asciiTheme="majorHAnsi" w:eastAsiaTheme="majorEastAsia" w:hAnsiTheme="majorHAnsi" w:cstheme="majorBidi"/>
      <w:b/>
      <w:bCs/>
      <w:sz w:val="24"/>
    </w:rPr>
  </w:style>
  <w:style w:type="character" w:customStyle="1" w:styleId="Heading6Char">
    <w:name w:val="Heading 6 Char"/>
    <w:basedOn w:val="DefaultParagraphFont"/>
    <w:link w:val="Heading6"/>
    <w:uiPriority w:val="9"/>
    <w:semiHidden/>
    <w:rsid w:val="00F8518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A392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A392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A392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A392D"/>
    <w:pPr>
      <w:pBdr>
        <w:bottom w:val="single" w:sz="4" w:space="1" w:color="auto"/>
      </w:pBdr>
      <w:spacing w:line="360" w:lineRule="auto"/>
      <w:contextualSpacing/>
    </w:pPr>
    <w:rPr>
      <w:rFonts w:asciiTheme="majorHAnsi" w:eastAsiaTheme="majorEastAsia" w:hAnsiTheme="majorHAnsi" w:cstheme="majorBidi"/>
      <w:b/>
      <w:spacing w:val="5"/>
      <w:sz w:val="36"/>
      <w:szCs w:val="52"/>
    </w:rPr>
  </w:style>
  <w:style w:type="character" w:customStyle="1" w:styleId="TitleChar">
    <w:name w:val="Title Char"/>
    <w:basedOn w:val="DefaultParagraphFont"/>
    <w:link w:val="Title"/>
    <w:uiPriority w:val="10"/>
    <w:rsid w:val="004A392D"/>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4A392D"/>
    <w:pPr>
      <w:spacing w:after="600"/>
    </w:pPr>
    <w:rPr>
      <w:rFonts w:asciiTheme="majorHAnsi" w:eastAsiaTheme="majorEastAsia" w:hAnsiTheme="majorHAnsi" w:cstheme="majorBidi"/>
      <w:b/>
      <w:i/>
      <w:iCs/>
      <w:spacing w:val="13"/>
      <w:sz w:val="32"/>
      <w:szCs w:val="24"/>
    </w:rPr>
  </w:style>
  <w:style w:type="character" w:customStyle="1" w:styleId="SubtitleChar">
    <w:name w:val="Subtitle Char"/>
    <w:basedOn w:val="DefaultParagraphFont"/>
    <w:link w:val="Subtitle"/>
    <w:uiPriority w:val="11"/>
    <w:rsid w:val="004A392D"/>
    <w:rPr>
      <w:rFonts w:asciiTheme="majorHAnsi" w:eastAsiaTheme="majorEastAsia" w:hAnsiTheme="majorHAnsi" w:cstheme="majorBidi"/>
      <w:b/>
      <w:i/>
      <w:iCs/>
      <w:spacing w:val="13"/>
      <w:sz w:val="32"/>
      <w:szCs w:val="24"/>
    </w:rPr>
  </w:style>
  <w:style w:type="character" w:styleId="Strong">
    <w:name w:val="Strong"/>
    <w:uiPriority w:val="22"/>
    <w:rsid w:val="00F85186"/>
    <w:rPr>
      <w:b/>
      <w:bCs/>
    </w:rPr>
  </w:style>
  <w:style w:type="character" w:styleId="Emphasis">
    <w:name w:val="Emphasis"/>
    <w:uiPriority w:val="20"/>
    <w:rsid w:val="00F85186"/>
    <w:rPr>
      <w:b/>
      <w:bCs/>
      <w:i/>
      <w:iCs/>
      <w:spacing w:val="10"/>
      <w:bdr w:val="none" w:sz="0" w:space="0" w:color="auto"/>
      <w:shd w:val="clear" w:color="auto" w:fill="auto"/>
    </w:rPr>
  </w:style>
  <w:style w:type="paragraph" w:styleId="NoSpacing">
    <w:name w:val="No Spacing"/>
    <w:uiPriority w:val="1"/>
    <w:rsid w:val="00FE363E"/>
    <w:pPr>
      <w:spacing w:after="0" w:line="240" w:lineRule="auto"/>
    </w:pPr>
    <w:rPr>
      <w:sz w:val="24"/>
    </w:rPr>
  </w:style>
  <w:style w:type="paragraph" w:styleId="ListParagraph">
    <w:name w:val="List Paragraph"/>
    <w:basedOn w:val="Normal"/>
    <w:uiPriority w:val="34"/>
    <w:qFormat/>
    <w:rsid w:val="00F85186"/>
    <w:pPr>
      <w:ind w:left="720"/>
      <w:contextualSpacing/>
    </w:pPr>
  </w:style>
  <w:style w:type="paragraph" w:styleId="Quote">
    <w:name w:val="Quote"/>
    <w:basedOn w:val="Normal"/>
    <w:next w:val="Normal"/>
    <w:link w:val="QuoteChar"/>
    <w:uiPriority w:val="29"/>
    <w:rsid w:val="00F85186"/>
    <w:pPr>
      <w:spacing w:before="200" w:after="0"/>
      <w:ind w:left="360" w:right="360"/>
    </w:pPr>
    <w:rPr>
      <w:i/>
      <w:iCs/>
    </w:rPr>
  </w:style>
  <w:style w:type="character" w:customStyle="1" w:styleId="QuoteChar">
    <w:name w:val="Quote Char"/>
    <w:basedOn w:val="DefaultParagraphFont"/>
    <w:link w:val="Quote"/>
    <w:uiPriority w:val="29"/>
    <w:rsid w:val="00F85186"/>
    <w:rPr>
      <w:i/>
      <w:iCs/>
    </w:rPr>
  </w:style>
  <w:style w:type="paragraph" w:styleId="IntenseQuote">
    <w:name w:val="Intense Quote"/>
    <w:basedOn w:val="Normal"/>
    <w:next w:val="Normal"/>
    <w:link w:val="IntenseQuoteChar"/>
    <w:uiPriority w:val="30"/>
    <w:rsid w:val="00F8518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5186"/>
    <w:rPr>
      <w:b/>
      <w:bCs/>
      <w:i/>
      <w:iCs/>
    </w:rPr>
  </w:style>
  <w:style w:type="character" w:styleId="SubtleEmphasis">
    <w:name w:val="Subtle Emphasis"/>
    <w:uiPriority w:val="19"/>
    <w:rsid w:val="00F85186"/>
    <w:rPr>
      <w:i/>
      <w:iCs/>
    </w:rPr>
  </w:style>
  <w:style w:type="character" w:styleId="IntenseEmphasis">
    <w:name w:val="Intense Emphasis"/>
    <w:uiPriority w:val="21"/>
    <w:rsid w:val="00F85186"/>
    <w:rPr>
      <w:b/>
      <w:bCs/>
    </w:rPr>
  </w:style>
  <w:style w:type="character" w:styleId="SubtleReference">
    <w:name w:val="Subtle Reference"/>
    <w:uiPriority w:val="31"/>
    <w:rsid w:val="00F85186"/>
    <w:rPr>
      <w:smallCaps/>
    </w:rPr>
  </w:style>
  <w:style w:type="character" w:styleId="IntenseReference">
    <w:name w:val="Intense Reference"/>
    <w:uiPriority w:val="32"/>
    <w:rsid w:val="00F85186"/>
    <w:rPr>
      <w:smallCaps/>
      <w:spacing w:val="5"/>
      <w:u w:val="single"/>
    </w:rPr>
  </w:style>
  <w:style w:type="character" w:styleId="BookTitle">
    <w:name w:val="Book Title"/>
    <w:uiPriority w:val="33"/>
    <w:rsid w:val="00F85186"/>
    <w:rPr>
      <w:i/>
      <w:iCs/>
      <w:smallCaps/>
      <w:spacing w:val="5"/>
    </w:rPr>
  </w:style>
  <w:style w:type="paragraph" w:styleId="TOCHeading">
    <w:name w:val="TOC Heading"/>
    <w:basedOn w:val="Heading1"/>
    <w:next w:val="Normal"/>
    <w:uiPriority w:val="39"/>
    <w:semiHidden/>
    <w:unhideWhenUsed/>
    <w:qFormat/>
    <w:rsid w:val="004A392D"/>
    <w:pPr>
      <w:outlineLvl w:val="9"/>
    </w:pPr>
    <w:rPr>
      <w:lang w:bidi="en-US"/>
    </w:rPr>
  </w:style>
  <w:style w:type="paragraph" w:styleId="Header">
    <w:name w:val="header"/>
    <w:basedOn w:val="Normal"/>
    <w:link w:val="HeaderChar"/>
    <w:uiPriority w:val="99"/>
    <w:unhideWhenUsed/>
    <w:rsid w:val="00F72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078"/>
    <w:rPr>
      <w:sz w:val="24"/>
    </w:rPr>
  </w:style>
  <w:style w:type="paragraph" w:styleId="Footer">
    <w:name w:val="footer"/>
    <w:basedOn w:val="Normal"/>
    <w:link w:val="FooterChar"/>
    <w:uiPriority w:val="99"/>
    <w:unhideWhenUsed/>
    <w:rsid w:val="00F7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078"/>
    <w:rPr>
      <w:sz w:val="24"/>
    </w:rPr>
  </w:style>
  <w:style w:type="paragraph" w:styleId="BalloonText">
    <w:name w:val="Balloon Text"/>
    <w:basedOn w:val="Normal"/>
    <w:link w:val="BalloonTextChar"/>
    <w:uiPriority w:val="99"/>
    <w:semiHidden/>
    <w:unhideWhenUsed/>
    <w:rsid w:val="00F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078"/>
    <w:rPr>
      <w:rFonts w:ascii="Tahoma" w:hAnsi="Tahoma" w:cs="Tahoma"/>
      <w:sz w:val="16"/>
      <w:szCs w:val="16"/>
    </w:rPr>
  </w:style>
  <w:style w:type="paragraph" w:styleId="FootnoteText">
    <w:name w:val="footnote text"/>
    <w:basedOn w:val="Normal"/>
    <w:link w:val="FootnoteTextChar"/>
    <w:uiPriority w:val="99"/>
    <w:semiHidden/>
    <w:unhideWhenUsed/>
    <w:rsid w:val="009C08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08A4"/>
    <w:rPr>
      <w:sz w:val="20"/>
      <w:szCs w:val="20"/>
    </w:rPr>
  </w:style>
  <w:style w:type="character" w:styleId="FootnoteReference">
    <w:name w:val="footnote reference"/>
    <w:basedOn w:val="DefaultParagraphFont"/>
    <w:uiPriority w:val="99"/>
    <w:semiHidden/>
    <w:unhideWhenUsed/>
    <w:rsid w:val="009C08A4"/>
    <w:rPr>
      <w:vertAlign w:val="superscript"/>
    </w:rPr>
  </w:style>
  <w:style w:type="character" w:styleId="Hyperlink">
    <w:name w:val="Hyperlink"/>
    <w:basedOn w:val="DefaultParagraphFont"/>
    <w:uiPriority w:val="99"/>
    <w:unhideWhenUsed/>
    <w:rsid w:val="001D76A0"/>
    <w:rPr>
      <w:color w:val="5F5F5F" w:themeColor="hyperlink"/>
      <w:u w:val="single"/>
    </w:rPr>
  </w:style>
  <w:style w:type="character" w:styleId="UnresolvedMention">
    <w:name w:val="Unresolved Mention"/>
    <w:basedOn w:val="DefaultParagraphFont"/>
    <w:uiPriority w:val="99"/>
    <w:semiHidden/>
    <w:unhideWhenUsed/>
    <w:rsid w:val="001D76A0"/>
    <w:rPr>
      <w:color w:val="605E5C"/>
      <w:shd w:val="clear" w:color="auto" w:fill="E1DFDD"/>
    </w:rPr>
  </w:style>
  <w:style w:type="character" w:styleId="CommentReference">
    <w:name w:val="annotation reference"/>
    <w:basedOn w:val="DefaultParagraphFont"/>
    <w:semiHidden/>
    <w:unhideWhenUsed/>
    <w:rsid w:val="00854A2A"/>
    <w:rPr>
      <w:sz w:val="16"/>
      <w:szCs w:val="16"/>
    </w:rPr>
  </w:style>
  <w:style w:type="paragraph" w:styleId="CommentText">
    <w:name w:val="annotation text"/>
    <w:basedOn w:val="Normal"/>
    <w:link w:val="CommentTextChar"/>
    <w:semiHidden/>
    <w:unhideWhenUsed/>
    <w:rsid w:val="00854A2A"/>
    <w:pPr>
      <w:spacing w:after="0" w:line="240" w:lineRule="auto"/>
    </w:pPr>
    <w:rPr>
      <w:rFonts w:ascii="Times New Roman" w:eastAsia="Times New Roman" w:hAnsi="Times New Roman" w:cs="Times New Roman"/>
      <w:sz w:val="20"/>
      <w:szCs w:val="20"/>
      <w:lang w:eastAsia="en-CA"/>
    </w:rPr>
  </w:style>
  <w:style w:type="character" w:customStyle="1" w:styleId="CommentTextChar">
    <w:name w:val="Comment Text Char"/>
    <w:basedOn w:val="DefaultParagraphFont"/>
    <w:link w:val="CommentText"/>
    <w:semiHidden/>
    <w:rsid w:val="00854A2A"/>
    <w:rPr>
      <w:rFonts w:ascii="Times New Roman" w:eastAsia="Times New Roman" w:hAnsi="Times New Roman" w:cs="Times New Roman"/>
      <w:sz w:val="20"/>
      <w:szCs w:val="20"/>
      <w:lang w:eastAsia="en-CA"/>
    </w:rPr>
  </w:style>
  <w:style w:type="table" w:styleId="TableGrid">
    <w:name w:val="Table Grid"/>
    <w:basedOn w:val="TableNormal"/>
    <w:rsid w:val="00854A2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642E66"/>
    <w:pPr>
      <w:widowControl w:val="0"/>
      <w:spacing w:after="0" w:line="240" w:lineRule="auto"/>
    </w:pPr>
    <w:rPr>
      <w:rFonts w:ascii="Arial" w:eastAsia="Times New Roman" w:hAnsi="Arial" w:cs="Times New Roman"/>
      <w:spacing w:val="-3"/>
      <w:szCs w:val="20"/>
      <w:lang w:val="en-US" w:eastAsia="en-CA"/>
    </w:rPr>
  </w:style>
  <w:style w:type="character" w:customStyle="1" w:styleId="EndnoteTextChar">
    <w:name w:val="Endnote Text Char"/>
    <w:basedOn w:val="DefaultParagraphFont"/>
    <w:link w:val="EndnoteText"/>
    <w:rsid w:val="00642E66"/>
    <w:rPr>
      <w:rFonts w:ascii="Arial" w:eastAsia="Times New Roman" w:hAnsi="Arial" w:cs="Times New Roman"/>
      <w:spacing w:val="-3"/>
      <w:sz w:val="24"/>
      <w:szCs w:val="20"/>
      <w:lang w:val="en-US" w:eastAsia="en-CA"/>
    </w:rPr>
  </w:style>
  <w:style w:type="paragraph" w:customStyle="1" w:styleId="Default">
    <w:name w:val="Default"/>
    <w:rsid w:val="00642E66"/>
    <w:pPr>
      <w:autoSpaceDE w:val="0"/>
      <w:autoSpaceDN w:val="0"/>
      <w:adjustRightInd w:val="0"/>
      <w:spacing w:after="0" w:line="240" w:lineRule="auto"/>
    </w:pPr>
    <w:rPr>
      <w:rFonts w:ascii="Arial" w:eastAsia="Times New Roman" w:hAnsi="Arial" w:cs="Arial"/>
      <w:color w:val="000000"/>
      <w:sz w:val="24"/>
      <w:szCs w:val="24"/>
      <w:lang w:eastAsia="en-CA"/>
    </w:rPr>
  </w:style>
  <w:style w:type="paragraph" w:styleId="CommentSubject">
    <w:name w:val="annotation subject"/>
    <w:basedOn w:val="CommentText"/>
    <w:next w:val="CommentText"/>
    <w:link w:val="CommentSubjectChar"/>
    <w:uiPriority w:val="99"/>
    <w:semiHidden/>
    <w:unhideWhenUsed/>
    <w:rsid w:val="008038CC"/>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8038CC"/>
    <w:rPr>
      <w:rFonts w:ascii="Times New Roman" w:eastAsia="Times New Roman" w:hAnsi="Times New Roman" w:cs="Times New Roman"/>
      <w:b/>
      <w:bCs/>
      <w:sz w:val="20"/>
      <w:szCs w:val="20"/>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8279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hyperlink" Target="http://www.escarpment.org" TargetMode="External"/><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6B7C8A6783BDE48A0D096D986242705" ma:contentTypeVersion="13" ma:contentTypeDescription="Create a new document." ma:contentTypeScope="" ma:versionID="2f72ca9256c0b262919d773063a89bd7">
  <xsd:schema xmlns:xsd="http://www.w3.org/2001/XMLSchema" xmlns:xs="http://www.w3.org/2001/XMLSchema" xmlns:p="http://schemas.microsoft.com/office/2006/metadata/properties" xmlns:ns3="8022163d-7682-4450-abe1-587ac0f6376b" xmlns:ns4="ef354a9c-7d37-4f03-a7ba-bf428376f60d" targetNamespace="http://schemas.microsoft.com/office/2006/metadata/properties" ma:root="true" ma:fieldsID="ac43913eae455102a6280e771fe8448b" ns3:_="" ns4:_="">
    <xsd:import namespace="8022163d-7682-4450-abe1-587ac0f6376b"/>
    <xsd:import namespace="ef354a9c-7d37-4f03-a7ba-bf428376f60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22163d-7682-4450-abe1-587ac0f637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354a9c-7d37-4f03-a7ba-bf428376f60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697792-83E7-4F5F-9E44-115BA551D7F0}">
  <ds:schemaRef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8022163d-7682-4450-abe1-587ac0f6376b"/>
    <ds:schemaRef ds:uri="http://purl.org/dc/terms/"/>
    <ds:schemaRef ds:uri="ef354a9c-7d37-4f03-a7ba-bf428376f60d"/>
    <ds:schemaRef ds:uri="http://www.w3.org/XML/1998/namespace"/>
  </ds:schemaRefs>
</ds:datastoreItem>
</file>

<file path=customXml/itemProps2.xml><?xml version="1.0" encoding="utf-8"?>
<ds:datastoreItem xmlns:ds="http://schemas.openxmlformats.org/officeDocument/2006/customXml" ds:itemID="{C6EF30C1-8573-43F9-990D-B171056FEA32}">
  <ds:schemaRefs>
    <ds:schemaRef ds:uri="http://schemas.microsoft.com/sharepoint/v3/contenttype/forms"/>
  </ds:schemaRefs>
</ds:datastoreItem>
</file>

<file path=customXml/itemProps3.xml><?xml version="1.0" encoding="utf-8"?>
<ds:datastoreItem xmlns:ds="http://schemas.openxmlformats.org/officeDocument/2006/customXml" ds:itemID="{3D4B3162-C390-4C0E-84E5-F24BFE9190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22163d-7682-4450-abe1-587ac0f6376b"/>
    <ds:schemaRef ds:uri="ef354a9c-7d37-4f03-a7ba-bf428376f6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6900C2-0F5F-4E4F-87B7-90C8E43A9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4894</Words>
  <Characters>27902</Characters>
  <Application>Microsoft Office Word</Application>
  <DocSecurity>2</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MGS</Company>
  <LinksUpToDate>false</LinksUpToDate>
  <CharactersWithSpaces>32731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Ventresca, Daniel (MNRF)</dc:creator>
  <cp:lastModifiedBy>Olah, Jennifer (MNRF)</cp:lastModifiedBy>
  <cp:revision>4</cp:revision>
  <dcterms:created xsi:type="dcterms:W3CDTF">2021-05-12T15:21:00Z</dcterms:created>
  <dcterms:modified xsi:type="dcterms:W3CDTF">2021-05-12T15:43:00Z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iteId">
    <vt:lpwstr>cddc1229-ac2a-4b97-b78a-0e5cacb5865c</vt:lpwstr>
  </property>
  <property fmtid="{D5CDD505-2E9C-101B-9397-08002B2CF9AE}" pid="4" name="MSIP_Label_034a106e-6316-442c-ad35-738afd673d2b_Owner">
    <vt:lpwstr>Nancy.Mott@ontario.ca</vt:lpwstr>
  </property>
  <property fmtid="{D5CDD505-2E9C-101B-9397-08002B2CF9AE}" pid="5" name="MSIP_Label_034a106e-6316-442c-ad35-738afd673d2b_SetDate">
    <vt:lpwstr>2020-08-10T20:10:18.9445562Z</vt:lpwstr>
  </property>
  <property fmtid="{D5CDD505-2E9C-101B-9397-08002B2CF9AE}" pid="6" name="MSIP_Label_034a106e-6316-442c-ad35-738afd673d2b_Name">
    <vt:lpwstr>OPS - Unclassified Information</vt:lpwstr>
  </property>
  <property fmtid="{D5CDD505-2E9C-101B-9397-08002B2CF9AE}" pid="7" name="MSIP_Label_034a106e-6316-442c-ad35-738afd673d2b_Application">
    <vt:lpwstr>Microsoft Azure Information Protection</vt:lpwstr>
  </property>
  <property fmtid="{D5CDD505-2E9C-101B-9397-08002B2CF9AE}" pid="8" name="MSIP_Label_034a106e-6316-442c-ad35-738afd673d2b_ActionId">
    <vt:lpwstr>21efc68b-f76e-434f-be64-7202eb715025</vt:lpwstr>
  </property>
  <property fmtid="{D5CDD505-2E9C-101B-9397-08002B2CF9AE}" pid="9" name="MSIP_Label_034a106e-6316-442c-ad35-738afd673d2b_Extended_MSFT_Method">
    <vt:lpwstr>Automatic</vt:lpwstr>
  </property>
  <property fmtid="{D5CDD505-2E9C-101B-9397-08002B2CF9AE}" pid="10" name="Sensitivity">
    <vt:lpwstr>OPS - Unclassified Information</vt:lpwstr>
  </property>
  <property fmtid="{D5CDD505-2E9C-101B-9397-08002B2CF9AE}" pid="11" name="ContentTypeId">
    <vt:lpwstr>0x01010066B7C8A6783BDE48A0D096D986242705</vt:lpwstr>
  </property>
</Properties>
</file>