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F44A38" w14:textId="73C534A9" w:rsidR="00997DD8" w:rsidRDefault="00F86265" w:rsidP="008A76FE">
      <w:pPr>
        <w:spacing w:after="0" w:line="240" w:lineRule="auto"/>
        <w:rPr>
          <w:rFonts w:cstheme="minorHAnsi"/>
          <w:lang w:val="en-US"/>
        </w:rPr>
      </w:pPr>
      <w:bookmarkStart w:id="0" w:name="_Hlk71107665"/>
      <w:bookmarkStart w:id="1" w:name="_GoBack"/>
      <w:bookmarkEnd w:id="0"/>
      <w:bookmarkEnd w:id="1"/>
      <w:r>
        <w:rPr>
          <w:rFonts w:cstheme="minorHAnsi"/>
          <w:lang w:val="en-US"/>
        </w:rPr>
        <w:t>May 20</w:t>
      </w:r>
      <w:r w:rsidR="006F542C">
        <w:rPr>
          <w:rFonts w:cstheme="minorHAnsi"/>
          <w:lang w:val="en-US"/>
        </w:rPr>
        <w:t>, 2021</w:t>
      </w:r>
    </w:p>
    <w:p w14:paraId="21C92993" w14:textId="49536FE2" w:rsidR="008A76FE" w:rsidRPr="00E92C56" w:rsidRDefault="00F86265" w:rsidP="00E92C56">
      <w:pPr>
        <w:pStyle w:val="Heading1"/>
        <w:jc w:val="center"/>
        <w:rPr>
          <w:sz w:val="32"/>
          <w:szCs w:val="32"/>
        </w:rPr>
      </w:pPr>
      <w:r w:rsidRPr="00E92C56">
        <w:rPr>
          <w:sz w:val="32"/>
          <w:szCs w:val="32"/>
        </w:rPr>
        <w:t>STAFF</w:t>
      </w:r>
      <w:r w:rsidR="008A76FE" w:rsidRPr="00E92C56">
        <w:rPr>
          <w:sz w:val="32"/>
          <w:szCs w:val="32"/>
        </w:rPr>
        <w:t xml:space="preserve"> REPORT</w:t>
      </w:r>
    </w:p>
    <w:p w14:paraId="5251CB27" w14:textId="67BEAC89" w:rsidR="008A76FE" w:rsidRDefault="008A76FE" w:rsidP="008A76FE">
      <w:pPr>
        <w:spacing w:after="0" w:line="240" w:lineRule="auto"/>
        <w:rPr>
          <w:rFonts w:cstheme="minorHAnsi"/>
          <w:lang w:val="en-US"/>
        </w:rPr>
      </w:pPr>
    </w:p>
    <w:p w14:paraId="504FAA4F" w14:textId="77777777" w:rsidR="006F542C" w:rsidRDefault="006F542C" w:rsidP="008A76FE">
      <w:pPr>
        <w:spacing w:after="0" w:line="240" w:lineRule="auto"/>
        <w:rPr>
          <w:rFonts w:cstheme="minorHAnsi"/>
          <w:lang w:val="en-US"/>
        </w:rPr>
      </w:pPr>
    </w:p>
    <w:p w14:paraId="75704CDB" w14:textId="3E0F1EAD" w:rsidR="008A76FE" w:rsidRPr="00C658E7" w:rsidRDefault="008A76FE" w:rsidP="008A76FE">
      <w:pPr>
        <w:spacing w:after="0" w:line="240" w:lineRule="auto"/>
        <w:rPr>
          <w:rFonts w:cstheme="minorHAnsi"/>
          <w:b/>
          <w:bCs/>
          <w:lang w:val="en-US"/>
        </w:rPr>
      </w:pPr>
      <w:r w:rsidRPr="00C658E7">
        <w:rPr>
          <w:rFonts w:cstheme="minorHAnsi"/>
          <w:b/>
          <w:bCs/>
          <w:lang w:val="en-US"/>
        </w:rPr>
        <w:t>Re:</w:t>
      </w:r>
      <w:r w:rsidRPr="00C658E7">
        <w:rPr>
          <w:rFonts w:cstheme="minorHAnsi"/>
          <w:b/>
          <w:bCs/>
          <w:lang w:val="en-US"/>
        </w:rPr>
        <w:tab/>
        <w:t xml:space="preserve">Lost Forest </w:t>
      </w:r>
      <w:r w:rsidR="0071508C">
        <w:rPr>
          <w:rFonts w:cstheme="minorHAnsi"/>
          <w:b/>
          <w:bCs/>
          <w:lang w:val="en-US"/>
        </w:rPr>
        <w:t>Park</w:t>
      </w:r>
    </w:p>
    <w:p w14:paraId="6E9A2BBA" w14:textId="401BFA1E" w:rsidR="008A76FE" w:rsidRPr="00C658E7" w:rsidRDefault="008A76FE" w:rsidP="008A76FE">
      <w:pPr>
        <w:spacing w:after="0" w:line="240" w:lineRule="auto"/>
        <w:rPr>
          <w:rFonts w:cstheme="minorHAnsi"/>
          <w:b/>
          <w:bCs/>
          <w:lang w:val="en-US"/>
        </w:rPr>
      </w:pPr>
      <w:r w:rsidRPr="00C658E7">
        <w:rPr>
          <w:rFonts w:cstheme="minorHAnsi"/>
          <w:b/>
          <w:bCs/>
          <w:lang w:val="en-US"/>
        </w:rPr>
        <w:tab/>
        <w:t xml:space="preserve">4449 </w:t>
      </w:r>
      <w:proofErr w:type="spellStart"/>
      <w:r w:rsidRPr="00C658E7">
        <w:rPr>
          <w:rFonts w:cstheme="minorHAnsi"/>
          <w:b/>
          <w:bCs/>
          <w:lang w:val="en-US"/>
        </w:rPr>
        <w:t>Milburough</w:t>
      </w:r>
      <w:proofErr w:type="spellEnd"/>
      <w:r w:rsidRPr="00C658E7">
        <w:rPr>
          <w:rFonts w:cstheme="minorHAnsi"/>
          <w:b/>
          <w:bCs/>
          <w:lang w:val="en-US"/>
        </w:rPr>
        <w:t xml:space="preserve"> Line</w:t>
      </w:r>
    </w:p>
    <w:p w14:paraId="72C5A6B3" w14:textId="6ED5FB59" w:rsidR="008A76FE" w:rsidRPr="00C658E7" w:rsidRDefault="008A76FE" w:rsidP="008A76FE">
      <w:pPr>
        <w:spacing w:after="0" w:line="240" w:lineRule="auto"/>
        <w:rPr>
          <w:rFonts w:cstheme="minorHAnsi"/>
          <w:b/>
          <w:bCs/>
          <w:lang w:val="en-US"/>
        </w:rPr>
      </w:pPr>
      <w:r w:rsidRPr="00C658E7">
        <w:rPr>
          <w:rFonts w:cstheme="minorHAnsi"/>
          <w:b/>
          <w:bCs/>
          <w:lang w:val="en-US"/>
        </w:rPr>
        <w:tab/>
      </w:r>
      <w:r w:rsidR="00C658E7" w:rsidRPr="00C658E7">
        <w:rPr>
          <w:rFonts w:cstheme="minorHAnsi"/>
          <w:b/>
          <w:bCs/>
          <w:lang w:val="en-US"/>
        </w:rPr>
        <w:t>Part Lot 24, Concession 2 North of Dundas Street (Nelson)</w:t>
      </w:r>
    </w:p>
    <w:p w14:paraId="330D37DF" w14:textId="2218702F" w:rsidR="008A76FE" w:rsidRPr="00C658E7" w:rsidRDefault="008A76FE" w:rsidP="008A76FE">
      <w:pPr>
        <w:spacing w:after="0" w:line="240" w:lineRule="auto"/>
        <w:rPr>
          <w:rFonts w:cstheme="minorHAnsi"/>
          <w:b/>
          <w:bCs/>
          <w:lang w:val="en-US"/>
        </w:rPr>
      </w:pPr>
      <w:r w:rsidRPr="00C658E7">
        <w:rPr>
          <w:rFonts w:cstheme="minorHAnsi"/>
          <w:b/>
          <w:bCs/>
          <w:lang w:val="en-US"/>
        </w:rPr>
        <w:tab/>
        <w:t>City of Burlington, Region of Halton</w:t>
      </w:r>
    </w:p>
    <w:p w14:paraId="1E946F74" w14:textId="64D2FBA2" w:rsidR="00C658E7" w:rsidRDefault="00C658E7" w:rsidP="008A76FE">
      <w:pPr>
        <w:spacing w:after="0" w:line="240" w:lineRule="auto"/>
        <w:rPr>
          <w:rFonts w:cstheme="minorHAnsi"/>
          <w:lang w:val="en-US"/>
        </w:rPr>
      </w:pPr>
      <w:r>
        <w:rPr>
          <w:rFonts w:cstheme="minorHAnsi"/>
          <w:lang w:val="en-US"/>
        </w:rPr>
        <w:t>______________________________________________________________________</w:t>
      </w:r>
    </w:p>
    <w:p w14:paraId="6C70DE5B" w14:textId="0D0C5457" w:rsidR="008A76FE" w:rsidRDefault="008A76FE" w:rsidP="008A76FE">
      <w:pPr>
        <w:spacing w:after="0" w:line="240" w:lineRule="auto"/>
        <w:rPr>
          <w:rFonts w:cstheme="minorHAnsi"/>
          <w:lang w:val="en-US"/>
        </w:rPr>
      </w:pPr>
      <w:r>
        <w:rPr>
          <w:rFonts w:cstheme="minorHAnsi"/>
          <w:lang w:val="en-US"/>
        </w:rPr>
        <w:tab/>
      </w:r>
    </w:p>
    <w:p w14:paraId="2D0C42F5" w14:textId="5C0F739B" w:rsidR="00C658E7" w:rsidRPr="00E92C56" w:rsidRDefault="00C658E7" w:rsidP="00E92C56">
      <w:pPr>
        <w:pStyle w:val="Heading2"/>
      </w:pPr>
      <w:r w:rsidRPr="00E92C56">
        <w:t>PURPOSE</w:t>
      </w:r>
    </w:p>
    <w:p w14:paraId="57D2DE38" w14:textId="4FA3ED2C" w:rsidR="00C658E7" w:rsidRDefault="00C658E7" w:rsidP="008A76FE">
      <w:pPr>
        <w:spacing w:after="0" w:line="240" w:lineRule="auto"/>
        <w:rPr>
          <w:rFonts w:cstheme="minorHAnsi"/>
          <w:lang w:val="en-US"/>
        </w:rPr>
      </w:pPr>
    </w:p>
    <w:p w14:paraId="465EC974" w14:textId="20094A78" w:rsidR="00C658E7" w:rsidRDefault="00C658E7" w:rsidP="008A76FE">
      <w:pPr>
        <w:spacing w:after="0" w:line="240" w:lineRule="auto"/>
        <w:rPr>
          <w:rFonts w:cstheme="minorHAnsi"/>
          <w:lang w:val="en-US"/>
        </w:rPr>
      </w:pPr>
      <w:r>
        <w:rPr>
          <w:rFonts w:cstheme="minorHAnsi"/>
          <w:lang w:val="en-US"/>
        </w:rPr>
        <w:t xml:space="preserve">The purpose of this report is to determine if a property known as Lost Forest </w:t>
      </w:r>
      <w:r w:rsidR="0071508C">
        <w:rPr>
          <w:rFonts w:cstheme="minorHAnsi"/>
          <w:lang w:val="en-US"/>
        </w:rPr>
        <w:t>Park</w:t>
      </w:r>
      <w:r>
        <w:rPr>
          <w:rFonts w:cstheme="minorHAnsi"/>
          <w:lang w:val="en-US"/>
        </w:rPr>
        <w:t xml:space="preserve"> (see Map 1) is operating in compliance with the Niagara Escarpment Plan (NEP</w:t>
      </w:r>
      <w:r w:rsidR="006A6C19">
        <w:rPr>
          <w:rFonts w:cstheme="minorHAnsi"/>
          <w:lang w:val="en-US"/>
        </w:rPr>
        <w:t>)</w:t>
      </w:r>
      <w:r>
        <w:rPr>
          <w:rFonts w:cstheme="minorHAnsi"/>
          <w:lang w:val="en-US"/>
        </w:rPr>
        <w:t xml:space="preserve"> and the </w:t>
      </w:r>
      <w:r w:rsidRPr="006A6C19">
        <w:rPr>
          <w:rFonts w:cstheme="minorHAnsi"/>
          <w:i/>
          <w:iCs/>
          <w:lang w:val="en-US"/>
        </w:rPr>
        <w:t>Niagara Escarpment Planning and Development Act</w:t>
      </w:r>
      <w:r>
        <w:rPr>
          <w:rFonts w:cstheme="minorHAnsi"/>
          <w:lang w:val="en-US"/>
        </w:rPr>
        <w:t xml:space="preserve"> (NEPDA).</w:t>
      </w:r>
    </w:p>
    <w:p w14:paraId="7FB49429" w14:textId="4DA4D743" w:rsidR="00C658E7" w:rsidRDefault="00C658E7" w:rsidP="008A76FE">
      <w:pPr>
        <w:spacing w:after="0" w:line="240" w:lineRule="auto"/>
        <w:rPr>
          <w:rFonts w:cstheme="minorHAnsi"/>
          <w:lang w:val="en-US"/>
        </w:rPr>
      </w:pPr>
    </w:p>
    <w:p w14:paraId="47E3149C" w14:textId="278392C2" w:rsidR="00C658E7" w:rsidRDefault="00C658E7" w:rsidP="008A76FE">
      <w:pPr>
        <w:spacing w:after="0" w:line="240" w:lineRule="auto"/>
        <w:rPr>
          <w:rFonts w:cstheme="minorHAnsi"/>
          <w:lang w:val="en-US"/>
        </w:rPr>
      </w:pPr>
      <w:r>
        <w:rPr>
          <w:rFonts w:cstheme="minorHAnsi"/>
          <w:lang w:val="en-US"/>
        </w:rPr>
        <w:t xml:space="preserve">There are several considerations </w:t>
      </w:r>
      <w:r w:rsidR="006A6C19">
        <w:rPr>
          <w:rFonts w:cstheme="minorHAnsi"/>
          <w:lang w:val="en-US"/>
        </w:rPr>
        <w:t>that must be taken into account</w:t>
      </w:r>
      <w:r>
        <w:rPr>
          <w:rFonts w:cstheme="minorHAnsi"/>
          <w:lang w:val="en-US"/>
        </w:rPr>
        <w:t>, including NEP Amendment No. 8, the Development Permit history of the property,</w:t>
      </w:r>
      <w:r w:rsidR="00CD2F00">
        <w:rPr>
          <w:rFonts w:cstheme="minorHAnsi"/>
          <w:lang w:val="en-US"/>
        </w:rPr>
        <w:t xml:space="preserve"> the City of Burlington’s licensing of the property,</w:t>
      </w:r>
      <w:r>
        <w:rPr>
          <w:rFonts w:cstheme="minorHAnsi"/>
          <w:lang w:val="en-US"/>
        </w:rPr>
        <w:t xml:space="preserve"> the definition of “campground” in the NEP</w:t>
      </w:r>
      <w:r w:rsidR="006A6C19">
        <w:rPr>
          <w:rFonts w:cstheme="minorHAnsi"/>
          <w:lang w:val="en-US"/>
        </w:rPr>
        <w:t xml:space="preserve"> and the Development Permit exemption regulation (Ontario Regulation 828/90)</w:t>
      </w:r>
      <w:r w:rsidR="008D015B">
        <w:rPr>
          <w:rFonts w:cstheme="minorHAnsi"/>
          <w:lang w:val="en-US"/>
        </w:rPr>
        <w:t>.</w:t>
      </w:r>
      <w:r w:rsidR="00767F32">
        <w:rPr>
          <w:rFonts w:cstheme="minorHAnsi"/>
          <w:lang w:val="en-US"/>
        </w:rPr>
        <w:t xml:space="preserve"> Staff’s main concern is that the NEP’s limited permissions regarding seasonal campgrounds and trailers have been exceeded in Lost Forest Park, where </w:t>
      </w:r>
      <w:r w:rsidR="004E6EE6">
        <w:rPr>
          <w:rFonts w:cstheme="minorHAnsi"/>
          <w:lang w:val="en-US"/>
        </w:rPr>
        <w:t xml:space="preserve">camping trailers have been replaced with park model </w:t>
      </w:r>
      <w:r w:rsidR="00854290">
        <w:rPr>
          <w:rFonts w:cstheme="minorHAnsi"/>
          <w:lang w:val="en-US"/>
        </w:rPr>
        <w:t xml:space="preserve">trailers and </w:t>
      </w:r>
      <w:r w:rsidR="00776A34">
        <w:rPr>
          <w:rFonts w:cstheme="minorHAnsi"/>
          <w:lang w:val="en-US"/>
        </w:rPr>
        <w:t>manufactured</w:t>
      </w:r>
      <w:r w:rsidR="00854290">
        <w:rPr>
          <w:rFonts w:cstheme="minorHAnsi"/>
          <w:lang w:val="en-US"/>
        </w:rPr>
        <w:t xml:space="preserve"> homes </w:t>
      </w:r>
      <w:r w:rsidR="004E6EE6">
        <w:rPr>
          <w:rFonts w:cstheme="minorHAnsi"/>
          <w:lang w:val="en-US"/>
        </w:rPr>
        <w:t>over the past decade.</w:t>
      </w:r>
    </w:p>
    <w:p w14:paraId="3866325F" w14:textId="43A745BF" w:rsidR="006A6C19" w:rsidRDefault="006A6C19" w:rsidP="008A76FE">
      <w:pPr>
        <w:spacing w:after="0" w:line="240" w:lineRule="auto"/>
        <w:rPr>
          <w:rFonts w:cstheme="minorHAnsi"/>
          <w:lang w:val="en-US"/>
        </w:rPr>
      </w:pPr>
    </w:p>
    <w:p w14:paraId="032B850F" w14:textId="5D386B6E" w:rsidR="006A6C19" w:rsidRDefault="006A6C19" w:rsidP="008A76FE">
      <w:pPr>
        <w:spacing w:after="0" w:line="240" w:lineRule="auto"/>
        <w:rPr>
          <w:rFonts w:cstheme="minorHAnsi"/>
          <w:lang w:val="en-US"/>
        </w:rPr>
      </w:pPr>
      <w:r>
        <w:rPr>
          <w:rFonts w:cstheme="minorHAnsi"/>
          <w:lang w:val="en-US"/>
        </w:rPr>
        <w:t xml:space="preserve">This policy interpretation is necessitated by the landowner’s desire to sell the property and enter retirement. Potential purchasers have requested confirmation that the property </w:t>
      </w:r>
      <w:proofErr w:type="gramStart"/>
      <w:r>
        <w:rPr>
          <w:rFonts w:cstheme="minorHAnsi"/>
          <w:lang w:val="en-US"/>
        </w:rPr>
        <w:t>is in compliance with</w:t>
      </w:r>
      <w:proofErr w:type="gramEnd"/>
      <w:r>
        <w:rPr>
          <w:rFonts w:cstheme="minorHAnsi"/>
          <w:lang w:val="en-US"/>
        </w:rPr>
        <w:t xml:space="preserve"> the NEP; however, due to complexity of the situation, NEC staff feels that it is necessary to bring the issue before the Commission.</w:t>
      </w:r>
    </w:p>
    <w:p w14:paraId="221FE19C" w14:textId="77777777" w:rsidR="00C658E7" w:rsidRDefault="00C658E7" w:rsidP="008A76FE">
      <w:pPr>
        <w:spacing w:after="0" w:line="240" w:lineRule="auto"/>
        <w:rPr>
          <w:rFonts w:cstheme="minorHAnsi"/>
          <w:lang w:val="en-US"/>
        </w:rPr>
      </w:pPr>
    </w:p>
    <w:p w14:paraId="194E1738" w14:textId="77777777" w:rsidR="00C658E7" w:rsidRPr="00E92C56" w:rsidRDefault="00C658E7" w:rsidP="00E92C56">
      <w:pPr>
        <w:pStyle w:val="Heading2"/>
      </w:pPr>
      <w:r w:rsidRPr="00E92C56">
        <w:t>SUMMARY RECOMMENDATION</w:t>
      </w:r>
    </w:p>
    <w:p w14:paraId="441176DD" w14:textId="39D2AD25" w:rsidR="00C658E7" w:rsidRDefault="00C658E7" w:rsidP="008A76FE">
      <w:pPr>
        <w:spacing w:after="0" w:line="240" w:lineRule="auto"/>
        <w:rPr>
          <w:rFonts w:cstheme="minorHAnsi"/>
          <w:lang w:val="en-US"/>
        </w:rPr>
      </w:pPr>
    </w:p>
    <w:p w14:paraId="62493DD4" w14:textId="778CC236" w:rsidR="006A6C19" w:rsidRDefault="008A137E" w:rsidP="008A76FE">
      <w:pPr>
        <w:spacing w:after="0" w:line="240" w:lineRule="auto"/>
        <w:rPr>
          <w:rFonts w:cstheme="minorHAnsi"/>
          <w:lang w:val="en-US"/>
        </w:rPr>
      </w:pPr>
      <w:r>
        <w:rPr>
          <w:rFonts w:cstheme="minorHAnsi"/>
          <w:lang w:val="en-US"/>
        </w:rPr>
        <w:t>A restoration order is required to remove the unauthorized manufactured homes from the campground</w:t>
      </w:r>
      <w:r w:rsidR="00010E6F">
        <w:rPr>
          <w:rFonts w:cstheme="minorHAnsi"/>
          <w:lang w:val="en-US"/>
        </w:rPr>
        <w:t xml:space="preserve"> and bring the property into compliance with the NEP.</w:t>
      </w:r>
    </w:p>
    <w:p w14:paraId="5E63200F" w14:textId="77777777" w:rsidR="006A6C19" w:rsidRDefault="006A6C19" w:rsidP="008A76FE">
      <w:pPr>
        <w:spacing w:after="0" w:line="240" w:lineRule="auto"/>
        <w:rPr>
          <w:rFonts w:cstheme="minorHAnsi"/>
          <w:lang w:val="en-US"/>
        </w:rPr>
      </w:pPr>
    </w:p>
    <w:p w14:paraId="1AC894E6" w14:textId="7D9FBA92" w:rsidR="00C658E7" w:rsidRPr="00E02C6B" w:rsidRDefault="002E5408" w:rsidP="00E92C56">
      <w:pPr>
        <w:pStyle w:val="Heading2"/>
      </w:pPr>
      <w:r w:rsidRPr="00E02C6B">
        <w:t>PROPERTY DESCRIPTION</w:t>
      </w:r>
    </w:p>
    <w:p w14:paraId="078052FC" w14:textId="77777777" w:rsidR="00C658E7" w:rsidRDefault="00C658E7" w:rsidP="008A76FE">
      <w:pPr>
        <w:spacing w:after="0" w:line="240" w:lineRule="auto"/>
        <w:rPr>
          <w:rFonts w:cstheme="minorHAnsi"/>
          <w:lang w:val="en-US"/>
        </w:rPr>
      </w:pPr>
    </w:p>
    <w:p w14:paraId="46BE733E" w14:textId="33BBD289" w:rsidR="00B02194" w:rsidRDefault="00B02194" w:rsidP="008A76FE">
      <w:pPr>
        <w:spacing w:after="0" w:line="240" w:lineRule="auto"/>
        <w:rPr>
          <w:rFonts w:cstheme="minorHAnsi"/>
          <w:lang w:val="en-US"/>
        </w:rPr>
      </w:pPr>
      <w:r>
        <w:rPr>
          <w:rFonts w:cstheme="minorHAnsi"/>
          <w:lang w:val="en-US"/>
        </w:rPr>
        <w:t>Lost Forest</w:t>
      </w:r>
      <w:r w:rsidR="006F3A60">
        <w:rPr>
          <w:rFonts w:cstheme="minorHAnsi"/>
          <w:lang w:val="en-US"/>
        </w:rPr>
        <w:t xml:space="preserve"> Park </w:t>
      </w:r>
      <w:proofErr w:type="gramStart"/>
      <w:r>
        <w:rPr>
          <w:rFonts w:cstheme="minorHAnsi"/>
          <w:lang w:val="en-US"/>
        </w:rPr>
        <w:t>is located in</w:t>
      </w:r>
      <w:proofErr w:type="gramEnd"/>
      <w:r>
        <w:rPr>
          <w:rFonts w:cstheme="minorHAnsi"/>
          <w:lang w:val="en-US"/>
        </w:rPr>
        <w:t xml:space="preserve"> the rural area of the City of Burlington. The campground is accessed from </w:t>
      </w:r>
      <w:proofErr w:type="spellStart"/>
      <w:r>
        <w:rPr>
          <w:rFonts w:cstheme="minorHAnsi"/>
          <w:lang w:val="en-US"/>
        </w:rPr>
        <w:t>Milburough</w:t>
      </w:r>
      <w:proofErr w:type="spellEnd"/>
      <w:r>
        <w:rPr>
          <w:rFonts w:cstheme="minorHAnsi"/>
          <w:lang w:val="en-US"/>
        </w:rPr>
        <w:t xml:space="preserve"> Line, which forms the boundary between the Cities of </w:t>
      </w:r>
      <w:r>
        <w:rPr>
          <w:rFonts w:cstheme="minorHAnsi"/>
          <w:lang w:val="en-US"/>
        </w:rPr>
        <w:lastRenderedPageBreak/>
        <w:t>Burlington and Hamilton. The property is designated as Escarpment Natural, Protection, and Rural Area under the NEP</w:t>
      </w:r>
      <w:r w:rsidR="000800CC">
        <w:rPr>
          <w:rFonts w:cstheme="minorHAnsi"/>
          <w:lang w:val="en-US"/>
        </w:rPr>
        <w:t xml:space="preserve"> (see Map 1)</w:t>
      </w:r>
      <w:r>
        <w:rPr>
          <w:rFonts w:cstheme="minorHAnsi"/>
          <w:lang w:val="en-US"/>
        </w:rPr>
        <w:t>. The campsites are limited to the Escarpment Protection and Rural Area designations. The wooded areas</w:t>
      </w:r>
      <w:r w:rsidR="00E82FE3">
        <w:rPr>
          <w:rFonts w:cstheme="minorHAnsi"/>
          <w:lang w:val="en-US"/>
        </w:rPr>
        <w:t xml:space="preserve"> on the property</w:t>
      </w:r>
      <w:r>
        <w:rPr>
          <w:rFonts w:cstheme="minorHAnsi"/>
          <w:lang w:val="en-US"/>
        </w:rPr>
        <w:t xml:space="preserve"> are considered environmentally</w:t>
      </w:r>
      <w:r w:rsidR="000800CC">
        <w:rPr>
          <w:rFonts w:cstheme="minorHAnsi"/>
          <w:lang w:val="en-US"/>
        </w:rPr>
        <w:t xml:space="preserve"> </w:t>
      </w:r>
      <w:r>
        <w:rPr>
          <w:rFonts w:cstheme="minorHAnsi"/>
          <w:lang w:val="en-US"/>
        </w:rPr>
        <w:t xml:space="preserve">sensitive and are part of the </w:t>
      </w:r>
      <w:proofErr w:type="spellStart"/>
      <w:r>
        <w:rPr>
          <w:rFonts w:cstheme="minorHAnsi"/>
          <w:lang w:val="en-US"/>
        </w:rPr>
        <w:t>Medad</w:t>
      </w:r>
      <w:proofErr w:type="spellEnd"/>
      <w:r>
        <w:rPr>
          <w:rFonts w:cstheme="minorHAnsi"/>
          <w:lang w:val="en-US"/>
        </w:rPr>
        <w:t xml:space="preserve"> Valley </w:t>
      </w:r>
      <w:r w:rsidR="00D55E05">
        <w:rPr>
          <w:rFonts w:cstheme="minorHAnsi"/>
          <w:lang w:val="en-US"/>
        </w:rPr>
        <w:t xml:space="preserve">Provincially Significant </w:t>
      </w:r>
      <w:r>
        <w:rPr>
          <w:rFonts w:cstheme="minorHAnsi"/>
          <w:lang w:val="en-US"/>
        </w:rPr>
        <w:t>Area of Natural and Scientific Interest (ANSI)</w:t>
      </w:r>
      <w:r w:rsidR="00D55E05">
        <w:rPr>
          <w:rFonts w:cstheme="minorHAnsi"/>
          <w:lang w:val="en-US"/>
        </w:rPr>
        <w:t xml:space="preserve">. A portion of the property is within the </w:t>
      </w:r>
      <w:proofErr w:type="spellStart"/>
      <w:r w:rsidR="00D55E05">
        <w:rPr>
          <w:rFonts w:cstheme="minorHAnsi"/>
          <w:lang w:val="en-US"/>
        </w:rPr>
        <w:t>Medad</w:t>
      </w:r>
      <w:proofErr w:type="spellEnd"/>
      <w:r w:rsidR="00D55E05">
        <w:rPr>
          <w:rFonts w:cstheme="minorHAnsi"/>
          <w:lang w:val="en-US"/>
        </w:rPr>
        <w:t xml:space="preserve"> Valley Provincially Significant Wetland Complex, which is suitable habitat for </w:t>
      </w:r>
      <w:r w:rsidR="004726FD">
        <w:rPr>
          <w:rFonts w:cstheme="minorHAnsi"/>
          <w:lang w:val="en-US"/>
        </w:rPr>
        <w:t>several</w:t>
      </w:r>
      <w:r w:rsidR="00D55E05">
        <w:rPr>
          <w:rFonts w:cstheme="minorHAnsi"/>
          <w:lang w:val="en-US"/>
        </w:rPr>
        <w:t xml:space="preserve"> species at risk, including Jefferson salamander (Endangered) and snapping turtle (Special Concern). The campsites and campground amenities are </w:t>
      </w:r>
      <w:r w:rsidR="00BC6901">
        <w:rPr>
          <w:rFonts w:cstheme="minorHAnsi"/>
          <w:lang w:val="en-US"/>
        </w:rPr>
        <w:t>located outside of the</w:t>
      </w:r>
      <w:r w:rsidR="00D55E05">
        <w:rPr>
          <w:rFonts w:cstheme="minorHAnsi"/>
          <w:lang w:val="en-US"/>
        </w:rPr>
        <w:t xml:space="preserve"> environmentally sensitive area.</w:t>
      </w:r>
      <w:r w:rsidR="006E5EDB">
        <w:rPr>
          <w:rFonts w:cstheme="minorHAnsi"/>
          <w:lang w:val="en-US"/>
        </w:rPr>
        <w:t xml:space="preserve"> In 2017, t</w:t>
      </w:r>
      <w:r w:rsidR="00D55E05">
        <w:rPr>
          <w:rFonts w:cstheme="minorHAnsi"/>
          <w:lang w:val="en-US"/>
        </w:rPr>
        <w:t>he current landowner contributed to the enhancement of the wooded area by voluntarily r</w:t>
      </w:r>
      <w:r w:rsidR="00647ED5">
        <w:rPr>
          <w:rFonts w:cstheme="minorHAnsi"/>
          <w:lang w:val="en-US"/>
        </w:rPr>
        <w:t>elocating</w:t>
      </w:r>
      <w:r w:rsidR="00BC6901">
        <w:rPr>
          <w:rFonts w:cstheme="minorHAnsi"/>
          <w:lang w:val="en-US"/>
        </w:rPr>
        <w:t xml:space="preserve"> 78 </w:t>
      </w:r>
      <w:r w:rsidR="00D55E05">
        <w:rPr>
          <w:rFonts w:cstheme="minorHAnsi"/>
          <w:lang w:val="en-US"/>
        </w:rPr>
        <w:t xml:space="preserve">campsites. </w:t>
      </w:r>
      <w:r w:rsidR="002B2C0D">
        <w:rPr>
          <w:rFonts w:cstheme="minorHAnsi"/>
          <w:lang w:val="en-US"/>
        </w:rPr>
        <w:t>The property sits at the brow of the Escarpment</w:t>
      </w:r>
      <w:r w:rsidR="00932297">
        <w:rPr>
          <w:rFonts w:cstheme="minorHAnsi"/>
          <w:lang w:val="en-US"/>
        </w:rPr>
        <w:t>.</w:t>
      </w:r>
      <w:r w:rsidR="00E974DA">
        <w:rPr>
          <w:rFonts w:cstheme="minorHAnsi"/>
          <w:lang w:val="en-US"/>
        </w:rPr>
        <w:t xml:space="preserve"> Map 2 illustrates the natural heritage features on site.</w:t>
      </w:r>
    </w:p>
    <w:p w14:paraId="7AD14D06" w14:textId="4A84D3B1" w:rsidR="002E5408" w:rsidRDefault="002E5408" w:rsidP="008A76FE">
      <w:pPr>
        <w:spacing w:after="0" w:line="240" w:lineRule="auto"/>
        <w:rPr>
          <w:rFonts w:cstheme="minorHAnsi"/>
          <w:lang w:val="en-US"/>
        </w:rPr>
      </w:pPr>
    </w:p>
    <w:p w14:paraId="64BA1885" w14:textId="66D9B8B4" w:rsidR="002E5408" w:rsidRDefault="002E5408" w:rsidP="008A76FE">
      <w:pPr>
        <w:spacing w:after="0" w:line="240" w:lineRule="auto"/>
        <w:rPr>
          <w:rFonts w:cstheme="minorHAnsi"/>
          <w:lang w:val="en-US"/>
        </w:rPr>
      </w:pPr>
      <w:r>
        <w:rPr>
          <w:rFonts w:cstheme="minorHAnsi"/>
          <w:lang w:val="en-US"/>
        </w:rPr>
        <w:t>The campground now contains 150</w:t>
      </w:r>
      <w:r w:rsidR="00925F18">
        <w:rPr>
          <w:rFonts w:cstheme="minorHAnsi"/>
          <w:lang w:val="en-US"/>
        </w:rPr>
        <w:t xml:space="preserve"> campsites</w:t>
      </w:r>
      <w:r w:rsidR="00D6705B">
        <w:rPr>
          <w:rFonts w:cstheme="minorHAnsi"/>
          <w:lang w:val="en-US"/>
        </w:rPr>
        <w:t xml:space="preserve"> (Map</w:t>
      </w:r>
      <w:r w:rsidR="005C4BED">
        <w:rPr>
          <w:rFonts w:cstheme="minorHAnsi"/>
          <w:lang w:val="en-US"/>
        </w:rPr>
        <w:t>s 3 and 4</w:t>
      </w:r>
      <w:r w:rsidR="00D6705B">
        <w:rPr>
          <w:rFonts w:cstheme="minorHAnsi"/>
          <w:lang w:val="en-US"/>
        </w:rPr>
        <w:t>)</w:t>
      </w:r>
      <w:r w:rsidR="006E5EDB">
        <w:rPr>
          <w:rFonts w:cstheme="minorHAnsi"/>
          <w:lang w:val="en-US"/>
        </w:rPr>
        <w:t>, all of which are serviced and support a combination of manufactured (“mobile”) homes and park model trail</w:t>
      </w:r>
      <w:r w:rsidR="00DC373D">
        <w:rPr>
          <w:rFonts w:cstheme="minorHAnsi"/>
          <w:lang w:val="en-US"/>
        </w:rPr>
        <w:t>er</w:t>
      </w:r>
      <w:r w:rsidR="006E5EDB">
        <w:rPr>
          <w:rFonts w:cstheme="minorHAnsi"/>
          <w:lang w:val="en-US"/>
        </w:rPr>
        <w:t>s.</w:t>
      </w:r>
      <w:r w:rsidR="00EA1DA6">
        <w:rPr>
          <w:rFonts w:cstheme="minorHAnsi"/>
          <w:lang w:val="en-US"/>
        </w:rPr>
        <w:t xml:space="preserve"> The campground’s private sewage system </w:t>
      </w:r>
      <w:r w:rsidR="001712AF">
        <w:rPr>
          <w:rFonts w:cstheme="minorHAnsi"/>
          <w:lang w:val="en-US"/>
        </w:rPr>
        <w:t>was approved by the Ministry of Environment, Conservation and Parks through an Environmental Compliance Approval.</w:t>
      </w:r>
    </w:p>
    <w:p w14:paraId="0CEC3B1A" w14:textId="5DA41F26" w:rsidR="00E02C6B" w:rsidRDefault="00E02C6B" w:rsidP="008A76FE">
      <w:pPr>
        <w:spacing w:after="0" w:line="240" w:lineRule="auto"/>
        <w:rPr>
          <w:rFonts w:cstheme="minorHAnsi"/>
          <w:lang w:val="en-US"/>
        </w:rPr>
      </w:pPr>
    </w:p>
    <w:p w14:paraId="7C4BD250" w14:textId="15AE4501" w:rsidR="00E02C6B" w:rsidRPr="00E02C6B" w:rsidRDefault="00543E68" w:rsidP="00E92C56">
      <w:pPr>
        <w:pStyle w:val="Heading2"/>
      </w:pPr>
      <w:r>
        <w:t>NEC APPROVAL</w:t>
      </w:r>
      <w:r w:rsidR="00E02C6B" w:rsidRPr="00E02C6B">
        <w:t xml:space="preserve"> HISTORY</w:t>
      </w:r>
    </w:p>
    <w:p w14:paraId="2F5D3B6A" w14:textId="77777777" w:rsidR="00B02194" w:rsidRDefault="00B02194" w:rsidP="008A76FE">
      <w:pPr>
        <w:spacing w:after="0" w:line="240" w:lineRule="auto"/>
        <w:rPr>
          <w:rFonts w:cstheme="minorHAnsi"/>
          <w:lang w:val="en-US"/>
        </w:rPr>
      </w:pPr>
    </w:p>
    <w:p w14:paraId="77413056" w14:textId="6812DE67" w:rsidR="00193FDA" w:rsidRPr="00E92C56" w:rsidRDefault="00193FDA" w:rsidP="00E92C56">
      <w:pPr>
        <w:pStyle w:val="Heading3"/>
      </w:pPr>
      <w:r w:rsidRPr="00E92C56">
        <w:t>Establishment of the Campground</w:t>
      </w:r>
    </w:p>
    <w:p w14:paraId="1867FFFB" w14:textId="416B0B92" w:rsidR="00EA0C6A" w:rsidRDefault="006A6C19" w:rsidP="008A76FE">
      <w:pPr>
        <w:spacing w:after="0" w:line="240" w:lineRule="auto"/>
        <w:rPr>
          <w:rFonts w:cstheme="minorHAnsi"/>
          <w:lang w:val="en-US"/>
        </w:rPr>
      </w:pPr>
      <w:r>
        <w:rPr>
          <w:rFonts w:cstheme="minorHAnsi"/>
          <w:lang w:val="en-US"/>
        </w:rPr>
        <w:t>The establishment of the campground dates to 1974 when the property was under</w:t>
      </w:r>
      <w:r w:rsidR="00F43C5B">
        <w:rPr>
          <w:rFonts w:cstheme="minorHAnsi"/>
          <w:lang w:val="en-US"/>
        </w:rPr>
        <w:t xml:space="preserve"> different ownership. Based on the Development Permit </w:t>
      </w:r>
      <w:r w:rsidR="0014717A">
        <w:rPr>
          <w:rFonts w:cstheme="minorHAnsi"/>
          <w:lang w:val="en-US"/>
        </w:rPr>
        <w:t xml:space="preserve">(DP) </w:t>
      </w:r>
      <w:r w:rsidR="00F43C5B">
        <w:rPr>
          <w:rFonts w:cstheme="minorHAnsi"/>
          <w:lang w:val="en-US"/>
        </w:rPr>
        <w:t xml:space="preserve">history, the NEC recognized the </w:t>
      </w:r>
      <w:r w:rsidR="00B02194">
        <w:rPr>
          <w:rFonts w:cstheme="minorHAnsi"/>
          <w:lang w:val="en-US"/>
        </w:rPr>
        <w:t xml:space="preserve">63 </w:t>
      </w:r>
      <w:r w:rsidR="00F43C5B">
        <w:rPr>
          <w:rFonts w:cstheme="minorHAnsi"/>
          <w:lang w:val="en-US"/>
        </w:rPr>
        <w:t>campsites that existed at that time through</w:t>
      </w:r>
      <w:r w:rsidR="00B02194">
        <w:rPr>
          <w:rFonts w:cstheme="minorHAnsi"/>
          <w:lang w:val="en-US"/>
        </w:rPr>
        <w:t xml:space="preserve"> </w:t>
      </w:r>
      <w:r w:rsidR="0014717A">
        <w:rPr>
          <w:rFonts w:cstheme="minorHAnsi"/>
          <w:lang w:val="en-US"/>
        </w:rPr>
        <w:t>DP</w:t>
      </w:r>
      <w:r w:rsidR="00B02194">
        <w:rPr>
          <w:rFonts w:cstheme="minorHAnsi"/>
          <w:lang w:val="en-US"/>
        </w:rPr>
        <w:t xml:space="preserve"> H/L/C/75/34. Fifty of the 63 campsites were serviced</w:t>
      </w:r>
      <w:r w:rsidR="001851B2">
        <w:rPr>
          <w:rFonts w:cstheme="minorHAnsi"/>
          <w:lang w:val="en-US"/>
        </w:rPr>
        <w:t>.</w:t>
      </w:r>
      <w:r w:rsidR="00105045">
        <w:rPr>
          <w:rFonts w:cstheme="minorHAnsi"/>
          <w:lang w:val="en-US"/>
        </w:rPr>
        <w:t xml:space="preserve"> These 63 campsites have always been recognized and were included in all future approvals.</w:t>
      </w:r>
      <w:r w:rsidR="001851B2">
        <w:rPr>
          <w:rFonts w:cstheme="minorHAnsi"/>
          <w:lang w:val="en-US"/>
        </w:rPr>
        <w:t xml:space="preserve"> Throughout the 1970s and 1980s, there were multiple contraventions of the NEPDA on the property as a result of unauthorized development</w:t>
      </w:r>
      <w:r w:rsidR="0014717A">
        <w:rPr>
          <w:rFonts w:cstheme="minorHAnsi"/>
          <w:lang w:val="en-US"/>
        </w:rPr>
        <w:t xml:space="preserve"> undertaken by the previous owner</w:t>
      </w:r>
      <w:r w:rsidR="001851B2">
        <w:rPr>
          <w:rFonts w:cstheme="minorHAnsi"/>
          <w:lang w:val="en-US"/>
        </w:rPr>
        <w:t>.</w:t>
      </w:r>
      <w:r w:rsidR="00D317B1">
        <w:rPr>
          <w:rFonts w:cstheme="minorHAnsi"/>
          <w:lang w:val="en-US"/>
        </w:rPr>
        <w:t xml:space="preserve"> </w:t>
      </w:r>
      <w:r w:rsidR="001851B2">
        <w:rPr>
          <w:rFonts w:cstheme="minorHAnsi"/>
          <w:lang w:val="en-US"/>
        </w:rPr>
        <w:t xml:space="preserve"> In 198</w:t>
      </w:r>
      <w:r w:rsidR="0031306F">
        <w:rPr>
          <w:rFonts w:cstheme="minorHAnsi"/>
          <w:lang w:val="en-US"/>
        </w:rPr>
        <w:t>6</w:t>
      </w:r>
      <w:r w:rsidR="001851B2">
        <w:rPr>
          <w:rFonts w:cstheme="minorHAnsi"/>
          <w:lang w:val="en-US"/>
        </w:rPr>
        <w:t>, a NEP Amendment application was submitted</w:t>
      </w:r>
      <w:r w:rsidR="00AD56AE">
        <w:rPr>
          <w:rFonts w:cstheme="minorHAnsi"/>
          <w:lang w:val="en-US"/>
        </w:rPr>
        <w:t xml:space="preserve"> to expand the campground and permit</w:t>
      </w:r>
      <w:r w:rsidR="00E03C84">
        <w:rPr>
          <w:rFonts w:cstheme="minorHAnsi"/>
          <w:lang w:val="en-US"/>
        </w:rPr>
        <w:t xml:space="preserve"> </w:t>
      </w:r>
      <w:r w:rsidR="00105045">
        <w:rPr>
          <w:rFonts w:cstheme="minorHAnsi"/>
          <w:lang w:val="en-US"/>
        </w:rPr>
        <w:t xml:space="preserve">additional </w:t>
      </w:r>
      <w:r w:rsidR="00E03C84">
        <w:rPr>
          <w:rFonts w:cstheme="minorHAnsi"/>
          <w:lang w:val="en-US"/>
        </w:rPr>
        <w:t>serviced campsites in the Escarpment Protection Area designation.</w:t>
      </w:r>
      <w:r w:rsidR="00B204EE">
        <w:rPr>
          <w:rFonts w:cstheme="minorHAnsi"/>
          <w:lang w:val="en-US"/>
        </w:rPr>
        <w:t xml:space="preserve"> </w:t>
      </w:r>
      <w:r w:rsidR="00B449D3">
        <w:rPr>
          <w:rFonts w:cstheme="minorHAnsi"/>
          <w:lang w:val="en-US"/>
        </w:rPr>
        <w:t>An Amendment was required because t</w:t>
      </w:r>
      <w:r w:rsidR="00B204EE">
        <w:rPr>
          <w:rFonts w:cstheme="minorHAnsi"/>
          <w:lang w:val="en-US"/>
        </w:rPr>
        <w:t>he NEP did not permit serviced campsites in Escarpment Protection Area.</w:t>
      </w:r>
    </w:p>
    <w:p w14:paraId="60AFD0A7" w14:textId="268349DE" w:rsidR="00B833FE" w:rsidRPr="00E92C56" w:rsidRDefault="00B833FE" w:rsidP="00E92C56">
      <w:pPr>
        <w:pStyle w:val="Heading3"/>
      </w:pPr>
      <w:r w:rsidRPr="00E92C56">
        <w:t>NEP Amendment No. 8</w:t>
      </w:r>
    </w:p>
    <w:p w14:paraId="671BBA33" w14:textId="2666BB5B" w:rsidR="0035572E" w:rsidRDefault="00D77250" w:rsidP="008A76FE">
      <w:pPr>
        <w:spacing w:after="0" w:line="240" w:lineRule="auto"/>
        <w:rPr>
          <w:rFonts w:cstheme="minorHAnsi"/>
          <w:lang w:val="en-US"/>
        </w:rPr>
      </w:pPr>
      <w:r>
        <w:rPr>
          <w:rFonts w:cstheme="minorHAnsi"/>
          <w:lang w:val="en-US"/>
        </w:rPr>
        <w:t>T</w:t>
      </w:r>
      <w:r w:rsidR="00381B1A">
        <w:rPr>
          <w:rFonts w:cstheme="minorHAnsi"/>
          <w:lang w:val="en-US"/>
        </w:rPr>
        <w:t>he Minister of Municipal Affairs</w:t>
      </w:r>
      <w:r w:rsidR="00265B82">
        <w:rPr>
          <w:rFonts w:cstheme="minorHAnsi"/>
          <w:lang w:val="en-US"/>
        </w:rPr>
        <w:t xml:space="preserve"> partially</w:t>
      </w:r>
      <w:r w:rsidR="00381B1A">
        <w:rPr>
          <w:rFonts w:cstheme="minorHAnsi"/>
          <w:lang w:val="en-US"/>
        </w:rPr>
        <w:t xml:space="preserve"> approved </w:t>
      </w:r>
      <w:r w:rsidR="00B204EE">
        <w:rPr>
          <w:rFonts w:cstheme="minorHAnsi"/>
          <w:lang w:val="en-US"/>
        </w:rPr>
        <w:t>the</w:t>
      </w:r>
      <w:r w:rsidR="0001116F">
        <w:rPr>
          <w:rFonts w:cstheme="minorHAnsi"/>
          <w:lang w:val="en-US"/>
        </w:rPr>
        <w:t xml:space="preserve"> </w:t>
      </w:r>
      <w:r>
        <w:rPr>
          <w:rFonts w:cstheme="minorHAnsi"/>
          <w:lang w:val="en-US"/>
        </w:rPr>
        <w:t>Amendment in 1988.</w:t>
      </w:r>
      <w:r w:rsidR="00B204EE">
        <w:rPr>
          <w:rFonts w:cstheme="minorHAnsi"/>
          <w:lang w:val="en-US"/>
        </w:rPr>
        <w:t>The approval did permit some expansion of serviced campsites into Escarpment Protection Area</w:t>
      </w:r>
      <w:r w:rsidR="00BF067B">
        <w:rPr>
          <w:rFonts w:cstheme="minorHAnsi"/>
          <w:lang w:val="en-US"/>
        </w:rPr>
        <w:t xml:space="preserve">, but </w:t>
      </w:r>
      <w:r w:rsidR="00764FD7">
        <w:rPr>
          <w:rFonts w:cstheme="minorHAnsi"/>
          <w:lang w:val="en-US"/>
        </w:rPr>
        <w:t xml:space="preserve">the approval was </w:t>
      </w:r>
      <w:r w:rsidR="00BF067B">
        <w:rPr>
          <w:rFonts w:cstheme="minorHAnsi"/>
          <w:lang w:val="en-US"/>
        </w:rPr>
        <w:t xml:space="preserve">more limited than what the </w:t>
      </w:r>
      <w:r w:rsidR="00D3239A">
        <w:rPr>
          <w:rFonts w:cstheme="minorHAnsi"/>
          <w:lang w:val="en-US"/>
        </w:rPr>
        <w:t xml:space="preserve">previous </w:t>
      </w:r>
      <w:r w:rsidR="00BF067B">
        <w:rPr>
          <w:rFonts w:cstheme="minorHAnsi"/>
          <w:lang w:val="en-US"/>
        </w:rPr>
        <w:t>landowner had proposed.</w:t>
      </w:r>
      <w:r w:rsidR="008041A8">
        <w:rPr>
          <w:rFonts w:cstheme="minorHAnsi"/>
          <w:lang w:val="en-US"/>
        </w:rPr>
        <w:t xml:space="preserve"> As a result of the </w:t>
      </w:r>
      <w:r w:rsidR="00D3239A">
        <w:rPr>
          <w:rFonts w:cstheme="minorHAnsi"/>
          <w:lang w:val="en-US"/>
        </w:rPr>
        <w:t>A</w:t>
      </w:r>
      <w:r w:rsidR="008041A8">
        <w:rPr>
          <w:rFonts w:cstheme="minorHAnsi"/>
          <w:lang w:val="en-US"/>
        </w:rPr>
        <w:t>mendment, the campground is now a permit</w:t>
      </w:r>
      <w:r w:rsidR="00C234F3">
        <w:rPr>
          <w:rFonts w:cstheme="minorHAnsi"/>
          <w:lang w:val="en-US"/>
        </w:rPr>
        <w:t>ted</w:t>
      </w:r>
      <w:r w:rsidR="008041A8">
        <w:rPr>
          <w:rFonts w:cstheme="minorHAnsi"/>
          <w:lang w:val="en-US"/>
        </w:rPr>
        <w:t xml:space="preserve"> use in the NEP</w:t>
      </w:r>
      <w:r w:rsidR="006C179E">
        <w:rPr>
          <w:rFonts w:cstheme="minorHAnsi"/>
          <w:lang w:val="en-US"/>
        </w:rPr>
        <w:t xml:space="preserve"> </w:t>
      </w:r>
      <w:r w:rsidR="008041A8">
        <w:rPr>
          <w:rFonts w:cstheme="minorHAnsi"/>
          <w:lang w:val="en-US"/>
        </w:rPr>
        <w:t>(</w:t>
      </w:r>
      <w:r w:rsidR="006C179E">
        <w:rPr>
          <w:rFonts w:cstheme="minorHAnsi"/>
          <w:lang w:val="en-US"/>
        </w:rPr>
        <w:t>s</w:t>
      </w:r>
      <w:r w:rsidR="008041A8">
        <w:rPr>
          <w:rFonts w:cstheme="minorHAnsi"/>
          <w:lang w:val="en-US"/>
        </w:rPr>
        <w:t>ee Part 1.4.</w:t>
      </w:r>
      <w:r w:rsidR="00DF4E4A">
        <w:rPr>
          <w:rFonts w:cstheme="minorHAnsi"/>
          <w:lang w:val="en-US"/>
        </w:rPr>
        <w:t>3.21</w:t>
      </w:r>
      <w:r w:rsidR="007D43B4">
        <w:rPr>
          <w:rFonts w:cstheme="minorHAnsi"/>
          <w:lang w:val="en-US"/>
        </w:rPr>
        <w:t>)</w:t>
      </w:r>
      <w:r w:rsidR="006C179E">
        <w:rPr>
          <w:rFonts w:cstheme="minorHAnsi"/>
          <w:lang w:val="en-US"/>
        </w:rPr>
        <w:t>.</w:t>
      </w:r>
      <w:r w:rsidR="00BF067B">
        <w:rPr>
          <w:rFonts w:cstheme="minorHAnsi"/>
          <w:lang w:val="en-US"/>
        </w:rPr>
        <w:t xml:space="preserve"> The Amendment did not specify a maximum number of </w:t>
      </w:r>
      <w:r w:rsidR="00341038">
        <w:rPr>
          <w:rFonts w:cstheme="minorHAnsi"/>
          <w:lang w:val="en-US"/>
        </w:rPr>
        <w:t xml:space="preserve">campsites; however, </w:t>
      </w:r>
      <w:r w:rsidR="008A3E85">
        <w:rPr>
          <w:rFonts w:cstheme="minorHAnsi"/>
          <w:lang w:val="en-US"/>
        </w:rPr>
        <w:t>t</w:t>
      </w:r>
      <w:r w:rsidR="00341038">
        <w:rPr>
          <w:rFonts w:cstheme="minorHAnsi"/>
          <w:lang w:val="en-US"/>
        </w:rPr>
        <w:t>he Ci</w:t>
      </w:r>
      <w:r w:rsidR="00971327">
        <w:rPr>
          <w:rFonts w:cstheme="minorHAnsi"/>
          <w:lang w:val="en-US"/>
        </w:rPr>
        <w:t>ty of Burlington</w:t>
      </w:r>
      <w:r w:rsidR="004F097F">
        <w:rPr>
          <w:rFonts w:cstheme="minorHAnsi"/>
          <w:lang w:val="en-US"/>
        </w:rPr>
        <w:t>’</w:t>
      </w:r>
      <w:r w:rsidR="00971327">
        <w:rPr>
          <w:rFonts w:cstheme="minorHAnsi"/>
          <w:lang w:val="en-US"/>
        </w:rPr>
        <w:t>s</w:t>
      </w:r>
      <w:r w:rsidR="00341038">
        <w:rPr>
          <w:rFonts w:cstheme="minorHAnsi"/>
          <w:lang w:val="en-US"/>
        </w:rPr>
        <w:t xml:space="preserve"> Official Plan Amendment</w:t>
      </w:r>
      <w:r w:rsidR="00226CF9">
        <w:rPr>
          <w:rFonts w:cstheme="minorHAnsi"/>
          <w:lang w:val="en-US"/>
        </w:rPr>
        <w:t xml:space="preserve"> (OPA)</w:t>
      </w:r>
      <w:r w:rsidR="00341038">
        <w:rPr>
          <w:rFonts w:cstheme="minorHAnsi"/>
          <w:lang w:val="en-US"/>
        </w:rPr>
        <w:t xml:space="preserve"> 130</w:t>
      </w:r>
      <w:r w:rsidR="004F097F">
        <w:rPr>
          <w:rFonts w:cstheme="minorHAnsi"/>
          <w:lang w:val="en-US"/>
        </w:rPr>
        <w:t xml:space="preserve">, which was processed concurrently with the NEP Amendment, </w:t>
      </w:r>
      <w:r w:rsidR="0035572E">
        <w:rPr>
          <w:rFonts w:cstheme="minorHAnsi"/>
          <w:lang w:val="en-US"/>
        </w:rPr>
        <w:t>allowed for a maximum of 150 campsites</w:t>
      </w:r>
      <w:r w:rsidR="000E0AF7">
        <w:rPr>
          <w:rFonts w:cstheme="minorHAnsi"/>
          <w:lang w:val="en-US"/>
        </w:rPr>
        <w:t xml:space="preserve">, and allowed for the campground to operate between April </w:t>
      </w:r>
      <w:r w:rsidR="008832D1">
        <w:rPr>
          <w:rFonts w:cstheme="minorHAnsi"/>
          <w:lang w:val="en-US"/>
        </w:rPr>
        <w:t xml:space="preserve">1 </w:t>
      </w:r>
      <w:r w:rsidR="000E0AF7">
        <w:rPr>
          <w:rFonts w:cstheme="minorHAnsi"/>
          <w:lang w:val="en-US"/>
        </w:rPr>
        <w:t>and November</w:t>
      </w:r>
      <w:r w:rsidR="008832D1">
        <w:rPr>
          <w:rFonts w:cstheme="minorHAnsi"/>
          <w:lang w:val="en-US"/>
        </w:rPr>
        <w:t xml:space="preserve"> 30</w:t>
      </w:r>
      <w:r w:rsidR="000E0AF7">
        <w:rPr>
          <w:rFonts w:cstheme="minorHAnsi"/>
          <w:lang w:val="en-US"/>
        </w:rPr>
        <w:t xml:space="preserve"> (</w:t>
      </w:r>
      <w:r w:rsidR="00081EBA">
        <w:rPr>
          <w:rFonts w:cstheme="minorHAnsi"/>
          <w:lang w:val="en-US"/>
        </w:rPr>
        <w:t>eight</w:t>
      </w:r>
      <w:r w:rsidR="000E0AF7">
        <w:rPr>
          <w:rFonts w:cstheme="minorHAnsi"/>
          <w:lang w:val="en-US"/>
        </w:rPr>
        <w:t xml:space="preserve"> months) </w:t>
      </w:r>
      <w:r w:rsidR="007D43B4">
        <w:rPr>
          <w:rFonts w:cstheme="minorHAnsi"/>
          <w:lang w:val="en-US"/>
        </w:rPr>
        <w:t>each</w:t>
      </w:r>
      <w:r w:rsidR="000E0AF7">
        <w:rPr>
          <w:rFonts w:cstheme="minorHAnsi"/>
          <w:lang w:val="en-US"/>
        </w:rPr>
        <w:t xml:space="preserve"> year.</w:t>
      </w:r>
      <w:r w:rsidR="00C234F3">
        <w:rPr>
          <w:rFonts w:cstheme="minorHAnsi"/>
          <w:lang w:val="en-US"/>
        </w:rPr>
        <w:t xml:space="preserve">  Similarly, the definition of “campground” in the NEP prohibits permanent year-round use.  Further, “campground” is of limited type of development (“a range of overnight camping experiences, from tenting to trailer sites… but not including the use of mobile homes or trailers on a permanent year-round basis).</w:t>
      </w:r>
    </w:p>
    <w:p w14:paraId="008387D1" w14:textId="77777777" w:rsidR="00996427" w:rsidRDefault="00996427" w:rsidP="008A76FE">
      <w:pPr>
        <w:spacing w:after="0" w:line="240" w:lineRule="auto"/>
        <w:rPr>
          <w:rFonts w:cstheme="minorHAnsi"/>
          <w:u w:val="single"/>
          <w:lang w:val="en-US"/>
        </w:rPr>
      </w:pPr>
    </w:p>
    <w:p w14:paraId="3C49C24B" w14:textId="77777777" w:rsidR="00996427" w:rsidRDefault="00996427" w:rsidP="008A76FE">
      <w:pPr>
        <w:spacing w:after="0" w:line="240" w:lineRule="auto"/>
        <w:rPr>
          <w:rFonts w:cstheme="minorHAnsi"/>
          <w:u w:val="single"/>
          <w:lang w:val="en-US"/>
        </w:rPr>
      </w:pPr>
    </w:p>
    <w:p w14:paraId="26DB5760" w14:textId="74AF80BF" w:rsidR="0035572E" w:rsidRPr="00AF5C0B" w:rsidRDefault="00193FDA" w:rsidP="00E92C56">
      <w:pPr>
        <w:pStyle w:val="Heading3"/>
      </w:pPr>
      <w:r w:rsidRPr="00AF5C0B">
        <w:t>Development Permit</w:t>
      </w:r>
      <w:r w:rsidR="004F040B">
        <w:t>s: 1</w:t>
      </w:r>
      <w:r w:rsidR="002C53E0">
        <w:t xml:space="preserve">990 to </w:t>
      </w:r>
      <w:r w:rsidR="00E91AA4">
        <w:t>2012</w:t>
      </w:r>
    </w:p>
    <w:p w14:paraId="69E561C4" w14:textId="701B7B14" w:rsidR="00226CF9" w:rsidRDefault="00430D0E" w:rsidP="008A76FE">
      <w:pPr>
        <w:spacing w:after="0" w:line="240" w:lineRule="auto"/>
        <w:rPr>
          <w:rFonts w:cstheme="minorHAnsi"/>
          <w:lang w:val="en-US"/>
        </w:rPr>
      </w:pPr>
      <w:r>
        <w:rPr>
          <w:rFonts w:cstheme="minorHAnsi"/>
          <w:lang w:val="en-US"/>
        </w:rPr>
        <w:t>D</w:t>
      </w:r>
      <w:r w:rsidR="00B01863">
        <w:rPr>
          <w:rFonts w:cstheme="minorHAnsi"/>
          <w:lang w:val="en-US"/>
        </w:rPr>
        <w:t>P</w:t>
      </w:r>
      <w:r w:rsidR="002C53E0">
        <w:rPr>
          <w:rFonts w:cstheme="minorHAnsi"/>
          <w:lang w:val="en-US"/>
        </w:rPr>
        <w:t xml:space="preserve"> </w:t>
      </w:r>
      <w:r w:rsidR="002C53E0" w:rsidRPr="00105045">
        <w:rPr>
          <w:rFonts w:cstheme="minorHAnsi"/>
          <w:lang w:val="en-US"/>
        </w:rPr>
        <w:t>#</w:t>
      </w:r>
      <w:r w:rsidR="002C53E0" w:rsidRPr="002C53E0">
        <w:rPr>
          <w:rFonts w:cstheme="minorHAnsi"/>
          <w:lang w:val="en-US"/>
        </w:rPr>
        <w:t>4316/H/L/1989-1990/39</w:t>
      </w:r>
      <w:r w:rsidR="00B01863">
        <w:rPr>
          <w:rFonts w:cstheme="minorHAnsi"/>
          <w:lang w:val="en-US"/>
        </w:rPr>
        <w:t xml:space="preserve"> was issued in June 1990 to undertake the campgroun</w:t>
      </w:r>
      <w:r w:rsidR="0097305F">
        <w:rPr>
          <w:rFonts w:cstheme="minorHAnsi"/>
          <w:lang w:val="en-US"/>
        </w:rPr>
        <w:t xml:space="preserve">d expansion in accordance with </w:t>
      </w:r>
      <w:r w:rsidR="00226CF9">
        <w:rPr>
          <w:rFonts w:cstheme="minorHAnsi"/>
          <w:lang w:val="en-US"/>
        </w:rPr>
        <w:t>OPA 130 and NEP Amendment No. 8</w:t>
      </w:r>
      <w:r w:rsidR="008A61F9">
        <w:rPr>
          <w:rFonts w:cstheme="minorHAnsi"/>
          <w:lang w:val="en-US"/>
        </w:rPr>
        <w:t>.</w:t>
      </w:r>
      <w:r w:rsidR="002C53E0">
        <w:rPr>
          <w:rFonts w:cstheme="minorHAnsi"/>
          <w:lang w:val="en-US"/>
        </w:rPr>
        <w:t xml:space="preserve"> Since then, there </w:t>
      </w:r>
      <w:r w:rsidR="00E91AA4">
        <w:rPr>
          <w:rFonts w:cstheme="minorHAnsi"/>
          <w:lang w:val="en-US"/>
        </w:rPr>
        <w:t>were</w:t>
      </w:r>
      <w:r w:rsidR="006879EF">
        <w:rPr>
          <w:rFonts w:cstheme="minorHAnsi"/>
          <w:lang w:val="en-US"/>
        </w:rPr>
        <w:t xml:space="preserve"> </w:t>
      </w:r>
      <w:r w:rsidR="007F6146">
        <w:rPr>
          <w:rFonts w:cstheme="minorHAnsi"/>
          <w:lang w:val="en-US"/>
        </w:rPr>
        <w:t>four</w:t>
      </w:r>
      <w:r w:rsidR="005D5C25">
        <w:rPr>
          <w:rFonts w:cstheme="minorHAnsi"/>
          <w:lang w:val="en-US"/>
        </w:rPr>
        <w:t xml:space="preserve"> additional permits for campground-related development issued between 1990 and 201</w:t>
      </w:r>
      <w:r w:rsidR="00765E44">
        <w:rPr>
          <w:rFonts w:cstheme="minorHAnsi"/>
          <w:lang w:val="en-US"/>
        </w:rPr>
        <w:t>2</w:t>
      </w:r>
      <w:r w:rsidR="000528A6">
        <w:rPr>
          <w:rFonts w:cstheme="minorHAnsi"/>
          <w:lang w:val="en-US"/>
        </w:rPr>
        <w:t xml:space="preserve">. Several of these permits expired prior to any development being undertaken. </w:t>
      </w:r>
      <w:r w:rsidR="0030652B">
        <w:rPr>
          <w:rFonts w:cstheme="minorHAnsi"/>
          <w:lang w:val="en-US"/>
        </w:rPr>
        <w:t xml:space="preserve">Of the permits that were issued, the conditions were clear that </w:t>
      </w:r>
      <w:r w:rsidR="003F0789">
        <w:rPr>
          <w:rFonts w:cstheme="minorHAnsi"/>
          <w:lang w:val="en-US"/>
        </w:rPr>
        <w:t xml:space="preserve">the campground </w:t>
      </w:r>
      <w:r w:rsidR="00E91AA4">
        <w:rPr>
          <w:rFonts w:cstheme="minorHAnsi"/>
          <w:lang w:val="en-US"/>
        </w:rPr>
        <w:t>was to</w:t>
      </w:r>
      <w:r w:rsidR="00DA06B7">
        <w:rPr>
          <w:rFonts w:cstheme="minorHAnsi"/>
          <w:lang w:val="en-US"/>
        </w:rPr>
        <w:t xml:space="preserve"> </w:t>
      </w:r>
      <w:r w:rsidR="003F0789">
        <w:rPr>
          <w:rFonts w:cstheme="minorHAnsi"/>
          <w:lang w:val="en-US"/>
        </w:rPr>
        <w:t xml:space="preserve">operate in accordance with </w:t>
      </w:r>
      <w:r w:rsidR="005730E8">
        <w:rPr>
          <w:rFonts w:cstheme="minorHAnsi"/>
          <w:lang w:val="en-US"/>
        </w:rPr>
        <w:t xml:space="preserve">NEP Amendment No. 8 </w:t>
      </w:r>
      <w:r w:rsidR="00AD47DC">
        <w:rPr>
          <w:rFonts w:cstheme="minorHAnsi"/>
          <w:lang w:val="en-US"/>
        </w:rPr>
        <w:t>and OPA 130</w:t>
      </w:r>
      <w:r w:rsidR="00A86D6C">
        <w:rPr>
          <w:rFonts w:cstheme="minorHAnsi"/>
          <w:lang w:val="en-US"/>
        </w:rPr>
        <w:t xml:space="preserve"> (i.e., open from April 1 to November 30 of each year)</w:t>
      </w:r>
      <w:r w:rsidR="00AD47DC">
        <w:rPr>
          <w:rFonts w:cstheme="minorHAnsi"/>
          <w:lang w:val="en-US"/>
        </w:rPr>
        <w:t>. Campsites were not to be used on a full-time, year-round basis.</w:t>
      </w:r>
    </w:p>
    <w:p w14:paraId="287C25DA" w14:textId="2E17BA92" w:rsidR="006E5672" w:rsidRPr="006E5672" w:rsidRDefault="006E5672" w:rsidP="00E92C56">
      <w:pPr>
        <w:pStyle w:val="Heading3"/>
      </w:pPr>
      <w:r w:rsidRPr="006E5672">
        <w:t>2012 Operating Season Extension</w:t>
      </w:r>
    </w:p>
    <w:p w14:paraId="1451396C" w14:textId="107E85FC" w:rsidR="00F801B4" w:rsidRDefault="00FA7E8D" w:rsidP="00B1109B">
      <w:pPr>
        <w:spacing w:after="0" w:line="240" w:lineRule="auto"/>
        <w:rPr>
          <w:rFonts w:cstheme="minorHAnsi"/>
          <w:lang w:val="en-US"/>
        </w:rPr>
      </w:pPr>
      <w:r>
        <w:rPr>
          <w:rFonts w:cstheme="minorHAnsi"/>
          <w:lang w:val="en-US"/>
        </w:rPr>
        <w:t xml:space="preserve">In 2012, NEC staff was approached by the City of Burlington to determine if the NEC had any objections to the </w:t>
      </w:r>
      <w:r w:rsidR="00B322BE">
        <w:rPr>
          <w:rFonts w:cstheme="minorHAnsi"/>
          <w:lang w:val="en-US"/>
        </w:rPr>
        <w:t>City amending its business licensing by-law so that campgrounds (</w:t>
      </w:r>
      <w:r w:rsidR="00670721">
        <w:rPr>
          <w:rFonts w:cstheme="minorHAnsi"/>
          <w:lang w:val="en-US"/>
        </w:rPr>
        <w:t>specifically Lost Forest Park) could extend its operations from eight to ten month</w:t>
      </w:r>
      <w:r w:rsidR="00100DA7">
        <w:rPr>
          <w:rFonts w:cstheme="minorHAnsi"/>
          <w:lang w:val="en-US"/>
        </w:rPr>
        <w:t>s</w:t>
      </w:r>
      <w:r w:rsidR="00670721">
        <w:rPr>
          <w:rFonts w:cstheme="minorHAnsi"/>
          <w:lang w:val="en-US"/>
        </w:rPr>
        <w:t>, from March 7</w:t>
      </w:r>
      <w:r w:rsidR="00670721" w:rsidRPr="00670721">
        <w:rPr>
          <w:rFonts w:cstheme="minorHAnsi"/>
          <w:vertAlign w:val="superscript"/>
          <w:lang w:val="en-US"/>
        </w:rPr>
        <w:t>t</w:t>
      </w:r>
      <w:r w:rsidR="00C234F3">
        <w:rPr>
          <w:rFonts w:cstheme="minorHAnsi"/>
          <w:vertAlign w:val="superscript"/>
          <w:lang w:val="en-US"/>
        </w:rPr>
        <w:t>h</w:t>
      </w:r>
      <w:r w:rsidR="00670721">
        <w:rPr>
          <w:rFonts w:cstheme="minorHAnsi"/>
          <w:lang w:val="en-US"/>
        </w:rPr>
        <w:t xml:space="preserve"> to January 7</w:t>
      </w:r>
      <w:r w:rsidR="00670721" w:rsidRPr="00670721">
        <w:rPr>
          <w:rFonts w:cstheme="minorHAnsi"/>
          <w:vertAlign w:val="superscript"/>
          <w:lang w:val="en-US"/>
        </w:rPr>
        <w:t>t</w:t>
      </w:r>
      <w:r w:rsidR="00C234F3">
        <w:rPr>
          <w:rFonts w:cstheme="minorHAnsi"/>
          <w:vertAlign w:val="superscript"/>
          <w:lang w:val="en-US"/>
        </w:rPr>
        <w:t>h</w:t>
      </w:r>
      <w:r w:rsidR="00670721">
        <w:rPr>
          <w:rFonts w:cstheme="minorHAnsi"/>
          <w:lang w:val="en-US"/>
        </w:rPr>
        <w:t>.</w:t>
      </w:r>
      <w:r w:rsidR="002D49D8">
        <w:rPr>
          <w:rFonts w:cstheme="minorHAnsi"/>
          <w:lang w:val="en-US"/>
        </w:rPr>
        <w:t xml:space="preserve"> Staff communicated that they had no concerns about the extended operating season.</w:t>
      </w:r>
    </w:p>
    <w:p w14:paraId="54FC4B4B" w14:textId="780BEA98" w:rsidR="00A26D5F" w:rsidRPr="00F95BB3" w:rsidRDefault="00A26D5F" w:rsidP="00E92C56">
      <w:pPr>
        <w:pStyle w:val="Heading3"/>
      </w:pPr>
      <w:r w:rsidRPr="00F95BB3">
        <w:t>Development Permit #</w:t>
      </w:r>
      <w:r>
        <w:t>11141/</w:t>
      </w:r>
      <w:r w:rsidRPr="00F95BB3">
        <w:t>H/L</w:t>
      </w:r>
      <w:r>
        <w:t>/</w:t>
      </w:r>
      <w:r w:rsidR="006C179E">
        <w:t>20</w:t>
      </w:r>
      <w:r w:rsidRPr="00F95BB3">
        <w:t>15-</w:t>
      </w:r>
      <w:r w:rsidR="006C179E">
        <w:t>20</w:t>
      </w:r>
      <w:r w:rsidRPr="00F95BB3">
        <w:t>16/155</w:t>
      </w:r>
    </w:p>
    <w:p w14:paraId="6DE156C2" w14:textId="6EFBAA81" w:rsidR="00A26D5F" w:rsidRDefault="00A26D5F" w:rsidP="00A26D5F">
      <w:pPr>
        <w:spacing w:after="0" w:line="240" w:lineRule="auto"/>
        <w:rPr>
          <w:rFonts w:ascii="Arial" w:hAnsi="Arial" w:cs="Arial"/>
        </w:rPr>
      </w:pPr>
      <w:r>
        <w:rPr>
          <w:rFonts w:ascii="Arial" w:hAnsi="Arial" w:cs="Arial"/>
        </w:rPr>
        <w:t>A permit was issued in January 2017 t</w:t>
      </w:r>
      <w:r w:rsidRPr="000C17C4">
        <w:rPr>
          <w:rFonts w:ascii="Arial" w:hAnsi="Arial" w:cs="Arial"/>
        </w:rPr>
        <w:t>o relocate 7</w:t>
      </w:r>
      <w:r>
        <w:rPr>
          <w:rFonts w:ascii="Arial" w:hAnsi="Arial" w:cs="Arial"/>
        </w:rPr>
        <w:t>8</w:t>
      </w:r>
      <w:r w:rsidRPr="000C17C4">
        <w:rPr>
          <w:rFonts w:ascii="Arial" w:hAnsi="Arial" w:cs="Arial"/>
        </w:rPr>
        <w:t xml:space="preserve"> existing </w:t>
      </w:r>
      <w:r>
        <w:rPr>
          <w:rFonts w:ascii="Arial" w:hAnsi="Arial" w:cs="Arial"/>
        </w:rPr>
        <w:t xml:space="preserve">seasonal </w:t>
      </w:r>
      <w:r w:rsidRPr="000C17C4">
        <w:rPr>
          <w:rFonts w:ascii="Arial" w:hAnsi="Arial" w:cs="Arial"/>
        </w:rPr>
        <w:t>campsite</w:t>
      </w:r>
      <w:r w:rsidR="00327853">
        <w:rPr>
          <w:rFonts w:ascii="Arial" w:hAnsi="Arial" w:cs="Arial"/>
        </w:rPr>
        <w:t>s</w:t>
      </w:r>
      <w:r w:rsidR="006C086C">
        <w:rPr>
          <w:rFonts w:ascii="Arial" w:hAnsi="Arial" w:cs="Arial"/>
        </w:rPr>
        <w:t>, extend water and sewage servicing, and</w:t>
      </w:r>
      <w:r w:rsidR="00132CDC">
        <w:rPr>
          <w:rFonts w:ascii="Arial" w:hAnsi="Arial" w:cs="Arial"/>
        </w:rPr>
        <w:t xml:space="preserve"> construct new internal </w:t>
      </w:r>
      <w:r w:rsidRPr="000C17C4">
        <w:rPr>
          <w:rFonts w:ascii="Arial" w:hAnsi="Arial" w:cs="Arial"/>
        </w:rPr>
        <w:t>road</w:t>
      </w:r>
      <w:r w:rsidR="00132CDC">
        <w:rPr>
          <w:rFonts w:ascii="Arial" w:hAnsi="Arial" w:cs="Arial"/>
        </w:rPr>
        <w:t xml:space="preserve">s </w:t>
      </w:r>
      <w:r w:rsidR="00544A94">
        <w:rPr>
          <w:rFonts w:ascii="Arial" w:hAnsi="Arial" w:cs="Arial"/>
        </w:rPr>
        <w:t xml:space="preserve">within the campground. The proposed development was viewed positively by NEC staff since the 78 campsites were being removed from an </w:t>
      </w:r>
      <w:proofErr w:type="gramStart"/>
      <w:r w:rsidR="00544A94">
        <w:rPr>
          <w:rFonts w:ascii="Arial" w:hAnsi="Arial" w:cs="Arial"/>
        </w:rPr>
        <w:t>environmentally-sensitive</w:t>
      </w:r>
      <w:proofErr w:type="gramEnd"/>
      <w:r w:rsidR="00544A94">
        <w:rPr>
          <w:rFonts w:ascii="Arial" w:hAnsi="Arial" w:cs="Arial"/>
        </w:rPr>
        <w:t xml:space="preserve"> area</w:t>
      </w:r>
      <w:r w:rsidR="00F801B4">
        <w:rPr>
          <w:rFonts w:ascii="Arial" w:hAnsi="Arial" w:cs="Arial"/>
        </w:rPr>
        <w:t xml:space="preserve"> and there was no proposal to increase t</w:t>
      </w:r>
      <w:r>
        <w:rPr>
          <w:rFonts w:ascii="Arial" w:hAnsi="Arial" w:cs="Arial"/>
        </w:rPr>
        <w:t>he number of sites established on the property (150). A condition of this DP was that “the campground/trailer sites shall not be used on a permanent, year-round basis.”</w:t>
      </w:r>
    </w:p>
    <w:p w14:paraId="01331B3E" w14:textId="579255F0" w:rsidR="00A26D5F" w:rsidRPr="00CA76F7" w:rsidRDefault="00A26D5F" w:rsidP="00E92C56">
      <w:pPr>
        <w:pStyle w:val="Heading3"/>
      </w:pPr>
      <w:r w:rsidRPr="00CA76F7">
        <w:t>Development Permit Application H/L/</w:t>
      </w:r>
      <w:r w:rsidR="000732D0">
        <w:t>20</w:t>
      </w:r>
      <w:r w:rsidRPr="00CA76F7">
        <w:t>18-</w:t>
      </w:r>
      <w:r w:rsidR="000732D0">
        <w:t>20</w:t>
      </w:r>
      <w:r w:rsidRPr="00CA76F7">
        <w:t>19/91</w:t>
      </w:r>
    </w:p>
    <w:p w14:paraId="20A8CBCD" w14:textId="10E25A52" w:rsidR="00A26D5F" w:rsidRDefault="00A26D5F" w:rsidP="00A26D5F">
      <w:pPr>
        <w:spacing w:after="0" w:line="240" w:lineRule="auto"/>
        <w:rPr>
          <w:rFonts w:cstheme="minorHAnsi"/>
          <w:lang w:val="en-US"/>
        </w:rPr>
      </w:pPr>
      <w:r w:rsidRPr="006C1514">
        <w:rPr>
          <w:rFonts w:ascii="Arial" w:hAnsi="Arial" w:cs="Arial"/>
        </w:rPr>
        <w:t>This DP application</w:t>
      </w:r>
      <w:r>
        <w:rPr>
          <w:rFonts w:ascii="Arial" w:hAnsi="Arial" w:cs="Arial"/>
          <w:b/>
          <w:bCs/>
        </w:rPr>
        <w:t xml:space="preserve"> </w:t>
      </w:r>
      <w:r w:rsidRPr="006C1514">
        <w:rPr>
          <w:rFonts w:ascii="Arial" w:hAnsi="Arial" w:cs="Arial"/>
        </w:rPr>
        <w:t>was submitted</w:t>
      </w:r>
      <w:r>
        <w:rPr>
          <w:rFonts w:ascii="Arial" w:hAnsi="Arial" w:cs="Arial"/>
        </w:rPr>
        <w:t xml:space="preserve"> to the NEC</w:t>
      </w:r>
      <w:r w:rsidRPr="006C1514">
        <w:rPr>
          <w:rFonts w:ascii="Arial" w:hAnsi="Arial" w:cs="Arial"/>
        </w:rPr>
        <w:t xml:space="preserve"> in</w:t>
      </w:r>
      <w:r w:rsidRPr="006C1514">
        <w:rPr>
          <w:rFonts w:ascii="Arial" w:hAnsi="Arial" w:cs="Arial"/>
          <w:b/>
          <w:bCs/>
        </w:rPr>
        <w:t xml:space="preserve"> </w:t>
      </w:r>
      <w:r w:rsidRPr="006C1514">
        <w:rPr>
          <w:rFonts w:cstheme="minorHAnsi"/>
          <w:lang w:val="en-US"/>
        </w:rPr>
        <w:t>May 2018 to permit the occupancy of up to 150 trailers/trailer sites for a maximum time period of 11 months per year.</w:t>
      </w:r>
      <w:r>
        <w:rPr>
          <w:rFonts w:cstheme="minorHAnsi"/>
          <w:lang w:val="en-US"/>
        </w:rPr>
        <w:t xml:space="preserve"> </w:t>
      </w:r>
      <w:r w:rsidR="006A4CCE">
        <w:rPr>
          <w:rFonts w:cstheme="minorHAnsi"/>
          <w:lang w:val="en-US"/>
        </w:rPr>
        <w:t>NEC staff was not supportive of an additional extension to the camping season.</w:t>
      </w:r>
      <w:r w:rsidR="00695E8C" w:rsidRPr="00695E8C">
        <w:rPr>
          <w:rFonts w:cstheme="minorHAnsi"/>
          <w:lang w:val="en-US"/>
        </w:rPr>
        <w:t xml:space="preserve"> </w:t>
      </w:r>
      <w:r w:rsidR="00695E8C">
        <w:rPr>
          <w:rFonts w:cstheme="minorHAnsi"/>
          <w:lang w:val="en-US"/>
        </w:rPr>
        <w:t>The application was withdrawn.</w:t>
      </w:r>
    </w:p>
    <w:p w14:paraId="2469E1C3" w14:textId="0869D25D" w:rsidR="00CA76F7" w:rsidRPr="00A54FC2" w:rsidRDefault="00FD780D" w:rsidP="00E92C56">
      <w:pPr>
        <w:pStyle w:val="Heading3"/>
      </w:pPr>
      <w:r w:rsidRPr="00A54FC2">
        <w:t>Compliance Issues</w:t>
      </w:r>
      <w:r w:rsidR="002F75FD" w:rsidRPr="00A54FC2">
        <w:t xml:space="preserve"> 2019-</w:t>
      </w:r>
      <w:r w:rsidR="00E13E83" w:rsidRPr="00A54FC2">
        <w:t>2020</w:t>
      </w:r>
    </w:p>
    <w:p w14:paraId="169950ED" w14:textId="3AF05468" w:rsidR="00FD780D" w:rsidRDefault="00740BA8" w:rsidP="006C1514">
      <w:pPr>
        <w:spacing w:after="0" w:line="240" w:lineRule="auto"/>
        <w:rPr>
          <w:rFonts w:ascii="Arial" w:hAnsi="Arial" w:cs="Arial"/>
        </w:rPr>
      </w:pPr>
      <w:r>
        <w:rPr>
          <w:rFonts w:ascii="Arial" w:hAnsi="Arial" w:cs="Arial"/>
        </w:rPr>
        <w:t xml:space="preserve">In 2019, a member of the public </w:t>
      </w:r>
      <w:r w:rsidR="005923C3">
        <w:rPr>
          <w:rFonts w:ascii="Arial" w:hAnsi="Arial" w:cs="Arial"/>
        </w:rPr>
        <w:t xml:space="preserve">contacted the NEC upon discovering that a </w:t>
      </w:r>
      <w:r w:rsidR="000561E3">
        <w:rPr>
          <w:rFonts w:ascii="Arial" w:hAnsi="Arial" w:cs="Arial"/>
        </w:rPr>
        <w:t>manufactured home</w:t>
      </w:r>
      <w:r w:rsidR="00202022">
        <w:rPr>
          <w:rFonts w:ascii="Arial" w:hAnsi="Arial" w:cs="Arial"/>
        </w:rPr>
        <w:t xml:space="preserve"> within Lost Forest Park</w:t>
      </w:r>
      <w:r w:rsidR="005923C3">
        <w:rPr>
          <w:rFonts w:ascii="Arial" w:hAnsi="Arial" w:cs="Arial"/>
        </w:rPr>
        <w:t xml:space="preserve"> was listed</w:t>
      </w:r>
      <w:r w:rsidR="005E43AC">
        <w:rPr>
          <w:rFonts w:ascii="Arial" w:hAnsi="Arial" w:cs="Arial"/>
        </w:rPr>
        <w:t xml:space="preserve"> for sale</w:t>
      </w:r>
      <w:r w:rsidR="005923C3">
        <w:rPr>
          <w:rFonts w:ascii="Arial" w:hAnsi="Arial" w:cs="Arial"/>
        </w:rPr>
        <w:t xml:space="preserve"> on the realtor.ca website</w:t>
      </w:r>
      <w:r w:rsidR="005E43AC">
        <w:rPr>
          <w:rFonts w:ascii="Arial" w:hAnsi="Arial" w:cs="Arial"/>
        </w:rPr>
        <w:t>. T</w:t>
      </w:r>
      <w:r w:rsidR="00245EE3">
        <w:rPr>
          <w:rFonts w:ascii="Arial" w:hAnsi="Arial" w:cs="Arial"/>
        </w:rPr>
        <w:t>he complainant was concerned t</w:t>
      </w:r>
      <w:r w:rsidR="005E43AC">
        <w:rPr>
          <w:rFonts w:ascii="Arial" w:hAnsi="Arial" w:cs="Arial"/>
        </w:rPr>
        <w:t xml:space="preserve">here was no mention in the listing that </w:t>
      </w:r>
      <w:r w:rsidR="00C3124A">
        <w:rPr>
          <w:rFonts w:ascii="Arial" w:hAnsi="Arial" w:cs="Arial"/>
        </w:rPr>
        <w:t>the campground was limited to seasonal recreational use.</w:t>
      </w:r>
      <w:r w:rsidR="001C3F6D">
        <w:rPr>
          <w:rFonts w:ascii="Arial" w:hAnsi="Arial" w:cs="Arial"/>
        </w:rPr>
        <w:t xml:space="preserve"> A second complaint was received by the NEC in 2020, noting that </w:t>
      </w:r>
      <w:r w:rsidR="00A54FC2">
        <w:rPr>
          <w:rFonts w:ascii="Arial" w:hAnsi="Arial" w:cs="Arial"/>
        </w:rPr>
        <w:t xml:space="preserve">“large prefabricated homes” were being </w:t>
      </w:r>
      <w:r w:rsidR="002609DE">
        <w:rPr>
          <w:rFonts w:ascii="Arial" w:hAnsi="Arial" w:cs="Arial"/>
        </w:rPr>
        <w:t>delivered to</w:t>
      </w:r>
      <w:r w:rsidR="00A54FC2">
        <w:rPr>
          <w:rFonts w:ascii="Arial" w:hAnsi="Arial" w:cs="Arial"/>
        </w:rPr>
        <w:t xml:space="preserve"> Lost Forest Park.</w:t>
      </w:r>
    </w:p>
    <w:p w14:paraId="6F4E3E7D" w14:textId="27C0290A" w:rsidR="00A54FC2" w:rsidRDefault="00A54FC2" w:rsidP="006C1514">
      <w:pPr>
        <w:spacing w:after="0" w:line="240" w:lineRule="auto"/>
        <w:rPr>
          <w:rFonts w:ascii="Arial" w:hAnsi="Arial" w:cs="Arial"/>
        </w:rPr>
      </w:pPr>
    </w:p>
    <w:p w14:paraId="11F32034" w14:textId="1295F59B" w:rsidR="00A54FC2" w:rsidRDefault="00E066F2" w:rsidP="006C1514">
      <w:pPr>
        <w:spacing w:after="0" w:line="240" w:lineRule="auto"/>
        <w:rPr>
          <w:rFonts w:ascii="Arial" w:hAnsi="Arial" w:cs="Arial"/>
        </w:rPr>
      </w:pPr>
      <w:r>
        <w:rPr>
          <w:rFonts w:ascii="Arial" w:hAnsi="Arial" w:cs="Arial"/>
        </w:rPr>
        <w:t>In October 2019</w:t>
      </w:r>
      <w:r w:rsidR="00A54FC2">
        <w:rPr>
          <w:rFonts w:ascii="Arial" w:hAnsi="Arial" w:cs="Arial"/>
        </w:rPr>
        <w:t xml:space="preserve">, </w:t>
      </w:r>
      <w:r w:rsidR="00677A42">
        <w:rPr>
          <w:rFonts w:ascii="Arial" w:hAnsi="Arial" w:cs="Arial"/>
        </w:rPr>
        <w:t xml:space="preserve">the NEC was requested to provide a “compliance report” indicating that </w:t>
      </w:r>
      <w:r w:rsidR="00653495">
        <w:rPr>
          <w:rFonts w:ascii="Arial" w:hAnsi="Arial" w:cs="Arial"/>
        </w:rPr>
        <w:t>development on the property was consistent with the NEP and NEPDA. NEC staff prepared a letter that stated the following concerns:</w:t>
      </w:r>
    </w:p>
    <w:p w14:paraId="1DBD64E6" w14:textId="05D4869A" w:rsidR="00653495" w:rsidRDefault="00653495" w:rsidP="006C1514">
      <w:pPr>
        <w:spacing w:after="0" w:line="240" w:lineRule="auto"/>
        <w:rPr>
          <w:rFonts w:ascii="Arial" w:hAnsi="Arial" w:cs="Arial"/>
        </w:rPr>
      </w:pPr>
    </w:p>
    <w:p w14:paraId="3C34F91D" w14:textId="5548E870" w:rsidR="00653495" w:rsidRPr="006030FC" w:rsidRDefault="00653495" w:rsidP="00414B9A">
      <w:pPr>
        <w:spacing w:line="240" w:lineRule="auto"/>
        <w:ind w:left="720" w:right="720"/>
        <w:rPr>
          <w:rFonts w:cs="Arial"/>
          <w:bCs/>
          <w:i/>
          <w:iCs/>
          <w:szCs w:val="24"/>
        </w:rPr>
      </w:pPr>
      <w:r w:rsidRPr="006030FC">
        <w:rPr>
          <w:bCs/>
          <w:i/>
          <w:iCs/>
        </w:rPr>
        <w:lastRenderedPageBreak/>
        <w:t>The Niagara Escarpment Commission has concerns regarding development</w:t>
      </w:r>
      <w:r>
        <w:rPr>
          <w:b/>
        </w:rPr>
        <w:t xml:space="preserve"> </w:t>
      </w:r>
      <w:r w:rsidRPr="006030FC">
        <w:rPr>
          <w:bCs/>
          <w:i/>
          <w:iCs/>
        </w:rPr>
        <w:t>activities on this recreational property that may not be in compliance with the Development Permits, particularly in regard to the duration of site occupancy (t</w:t>
      </w:r>
      <w:r w:rsidRPr="006030FC">
        <w:rPr>
          <w:rFonts w:cs="Arial"/>
          <w:bCs/>
          <w:i/>
          <w:iCs/>
          <w:szCs w:val="24"/>
        </w:rPr>
        <w:t xml:space="preserve">he current allowable seasonal occupancy for all campground/trailer sites is a maximum of </w:t>
      </w:r>
      <w:r w:rsidR="00C3476A">
        <w:rPr>
          <w:rFonts w:cs="Arial"/>
          <w:bCs/>
          <w:i/>
          <w:iCs/>
          <w:szCs w:val="24"/>
        </w:rPr>
        <w:t>ten</w:t>
      </w:r>
      <w:r w:rsidRPr="006030FC">
        <w:rPr>
          <w:rFonts w:cs="Arial"/>
          <w:bCs/>
          <w:i/>
          <w:iCs/>
          <w:szCs w:val="24"/>
        </w:rPr>
        <w:t xml:space="preserve"> months) and the extent of development occurring on some or all of the approved seasonal trailer sites (e.g.</w:t>
      </w:r>
      <w:r w:rsidR="00C3476A">
        <w:rPr>
          <w:rFonts w:cs="Arial"/>
          <w:bCs/>
          <w:i/>
          <w:iCs/>
          <w:szCs w:val="24"/>
        </w:rPr>
        <w:t>,</w:t>
      </w:r>
      <w:r w:rsidRPr="006030FC">
        <w:rPr>
          <w:rFonts w:cs="Arial"/>
          <w:bCs/>
          <w:i/>
          <w:iCs/>
          <w:szCs w:val="24"/>
        </w:rPr>
        <w:t xml:space="preserve"> pre-fabricated dwellings, additional structures, formal driveway construction, concrete pads, etc.).  </w:t>
      </w:r>
    </w:p>
    <w:p w14:paraId="24613480" w14:textId="77777777" w:rsidR="00653495" w:rsidRPr="006030FC" w:rsidRDefault="00653495" w:rsidP="00414B9A">
      <w:pPr>
        <w:spacing w:line="240" w:lineRule="auto"/>
        <w:ind w:left="720" w:right="720"/>
        <w:rPr>
          <w:rFonts w:cs="Arial"/>
          <w:bCs/>
          <w:i/>
          <w:iCs/>
          <w:szCs w:val="24"/>
        </w:rPr>
      </w:pPr>
      <w:r w:rsidRPr="006030FC">
        <w:rPr>
          <w:rFonts w:cs="Arial"/>
          <w:bCs/>
          <w:i/>
          <w:iCs/>
          <w:szCs w:val="24"/>
        </w:rPr>
        <w:t>NEC staff are concerned that the use and development on the property is not in compliance with the requirements of the Niagara Escarpment Planning and Development Act.  Also, be advised that no other approval (including any approval from the City of Burlington) can be issued unless there is a valid Development Permit from the NEC.</w:t>
      </w:r>
    </w:p>
    <w:p w14:paraId="453C7A84" w14:textId="1DFBE545" w:rsidR="00653495" w:rsidRPr="006030FC" w:rsidRDefault="00653495" w:rsidP="00414B9A">
      <w:pPr>
        <w:spacing w:after="0" w:line="240" w:lineRule="auto"/>
        <w:ind w:left="720" w:right="720"/>
        <w:rPr>
          <w:rFonts w:ascii="Arial" w:hAnsi="Arial" w:cs="Arial"/>
          <w:bCs/>
          <w:i/>
          <w:iCs/>
        </w:rPr>
      </w:pPr>
      <w:r w:rsidRPr="006030FC">
        <w:rPr>
          <w:bCs/>
          <w:i/>
          <w:iCs/>
        </w:rPr>
        <w:t>The foregoing has not been verified and would require site inspections by NEC compliance staff.   However, any purchaser of the property should be informed by the current landowner of the NEC’s concerns and the terms/limitations associated with all Niagara Escarpment Development Permits for this property, including seasonal occupancy</w:t>
      </w:r>
      <w:r w:rsidR="00E066F2">
        <w:rPr>
          <w:bCs/>
          <w:i/>
          <w:iCs/>
        </w:rPr>
        <w:t>.</w:t>
      </w:r>
    </w:p>
    <w:p w14:paraId="43ADB3A6" w14:textId="77777777" w:rsidR="00FD780D" w:rsidRPr="006C1514" w:rsidRDefault="00FD780D" w:rsidP="006C1514">
      <w:pPr>
        <w:spacing w:after="0" w:line="240" w:lineRule="auto"/>
        <w:rPr>
          <w:rFonts w:ascii="Arial" w:hAnsi="Arial" w:cs="Arial"/>
        </w:rPr>
      </w:pPr>
    </w:p>
    <w:p w14:paraId="2020A1AE" w14:textId="42A7AF3D" w:rsidR="00414B9A" w:rsidRPr="00E066F2" w:rsidRDefault="00414B9A" w:rsidP="00FB0C59">
      <w:pPr>
        <w:spacing w:after="0" w:line="240" w:lineRule="auto"/>
        <w:rPr>
          <w:rFonts w:cstheme="minorHAnsi"/>
          <w:lang w:val="en-US"/>
        </w:rPr>
      </w:pPr>
      <w:r w:rsidRPr="00E066F2">
        <w:rPr>
          <w:rFonts w:cstheme="minorHAnsi"/>
          <w:lang w:val="en-US"/>
        </w:rPr>
        <w:t>Following the issuance of this letter, the property owner contacted the NEC</w:t>
      </w:r>
      <w:r w:rsidR="0054260A">
        <w:rPr>
          <w:rFonts w:cstheme="minorHAnsi"/>
          <w:lang w:val="en-US"/>
        </w:rPr>
        <w:t xml:space="preserve">, disagreeing with some of the statements in the </w:t>
      </w:r>
      <w:r w:rsidR="00C03267">
        <w:rPr>
          <w:rFonts w:cstheme="minorHAnsi"/>
          <w:lang w:val="en-US"/>
        </w:rPr>
        <w:t xml:space="preserve">compliance report. The property owners </w:t>
      </w:r>
      <w:r w:rsidR="007E6159">
        <w:rPr>
          <w:rFonts w:cstheme="minorHAnsi"/>
          <w:lang w:val="en-US"/>
        </w:rPr>
        <w:t>have expressed that they believe they have</w:t>
      </w:r>
      <w:r w:rsidR="00C03267">
        <w:rPr>
          <w:rFonts w:cstheme="minorHAnsi"/>
          <w:lang w:val="en-US"/>
        </w:rPr>
        <w:t xml:space="preserve"> complied with all DP conditions and City of Burlington licensing requirements.</w:t>
      </w:r>
      <w:r w:rsidR="00D173DD">
        <w:rPr>
          <w:rFonts w:cstheme="minorHAnsi"/>
          <w:lang w:val="en-US"/>
        </w:rPr>
        <w:t xml:space="preserve"> The landowners are requesting a new letter stating that the property </w:t>
      </w:r>
      <w:proofErr w:type="gramStart"/>
      <w:r w:rsidR="00D173DD">
        <w:rPr>
          <w:rFonts w:cstheme="minorHAnsi"/>
          <w:lang w:val="en-US"/>
        </w:rPr>
        <w:t>is in compliance with</w:t>
      </w:r>
      <w:proofErr w:type="gramEnd"/>
      <w:r w:rsidR="00D173DD">
        <w:rPr>
          <w:rFonts w:cstheme="minorHAnsi"/>
          <w:lang w:val="en-US"/>
        </w:rPr>
        <w:t xml:space="preserve"> the NEP/NEPDA. </w:t>
      </w:r>
      <w:r w:rsidR="00596269">
        <w:rPr>
          <w:rFonts w:cstheme="minorHAnsi"/>
          <w:lang w:val="en-US"/>
        </w:rPr>
        <w:t xml:space="preserve">After reviewing the file history and considering the types of structures that have been added to the campground, staff </w:t>
      </w:r>
      <w:r w:rsidR="002C0D1B">
        <w:rPr>
          <w:rFonts w:cstheme="minorHAnsi"/>
          <w:lang w:val="en-US"/>
        </w:rPr>
        <w:t>is of the view that it cannot</w:t>
      </w:r>
      <w:r w:rsidR="00DE6C3D">
        <w:rPr>
          <w:rFonts w:cstheme="minorHAnsi"/>
          <w:lang w:val="en-US"/>
        </w:rPr>
        <w:t xml:space="preserve"> support the issuance of such a letter.</w:t>
      </w:r>
    </w:p>
    <w:p w14:paraId="29618582" w14:textId="5252DD64" w:rsidR="00414B9A" w:rsidRDefault="00414B9A" w:rsidP="00FB0C59">
      <w:pPr>
        <w:spacing w:after="0" w:line="240" w:lineRule="auto"/>
        <w:rPr>
          <w:rFonts w:cstheme="minorHAnsi"/>
          <w:u w:val="single"/>
          <w:lang w:val="en-US"/>
        </w:rPr>
      </w:pPr>
    </w:p>
    <w:p w14:paraId="7BCC9A3C" w14:textId="314C5BD4" w:rsidR="00FB0C59" w:rsidRPr="00C03267" w:rsidRDefault="00C03267" w:rsidP="00D5304F">
      <w:pPr>
        <w:pStyle w:val="Heading2"/>
      </w:pPr>
      <w:r w:rsidRPr="00C03267">
        <w:t>CITY OF BURLINGTON</w:t>
      </w:r>
      <w:r w:rsidR="004E6EE6">
        <w:t xml:space="preserve"> &amp; REGION OF HALTON</w:t>
      </w:r>
      <w:r w:rsidRPr="00C03267">
        <w:t xml:space="preserve"> APPROVALS</w:t>
      </w:r>
    </w:p>
    <w:p w14:paraId="582F8587" w14:textId="77777777" w:rsidR="00C03267" w:rsidRPr="007D5727" w:rsidRDefault="00C03267" w:rsidP="00FB0C59">
      <w:pPr>
        <w:spacing w:after="0" w:line="240" w:lineRule="auto"/>
        <w:rPr>
          <w:rFonts w:cstheme="minorHAnsi"/>
          <w:u w:val="single"/>
          <w:lang w:val="en-US"/>
        </w:rPr>
      </w:pPr>
    </w:p>
    <w:p w14:paraId="655D5054" w14:textId="1ABADCF9" w:rsidR="0043364E" w:rsidRDefault="00225022" w:rsidP="007F7DEE">
      <w:pPr>
        <w:spacing w:after="0" w:line="240" w:lineRule="auto"/>
      </w:pPr>
      <w:r>
        <w:t>A</w:t>
      </w:r>
      <w:r w:rsidR="0037183F">
        <w:t>s</w:t>
      </w:r>
      <w:r>
        <w:t xml:space="preserve"> noted above, the City of Burlington approved OPA 130 in </w:t>
      </w:r>
      <w:r w:rsidR="00584F60">
        <w:t xml:space="preserve">the late </w:t>
      </w:r>
      <w:r w:rsidR="0043364E">
        <w:t xml:space="preserve">1980s, permitting </w:t>
      </w:r>
      <w:r w:rsidR="00236AE2">
        <w:t>the operation of a seasonal campground with a maximum of 150 campsites</w:t>
      </w:r>
      <w:r w:rsidR="00307E7F">
        <w:t xml:space="preserve">. The </w:t>
      </w:r>
      <w:r w:rsidR="00AD193E">
        <w:t xml:space="preserve">current </w:t>
      </w:r>
      <w:r w:rsidR="00307E7F">
        <w:t>Burlington Official Plan defines a campground as</w:t>
      </w:r>
      <w:r w:rsidR="007F7DEE">
        <w:t xml:space="preserve"> “an area used for a range of overnight camping experiences, from tenting to trailer sites, including accessory facilities such as administration offices, laundry facilities, washrooms to support the use, but not including the use of mobile homes, trailers or other forms of moveable shelter on a permanent year-round basis</w:t>
      </w:r>
      <w:r w:rsidR="00543E68">
        <w:t>.”</w:t>
      </w:r>
      <w:r w:rsidR="00CD4EF0">
        <w:t xml:space="preserve">  This is identical to the NEP definition.</w:t>
      </w:r>
    </w:p>
    <w:p w14:paraId="67934EF7" w14:textId="77777777" w:rsidR="0043364E" w:rsidRDefault="0043364E" w:rsidP="00FB0C59">
      <w:pPr>
        <w:spacing w:after="0" w:line="240" w:lineRule="auto"/>
      </w:pPr>
    </w:p>
    <w:p w14:paraId="7345FC49" w14:textId="7E652545" w:rsidR="00FB0C59" w:rsidRDefault="00FB0C59" w:rsidP="00FB0C59">
      <w:pPr>
        <w:spacing w:after="0" w:line="240" w:lineRule="auto"/>
      </w:pPr>
      <w:r>
        <w:t xml:space="preserve">Until 2018, Lost Forest Park was required to </w:t>
      </w:r>
      <w:r w:rsidR="000770E7">
        <w:t>hold</w:t>
      </w:r>
      <w:r>
        <w:t xml:space="preserve"> a business licence</w:t>
      </w:r>
      <w:r w:rsidR="000770E7">
        <w:t xml:space="preserve"> issued</w:t>
      </w:r>
      <w:r>
        <w:t xml:space="preserve"> by the City of Burlington. By-law 42-2008 </w:t>
      </w:r>
      <w:r w:rsidRPr="00256ECF">
        <w:t xml:space="preserve">required the licensing of tourist/trailer </w:t>
      </w:r>
      <w:proofErr w:type="gramStart"/>
      <w:r w:rsidRPr="00256ECF">
        <w:t>camps, and</w:t>
      </w:r>
      <w:proofErr w:type="gramEnd"/>
      <w:r w:rsidRPr="00256ECF">
        <w:t xml:space="preserve"> identified that camping vehicles were to be used as temporary accommodations at such a camp. The definition of camping vehicle included travel trailer</w:t>
      </w:r>
      <w:r>
        <w:t>s</w:t>
      </w:r>
      <w:r w:rsidRPr="00256ECF">
        <w:t>, slide-in camper</w:t>
      </w:r>
      <w:r>
        <w:t>s</w:t>
      </w:r>
      <w:r w:rsidRPr="00256ECF">
        <w:t>, chassis-mounted camper</w:t>
      </w:r>
      <w:r>
        <w:t>s</w:t>
      </w:r>
      <w:r w:rsidRPr="00256ECF">
        <w:t>, tent trailer</w:t>
      </w:r>
      <w:r>
        <w:t>s</w:t>
      </w:r>
      <w:r w:rsidRPr="00256ECF">
        <w:t>, and motorized home</w:t>
      </w:r>
      <w:r>
        <w:t>s</w:t>
      </w:r>
      <w:r w:rsidRPr="00256ECF">
        <w:t xml:space="preserve">. This </w:t>
      </w:r>
      <w:r w:rsidR="006945AF">
        <w:t>b</w:t>
      </w:r>
      <w:r w:rsidRPr="00256ECF">
        <w:t xml:space="preserve">y-law also limited the operation of a tourist/trailer camp from April 1 to November 30 in any given year. Camper vehicles could be stored on-site </w:t>
      </w:r>
      <w:r>
        <w:t>from December until the end of March</w:t>
      </w:r>
      <w:r w:rsidRPr="00256ECF">
        <w:t>, but the camper vehicles were not to be occupied during that time.</w:t>
      </w:r>
    </w:p>
    <w:p w14:paraId="5EEC6C89" w14:textId="77777777" w:rsidR="00FB0C59" w:rsidRDefault="00FB0C59" w:rsidP="00FB0C59">
      <w:pPr>
        <w:spacing w:after="0" w:line="240" w:lineRule="auto"/>
      </w:pPr>
    </w:p>
    <w:p w14:paraId="2F0CB2E4" w14:textId="2514FD1A" w:rsidR="00FB0C59" w:rsidRPr="00D37AB7" w:rsidRDefault="00FB0C59" w:rsidP="00FB0C59">
      <w:pPr>
        <w:spacing w:after="0" w:line="240" w:lineRule="auto"/>
      </w:pPr>
      <w:r>
        <w:rPr>
          <w:rFonts w:cstheme="minorHAnsi"/>
          <w:lang w:val="en-US"/>
        </w:rPr>
        <w:t xml:space="preserve">In 2012, the </w:t>
      </w:r>
      <w:r w:rsidRPr="00F23E38">
        <w:rPr>
          <w:rFonts w:cstheme="minorHAnsi"/>
          <w:lang w:val="en-US"/>
        </w:rPr>
        <w:t xml:space="preserve">Business Licensing By-law was amended (by By-law </w:t>
      </w:r>
      <w:r>
        <w:rPr>
          <w:rFonts w:cstheme="minorHAnsi"/>
          <w:lang w:val="en-US"/>
        </w:rPr>
        <w:t>104</w:t>
      </w:r>
      <w:r w:rsidRPr="00F23E38">
        <w:rPr>
          <w:rFonts w:cstheme="minorHAnsi"/>
          <w:lang w:val="en-US"/>
        </w:rPr>
        <w:t>-201</w:t>
      </w:r>
      <w:r>
        <w:rPr>
          <w:rFonts w:cstheme="minorHAnsi"/>
          <w:lang w:val="en-US"/>
        </w:rPr>
        <w:t>2</w:t>
      </w:r>
      <w:r w:rsidRPr="00F23E38">
        <w:rPr>
          <w:rFonts w:cstheme="minorHAnsi"/>
          <w:lang w:val="en-US"/>
        </w:rPr>
        <w:t>)</w:t>
      </w:r>
      <w:r>
        <w:rPr>
          <w:rFonts w:cstheme="minorHAnsi"/>
          <w:lang w:val="en-US"/>
        </w:rPr>
        <w:t xml:space="preserve"> to change the permitted dates of operation from April to November, to March 7 to January 7 the following year. This new extended season was to apply to “park model trailers” only.</w:t>
      </w:r>
      <w:r w:rsidR="00A272C9">
        <w:rPr>
          <w:rFonts w:cstheme="minorHAnsi"/>
          <w:lang w:val="en-US"/>
        </w:rPr>
        <w:t xml:space="preserve"> When this change to the by-law was under consideration, NEC staff</w:t>
      </w:r>
      <w:r>
        <w:rPr>
          <w:rFonts w:cstheme="minorHAnsi"/>
          <w:lang w:val="en-US"/>
        </w:rPr>
        <w:t xml:space="preserve"> was approached by City staff to determine if the NEC had any concerns about the extended season. Correspondence indicates that the NEC planner assigned to the file did not have any concerns about the extended season</w:t>
      </w:r>
      <w:r w:rsidR="00A815C6">
        <w:rPr>
          <w:rFonts w:cstheme="minorHAnsi"/>
          <w:lang w:val="en-US"/>
        </w:rPr>
        <w:t>.</w:t>
      </w:r>
    </w:p>
    <w:p w14:paraId="1537969E" w14:textId="77777777" w:rsidR="00FB0C59" w:rsidRDefault="00FB0C59" w:rsidP="00FB0C59">
      <w:pPr>
        <w:spacing w:after="0" w:line="240" w:lineRule="auto"/>
        <w:rPr>
          <w:rFonts w:cstheme="minorHAnsi"/>
          <w:lang w:val="en-US"/>
        </w:rPr>
      </w:pPr>
    </w:p>
    <w:p w14:paraId="1099F14F" w14:textId="34595768" w:rsidR="00FB0C59" w:rsidRDefault="00FB0C59" w:rsidP="00FB0C59">
      <w:pPr>
        <w:spacing w:after="0" w:line="240" w:lineRule="auto"/>
        <w:rPr>
          <w:rFonts w:cstheme="minorHAnsi"/>
          <w:lang w:val="en-US"/>
        </w:rPr>
      </w:pPr>
      <w:r>
        <w:rPr>
          <w:rFonts w:cstheme="minorHAnsi"/>
          <w:lang w:val="en-US"/>
        </w:rPr>
        <w:t xml:space="preserve">In 2016, </w:t>
      </w:r>
      <w:bookmarkStart w:id="2" w:name="_Hlk70252772"/>
      <w:r>
        <w:rPr>
          <w:rFonts w:cstheme="minorHAnsi"/>
          <w:lang w:val="en-US"/>
        </w:rPr>
        <w:t>the Business Licensing By-law was amended again (by By-law 30-2016)</w:t>
      </w:r>
      <w:bookmarkEnd w:id="2"/>
      <w:r>
        <w:rPr>
          <w:rFonts w:cstheme="minorHAnsi"/>
          <w:lang w:val="en-US"/>
        </w:rPr>
        <w:t xml:space="preserve"> to include a definition for “park model trailer.” </w:t>
      </w:r>
      <w:r w:rsidR="00DF01C7">
        <w:rPr>
          <w:rFonts w:cstheme="minorHAnsi"/>
          <w:lang w:val="en-US"/>
        </w:rPr>
        <w:t xml:space="preserve">The </w:t>
      </w:r>
      <w:r w:rsidR="002D1EA8">
        <w:rPr>
          <w:rFonts w:cstheme="minorHAnsi"/>
          <w:lang w:val="en-US"/>
        </w:rPr>
        <w:t>b</w:t>
      </w:r>
      <w:r w:rsidR="00DF01C7">
        <w:rPr>
          <w:rFonts w:cstheme="minorHAnsi"/>
          <w:lang w:val="en-US"/>
        </w:rPr>
        <w:t>y-law’s</w:t>
      </w:r>
      <w:r>
        <w:rPr>
          <w:rFonts w:cstheme="minorHAnsi"/>
          <w:lang w:val="en-US"/>
        </w:rPr>
        <w:t xml:space="preserve"> definition of a park model trailer is, “a manufactured building designed and used or intended to be used as temporary seasonal recreational building of residential occupancy.” Park model trailers were</w:t>
      </w:r>
      <w:r w:rsidR="00DF01C7">
        <w:rPr>
          <w:rFonts w:cstheme="minorHAnsi"/>
          <w:lang w:val="en-US"/>
        </w:rPr>
        <w:t xml:space="preserve"> added</w:t>
      </w:r>
      <w:r>
        <w:rPr>
          <w:rFonts w:cstheme="minorHAnsi"/>
          <w:lang w:val="en-US"/>
        </w:rPr>
        <w:t xml:space="preserve"> to the list of permitted camping vehicles</w:t>
      </w:r>
      <w:r w:rsidR="002D1EA8">
        <w:rPr>
          <w:rFonts w:cstheme="minorHAnsi"/>
          <w:lang w:val="en-US"/>
        </w:rPr>
        <w:t xml:space="preserve"> in the by-law</w:t>
      </w:r>
      <w:r>
        <w:rPr>
          <w:rFonts w:cstheme="minorHAnsi"/>
          <w:lang w:val="en-US"/>
        </w:rPr>
        <w:t>.</w:t>
      </w:r>
    </w:p>
    <w:p w14:paraId="7CCB293B" w14:textId="77777777" w:rsidR="00FB0C59" w:rsidRDefault="00FB0C59" w:rsidP="00FB0C59">
      <w:pPr>
        <w:spacing w:after="0" w:line="240" w:lineRule="auto"/>
        <w:rPr>
          <w:rFonts w:cstheme="minorHAnsi"/>
          <w:lang w:val="en-US"/>
        </w:rPr>
      </w:pPr>
    </w:p>
    <w:p w14:paraId="18F9ABDB" w14:textId="72EE86A5" w:rsidR="00FB0C59" w:rsidRDefault="00FB0C59" w:rsidP="00FB0C59">
      <w:pPr>
        <w:spacing w:after="0" w:line="240" w:lineRule="auto"/>
        <w:rPr>
          <w:rFonts w:cstheme="minorHAnsi"/>
          <w:lang w:val="en-US"/>
        </w:rPr>
      </w:pPr>
      <w:r>
        <w:rPr>
          <w:rFonts w:cstheme="minorHAnsi"/>
          <w:lang w:val="en-US"/>
        </w:rPr>
        <w:t xml:space="preserve">In 2018, the Business Licensing By-law was again amended (by By-law 60-2018) by deleting any reference to campsites, camping vehicles, and tourist/trailer camps, the effect being that tourist/trailer camps were no longer required to obtain a </w:t>
      </w:r>
      <w:r w:rsidR="00225022">
        <w:rPr>
          <w:rFonts w:cstheme="minorHAnsi"/>
          <w:lang w:val="en-US"/>
        </w:rPr>
        <w:t xml:space="preserve">business </w:t>
      </w:r>
      <w:proofErr w:type="spellStart"/>
      <w:r w:rsidR="00225022">
        <w:rPr>
          <w:rFonts w:cstheme="minorHAnsi"/>
          <w:lang w:val="en-US"/>
        </w:rPr>
        <w:t>licence</w:t>
      </w:r>
      <w:proofErr w:type="spellEnd"/>
      <w:r w:rsidR="00543E68">
        <w:rPr>
          <w:rFonts w:cstheme="minorHAnsi"/>
          <w:lang w:val="en-US"/>
        </w:rPr>
        <w:t>.</w:t>
      </w:r>
      <w:r w:rsidR="00996427">
        <w:rPr>
          <w:rStyle w:val="FootnoteReference"/>
          <w:rFonts w:cstheme="minorHAnsi"/>
          <w:lang w:val="en-US"/>
        </w:rPr>
        <w:footnoteReference w:id="1"/>
      </w:r>
    </w:p>
    <w:p w14:paraId="3D42A7EE" w14:textId="77777777" w:rsidR="00FB0C59" w:rsidRDefault="00FB0C59" w:rsidP="00FB0C59">
      <w:pPr>
        <w:spacing w:after="0" w:line="240" w:lineRule="auto"/>
        <w:rPr>
          <w:rFonts w:cstheme="minorHAnsi"/>
          <w:lang w:val="en-US"/>
        </w:rPr>
      </w:pPr>
    </w:p>
    <w:p w14:paraId="57571892" w14:textId="7C180766" w:rsidR="00345E46" w:rsidRDefault="00276899" w:rsidP="008A76FE">
      <w:pPr>
        <w:spacing w:after="0" w:line="240" w:lineRule="auto"/>
        <w:rPr>
          <w:rFonts w:cstheme="minorHAnsi"/>
          <w:lang w:val="en-US"/>
        </w:rPr>
      </w:pPr>
      <w:r>
        <w:rPr>
          <w:rFonts w:cstheme="minorHAnsi"/>
          <w:lang w:val="en-US"/>
        </w:rPr>
        <w:t xml:space="preserve">Earlier this year, </w:t>
      </w:r>
      <w:r w:rsidR="008A05AF">
        <w:rPr>
          <w:rFonts w:cstheme="minorHAnsi"/>
          <w:lang w:val="en-US"/>
        </w:rPr>
        <w:t xml:space="preserve">City of Burlington staff confirmed </w:t>
      </w:r>
      <w:r w:rsidR="001362C8">
        <w:rPr>
          <w:rFonts w:cstheme="minorHAnsi"/>
          <w:lang w:val="en-US"/>
        </w:rPr>
        <w:t xml:space="preserve">that building permits </w:t>
      </w:r>
      <w:r>
        <w:rPr>
          <w:rFonts w:cstheme="minorHAnsi"/>
          <w:lang w:val="en-US"/>
        </w:rPr>
        <w:t>were issued</w:t>
      </w:r>
      <w:r w:rsidR="008A23EB">
        <w:rPr>
          <w:rFonts w:cstheme="minorHAnsi"/>
          <w:lang w:val="en-US"/>
        </w:rPr>
        <w:t xml:space="preserve"> in 2020</w:t>
      </w:r>
      <w:r>
        <w:rPr>
          <w:rFonts w:cstheme="minorHAnsi"/>
          <w:lang w:val="en-US"/>
        </w:rPr>
        <w:t xml:space="preserve"> </w:t>
      </w:r>
      <w:r w:rsidR="008A23EB">
        <w:rPr>
          <w:rFonts w:cstheme="minorHAnsi"/>
          <w:lang w:val="en-US"/>
        </w:rPr>
        <w:t xml:space="preserve">to recognize </w:t>
      </w:r>
      <w:r>
        <w:rPr>
          <w:rFonts w:cstheme="minorHAnsi"/>
          <w:lang w:val="en-US"/>
        </w:rPr>
        <w:t xml:space="preserve">both </w:t>
      </w:r>
      <w:r w:rsidR="008A23EB">
        <w:rPr>
          <w:rFonts w:cstheme="minorHAnsi"/>
          <w:lang w:val="en-US"/>
        </w:rPr>
        <w:t xml:space="preserve">the </w:t>
      </w:r>
      <w:r w:rsidR="001362C8">
        <w:rPr>
          <w:rFonts w:cstheme="minorHAnsi"/>
          <w:lang w:val="en-US"/>
        </w:rPr>
        <w:t xml:space="preserve">park model </w:t>
      </w:r>
      <w:r w:rsidR="00985706">
        <w:rPr>
          <w:rFonts w:cstheme="minorHAnsi"/>
          <w:lang w:val="en-US"/>
        </w:rPr>
        <w:t>trailers and manufactured homes</w:t>
      </w:r>
      <w:r w:rsidR="00D834D4">
        <w:rPr>
          <w:rFonts w:cstheme="minorHAnsi"/>
          <w:lang w:val="en-US"/>
        </w:rPr>
        <w:t xml:space="preserve"> </w:t>
      </w:r>
      <w:r w:rsidR="00B955E6">
        <w:rPr>
          <w:rFonts w:cstheme="minorHAnsi"/>
          <w:lang w:val="en-US"/>
        </w:rPr>
        <w:t>established at</w:t>
      </w:r>
      <w:r w:rsidR="00D834D4">
        <w:rPr>
          <w:rFonts w:cstheme="minorHAnsi"/>
          <w:lang w:val="en-US"/>
        </w:rPr>
        <w:t xml:space="preserve"> Lost Forest Park.</w:t>
      </w:r>
      <w:r w:rsidR="001362C8">
        <w:rPr>
          <w:rFonts w:cstheme="minorHAnsi"/>
          <w:lang w:val="en-US"/>
        </w:rPr>
        <w:t xml:space="preserve"> </w:t>
      </w:r>
      <w:r w:rsidR="00D834D4">
        <w:rPr>
          <w:rFonts w:cstheme="minorHAnsi"/>
          <w:lang w:val="en-US"/>
        </w:rPr>
        <w:t xml:space="preserve">It was also determined that Development Charges were owed to the </w:t>
      </w:r>
      <w:r w:rsidR="00485CFE">
        <w:rPr>
          <w:rFonts w:cstheme="minorHAnsi"/>
          <w:lang w:val="en-US"/>
        </w:rPr>
        <w:t>Region of Halton</w:t>
      </w:r>
      <w:r w:rsidR="00105045">
        <w:rPr>
          <w:rFonts w:cstheme="minorHAnsi"/>
          <w:lang w:val="en-US"/>
        </w:rPr>
        <w:t xml:space="preserve"> for both park model trailers and manufactured homes</w:t>
      </w:r>
      <w:r w:rsidR="0013711D">
        <w:rPr>
          <w:rFonts w:cstheme="minorHAnsi"/>
          <w:lang w:val="en-US"/>
        </w:rPr>
        <w:t>, which the landowner</w:t>
      </w:r>
      <w:r w:rsidR="00873B30">
        <w:rPr>
          <w:rFonts w:cstheme="minorHAnsi"/>
          <w:lang w:val="en-US"/>
        </w:rPr>
        <w:t xml:space="preserve"> has</w:t>
      </w:r>
      <w:r w:rsidR="0013711D">
        <w:rPr>
          <w:rFonts w:cstheme="minorHAnsi"/>
          <w:lang w:val="en-US"/>
        </w:rPr>
        <w:t xml:space="preserve"> paid.</w:t>
      </w:r>
      <w:r w:rsidR="00A0323D">
        <w:rPr>
          <w:rStyle w:val="FootnoteReference"/>
          <w:rFonts w:cstheme="minorHAnsi"/>
          <w:lang w:val="en-US"/>
        </w:rPr>
        <w:footnoteReference w:id="2"/>
      </w:r>
    </w:p>
    <w:p w14:paraId="6A19CA06" w14:textId="77777777" w:rsidR="00345E46" w:rsidRDefault="00345E46" w:rsidP="008A76FE">
      <w:pPr>
        <w:spacing w:after="0" w:line="240" w:lineRule="auto"/>
        <w:rPr>
          <w:rFonts w:cstheme="minorHAnsi"/>
          <w:lang w:val="en-US"/>
        </w:rPr>
      </w:pPr>
    </w:p>
    <w:p w14:paraId="44FDE81C" w14:textId="7203296E" w:rsidR="00C2616E" w:rsidRPr="00E67942" w:rsidRDefault="00D801E9" w:rsidP="00D5304F">
      <w:pPr>
        <w:pStyle w:val="Heading2"/>
      </w:pPr>
      <w:r w:rsidRPr="00E67942">
        <w:t>POLICY INTERPRETATION ISSUES</w:t>
      </w:r>
    </w:p>
    <w:p w14:paraId="0777BE78" w14:textId="2D50E04B" w:rsidR="00DA3392" w:rsidRPr="005C319E" w:rsidRDefault="00DA3392" w:rsidP="00D5304F">
      <w:pPr>
        <w:pStyle w:val="Heading3"/>
      </w:pPr>
      <w:r w:rsidRPr="005C319E">
        <w:t>NEP Definition</w:t>
      </w:r>
      <w:r w:rsidR="00104CF9">
        <w:t>s</w:t>
      </w:r>
    </w:p>
    <w:p w14:paraId="20CB6AD2" w14:textId="77777777" w:rsidR="00BF459B" w:rsidRDefault="00BF459B" w:rsidP="00F069D7">
      <w:pPr>
        <w:spacing w:after="0" w:line="240" w:lineRule="auto"/>
        <w:rPr>
          <w:rFonts w:cstheme="minorHAnsi"/>
          <w:lang w:val="en-US"/>
        </w:rPr>
      </w:pPr>
    </w:p>
    <w:p w14:paraId="04835C0E" w14:textId="58E9EA39" w:rsidR="00DA3392" w:rsidRDefault="00DA3392" w:rsidP="00F069D7">
      <w:pPr>
        <w:spacing w:after="0" w:line="240" w:lineRule="auto"/>
        <w:rPr>
          <w:rFonts w:cstheme="minorHAnsi"/>
          <w:lang w:val="en-US"/>
        </w:rPr>
      </w:pPr>
      <w:r>
        <w:rPr>
          <w:rFonts w:cstheme="minorHAnsi"/>
          <w:lang w:val="en-US"/>
        </w:rPr>
        <w:t>In the NEP, a campground is defined as follows:</w:t>
      </w:r>
    </w:p>
    <w:p w14:paraId="64BEB0FD" w14:textId="0298B986" w:rsidR="00DA3392" w:rsidRDefault="00DA3392" w:rsidP="00F069D7">
      <w:pPr>
        <w:spacing w:after="0" w:line="240" w:lineRule="auto"/>
        <w:rPr>
          <w:rFonts w:cstheme="minorHAnsi"/>
          <w:lang w:val="en-US"/>
        </w:rPr>
      </w:pPr>
    </w:p>
    <w:p w14:paraId="22E5ADA2" w14:textId="44891972" w:rsidR="00F069D7" w:rsidRPr="00EE123F" w:rsidRDefault="00F069D7" w:rsidP="00F069D7">
      <w:pPr>
        <w:spacing w:line="240" w:lineRule="auto"/>
        <w:ind w:left="720" w:right="720"/>
        <w:rPr>
          <w:i/>
          <w:iCs/>
          <w:lang w:val="en-US"/>
        </w:rPr>
      </w:pPr>
      <w:r w:rsidRPr="00EE123F">
        <w:rPr>
          <w:i/>
          <w:iCs/>
          <w:lang w:val="en-US"/>
        </w:rPr>
        <w:t>An area used for a range of overnight camping experiences, from tenting to serviced trailer sites, including accessory facilities, such as administration offices, laundry facilities, washrooms</w:t>
      </w:r>
      <w:r w:rsidR="008B2E84">
        <w:rPr>
          <w:i/>
          <w:iCs/>
          <w:lang w:val="en-US"/>
        </w:rPr>
        <w:t xml:space="preserve"> to support the use</w:t>
      </w:r>
      <w:r w:rsidRPr="00EE123F">
        <w:rPr>
          <w:i/>
          <w:iCs/>
          <w:lang w:val="en-US"/>
        </w:rPr>
        <w:t>, but not including the use of mobile homes or trailers on a permanent, year-round basis.</w:t>
      </w:r>
    </w:p>
    <w:p w14:paraId="3811F477" w14:textId="0460C922" w:rsidR="00DA3392" w:rsidRDefault="005C319E" w:rsidP="00F069D7">
      <w:pPr>
        <w:spacing w:after="0" w:line="240" w:lineRule="auto"/>
        <w:rPr>
          <w:rFonts w:cstheme="minorHAnsi"/>
          <w:lang w:val="en-US"/>
        </w:rPr>
      </w:pPr>
      <w:r>
        <w:rPr>
          <w:rFonts w:cstheme="minorHAnsi"/>
          <w:lang w:val="en-US"/>
        </w:rPr>
        <w:t>The NEP does not contain a definition of trailer</w:t>
      </w:r>
      <w:r w:rsidR="00F77386">
        <w:rPr>
          <w:rFonts w:cstheme="minorHAnsi"/>
          <w:lang w:val="en-US"/>
        </w:rPr>
        <w:t xml:space="preserve"> or mobile home. However, since both </w:t>
      </w:r>
      <w:r w:rsidR="00990D64">
        <w:rPr>
          <w:rFonts w:cstheme="minorHAnsi"/>
          <w:lang w:val="en-US"/>
        </w:rPr>
        <w:t>are listed separately, the assumption can be made that they are not the same.</w:t>
      </w:r>
      <w:r w:rsidR="0042009E">
        <w:rPr>
          <w:rFonts w:cstheme="minorHAnsi"/>
          <w:lang w:val="en-US"/>
        </w:rPr>
        <w:t xml:space="preserve"> In the definition, the range of overnight camping experiences, from “tenting to serviced trailer sites,” does not include mobile homes.</w:t>
      </w:r>
    </w:p>
    <w:p w14:paraId="5F5D3893" w14:textId="0035090C" w:rsidR="006E5672" w:rsidRPr="00AE1460" w:rsidRDefault="006E5672" w:rsidP="00D5304F">
      <w:pPr>
        <w:pStyle w:val="Heading3"/>
      </w:pPr>
      <w:r w:rsidRPr="00AE1460">
        <w:lastRenderedPageBreak/>
        <w:t>Development Permit Exemptions: O. Reg. 828/90</w:t>
      </w:r>
    </w:p>
    <w:p w14:paraId="16503F77" w14:textId="5A14BB77" w:rsidR="006E5672" w:rsidRDefault="00E761C6" w:rsidP="006E5672">
      <w:pPr>
        <w:spacing w:after="0" w:line="240" w:lineRule="auto"/>
        <w:rPr>
          <w:rFonts w:cstheme="minorHAnsi"/>
          <w:lang w:val="en-US"/>
        </w:rPr>
      </w:pPr>
      <w:r>
        <w:rPr>
          <w:rFonts w:cstheme="minorHAnsi"/>
          <w:lang w:val="en-US"/>
        </w:rPr>
        <w:t>As of 2013, t</w:t>
      </w:r>
      <w:r w:rsidR="006E5672">
        <w:rPr>
          <w:rFonts w:cstheme="minorHAnsi"/>
          <w:lang w:val="en-US"/>
        </w:rPr>
        <w:t>he NEC does not require DPs for “the establishment, placement or removal of a portable recreational trailer or vehicle on an existing site within a seasonal campground or trailer park.” This exemption is found in Section 5.33.1 of O. Reg</w:t>
      </w:r>
      <w:r w:rsidR="00B75353">
        <w:rPr>
          <w:rFonts w:cstheme="minorHAnsi"/>
          <w:lang w:val="en-US"/>
        </w:rPr>
        <w:t>.</w:t>
      </w:r>
      <w:r w:rsidR="006E5672">
        <w:rPr>
          <w:rFonts w:cstheme="minorHAnsi"/>
          <w:lang w:val="en-US"/>
        </w:rPr>
        <w:t xml:space="preserve"> 828/90. This Regulation also defines “seasonal” as operating for </w:t>
      </w:r>
      <w:r w:rsidR="006E5672" w:rsidRPr="00B1109B">
        <w:rPr>
          <w:rFonts w:cstheme="minorHAnsi"/>
          <w:b/>
          <w:bCs/>
          <w:lang w:val="en-US"/>
        </w:rPr>
        <w:t>six months o</w:t>
      </w:r>
      <w:r w:rsidR="003C6771">
        <w:rPr>
          <w:rFonts w:cstheme="minorHAnsi"/>
          <w:b/>
          <w:bCs/>
          <w:lang w:val="en-US"/>
        </w:rPr>
        <w:t>r</w:t>
      </w:r>
      <w:r w:rsidR="006E5672" w:rsidRPr="00B1109B">
        <w:rPr>
          <w:rFonts w:cstheme="minorHAnsi"/>
          <w:b/>
          <w:bCs/>
          <w:lang w:val="en-US"/>
        </w:rPr>
        <w:t xml:space="preserve"> less</w:t>
      </w:r>
      <w:r w:rsidR="006E5672">
        <w:rPr>
          <w:rFonts w:cstheme="minorHAnsi"/>
          <w:lang w:val="en-US"/>
        </w:rPr>
        <w:t xml:space="preserve"> in a calendar year. Prior to 2013, O. Reg</w:t>
      </w:r>
      <w:r w:rsidR="00187DE9">
        <w:rPr>
          <w:rFonts w:cstheme="minorHAnsi"/>
          <w:lang w:val="en-US"/>
        </w:rPr>
        <w:t>.</w:t>
      </w:r>
      <w:r w:rsidR="006E5672">
        <w:rPr>
          <w:rFonts w:cstheme="minorHAnsi"/>
          <w:lang w:val="en-US"/>
        </w:rPr>
        <w:t xml:space="preserve"> 828/90 did not contain any specific exemptions regarding campgrounds or trailer parks; however, it was unlikely that staff would have required a DP to replace a trailer on a campsite, </w:t>
      </w:r>
      <w:r w:rsidR="00187DE9">
        <w:rPr>
          <w:rFonts w:cstheme="minorHAnsi"/>
          <w:lang w:val="en-US"/>
        </w:rPr>
        <w:t>given that the use of the campsite itself was not changing.</w:t>
      </w:r>
      <w:r w:rsidR="006E5672">
        <w:rPr>
          <w:rFonts w:cstheme="minorHAnsi"/>
          <w:lang w:val="en-US"/>
        </w:rPr>
        <w:t xml:space="preserve"> However, the expansion, intensification or permanent occupancy of a campground does </w:t>
      </w:r>
      <w:r w:rsidR="005A56F8">
        <w:rPr>
          <w:rFonts w:cstheme="minorHAnsi"/>
          <w:lang w:val="en-US"/>
        </w:rPr>
        <w:t xml:space="preserve">change the nature of the campground </w:t>
      </w:r>
      <w:r w:rsidR="007C3BA0">
        <w:rPr>
          <w:rFonts w:cstheme="minorHAnsi"/>
          <w:lang w:val="en-US"/>
        </w:rPr>
        <w:t>use and</w:t>
      </w:r>
      <w:r w:rsidR="006E5672">
        <w:rPr>
          <w:rFonts w:cstheme="minorHAnsi"/>
          <w:lang w:val="en-US"/>
        </w:rPr>
        <w:t xml:space="preserve"> would therefore require a DP from the NEC. The regulation is also clear that is applies to “portable recreational trailers or vehicles” and not manufactured homes.</w:t>
      </w:r>
    </w:p>
    <w:p w14:paraId="2EAADFE0" w14:textId="2D2D0919" w:rsidR="00E67942" w:rsidRPr="00501C10" w:rsidRDefault="00E67942" w:rsidP="00D5304F">
      <w:pPr>
        <w:pStyle w:val="Heading3"/>
      </w:pPr>
      <w:r w:rsidRPr="00501C10">
        <w:t>Park Model Trailers and Mobile Homes</w:t>
      </w:r>
    </w:p>
    <w:p w14:paraId="399E539D" w14:textId="6ECC0C82" w:rsidR="00264D54" w:rsidRDefault="00264D54" w:rsidP="008A76FE">
      <w:pPr>
        <w:spacing w:after="0" w:line="240" w:lineRule="auto"/>
        <w:rPr>
          <w:rFonts w:cstheme="minorHAnsi"/>
          <w:lang w:val="en-US"/>
        </w:rPr>
      </w:pPr>
      <w:r>
        <w:rPr>
          <w:rFonts w:cstheme="minorHAnsi"/>
          <w:lang w:val="en-US"/>
        </w:rPr>
        <w:t xml:space="preserve">As noted, there </w:t>
      </w:r>
      <w:r w:rsidR="0064307C">
        <w:rPr>
          <w:rFonts w:cstheme="minorHAnsi"/>
          <w:lang w:val="en-US"/>
        </w:rPr>
        <w:t>are</w:t>
      </w:r>
      <w:r>
        <w:rPr>
          <w:rFonts w:cstheme="minorHAnsi"/>
          <w:lang w:val="en-US"/>
        </w:rPr>
        <w:t xml:space="preserve"> no definition</w:t>
      </w:r>
      <w:r w:rsidR="0064307C">
        <w:rPr>
          <w:rFonts w:cstheme="minorHAnsi"/>
          <w:lang w:val="en-US"/>
        </w:rPr>
        <w:t>s</w:t>
      </w:r>
      <w:r>
        <w:rPr>
          <w:rFonts w:cstheme="minorHAnsi"/>
          <w:lang w:val="en-US"/>
        </w:rPr>
        <w:t xml:space="preserve"> for a “trailer” or “portable recreation trailer</w:t>
      </w:r>
      <w:r w:rsidR="00237BF5">
        <w:rPr>
          <w:rFonts w:cstheme="minorHAnsi"/>
          <w:lang w:val="en-US"/>
        </w:rPr>
        <w:t>”</w:t>
      </w:r>
      <w:r>
        <w:rPr>
          <w:rFonts w:cstheme="minorHAnsi"/>
          <w:lang w:val="en-US"/>
        </w:rPr>
        <w:t>, or “mobile home” in the NEP</w:t>
      </w:r>
      <w:r w:rsidR="00237BF5">
        <w:rPr>
          <w:rFonts w:cstheme="minorHAnsi"/>
          <w:lang w:val="en-US"/>
        </w:rPr>
        <w:t xml:space="preserve"> or O. Reg. 828/90</w:t>
      </w:r>
      <w:r>
        <w:rPr>
          <w:rFonts w:cstheme="minorHAnsi"/>
          <w:lang w:val="en-US"/>
        </w:rPr>
        <w:t xml:space="preserve">. </w:t>
      </w:r>
      <w:r w:rsidR="007B6E73">
        <w:rPr>
          <w:rFonts w:cstheme="minorHAnsi"/>
          <w:lang w:val="en-US"/>
        </w:rPr>
        <w:t>However, the Ontario Building Code (OBC) does provide some guidance on the differences between these structures.</w:t>
      </w:r>
    </w:p>
    <w:p w14:paraId="1125092F" w14:textId="77777777" w:rsidR="00264D54" w:rsidRDefault="00264D54" w:rsidP="008A76FE">
      <w:pPr>
        <w:spacing w:after="0" w:line="240" w:lineRule="auto"/>
        <w:rPr>
          <w:rFonts w:cstheme="minorHAnsi"/>
          <w:lang w:val="en-US"/>
        </w:rPr>
      </w:pPr>
    </w:p>
    <w:p w14:paraId="57C48395" w14:textId="3EA5E9F1" w:rsidR="004C61B4" w:rsidRDefault="007B6E73" w:rsidP="008A76FE">
      <w:pPr>
        <w:spacing w:after="0" w:line="240" w:lineRule="auto"/>
        <w:rPr>
          <w:rFonts w:cstheme="minorHAnsi"/>
          <w:lang w:val="en-US"/>
        </w:rPr>
      </w:pPr>
      <w:r>
        <w:rPr>
          <w:rFonts w:cstheme="minorHAnsi"/>
          <w:lang w:val="en-US"/>
        </w:rPr>
        <w:t>In the OBC (O. Reg. 33</w:t>
      </w:r>
      <w:r w:rsidR="009E62EC">
        <w:rPr>
          <w:rFonts w:cstheme="minorHAnsi"/>
          <w:lang w:val="en-US"/>
        </w:rPr>
        <w:t>2</w:t>
      </w:r>
      <w:r>
        <w:rPr>
          <w:rFonts w:cstheme="minorHAnsi"/>
          <w:lang w:val="en-US"/>
        </w:rPr>
        <w:t>/12)</w:t>
      </w:r>
      <w:r w:rsidR="00AF7215">
        <w:rPr>
          <w:rFonts w:cstheme="minorHAnsi"/>
          <w:lang w:val="en-US"/>
        </w:rPr>
        <w:t xml:space="preserve">, there are different provisions for </w:t>
      </w:r>
      <w:r w:rsidR="00D55545">
        <w:rPr>
          <w:rFonts w:cstheme="minorHAnsi"/>
          <w:lang w:val="en-US"/>
        </w:rPr>
        <w:t>manufactured</w:t>
      </w:r>
      <w:r w:rsidR="00AF7215">
        <w:rPr>
          <w:rFonts w:cstheme="minorHAnsi"/>
          <w:lang w:val="en-US"/>
        </w:rPr>
        <w:t xml:space="preserve"> homes</w:t>
      </w:r>
      <w:r w:rsidR="001E2537">
        <w:rPr>
          <w:rFonts w:cstheme="minorHAnsi"/>
          <w:lang w:val="en-US"/>
        </w:rPr>
        <w:t xml:space="preserve"> </w:t>
      </w:r>
      <w:r w:rsidR="00AF7215">
        <w:rPr>
          <w:rFonts w:cstheme="minorHAnsi"/>
          <w:lang w:val="en-US"/>
        </w:rPr>
        <w:t>and park model trailer</w:t>
      </w:r>
      <w:r w:rsidR="00611642">
        <w:rPr>
          <w:rFonts w:cstheme="minorHAnsi"/>
          <w:lang w:val="en-US"/>
        </w:rPr>
        <w:t>s</w:t>
      </w:r>
      <w:r w:rsidR="006C23FA">
        <w:rPr>
          <w:rFonts w:cstheme="minorHAnsi"/>
          <w:lang w:val="en-US"/>
        </w:rPr>
        <w:t>.</w:t>
      </w:r>
      <w:r w:rsidR="00254EC8">
        <w:rPr>
          <w:rFonts w:cstheme="minorHAnsi"/>
          <w:lang w:val="en-US"/>
        </w:rPr>
        <w:t xml:space="preserve"> </w:t>
      </w:r>
      <w:r w:rsidR="00254EC8" w:rsidRPr="00176E5C">
        <w:rPr>
          <w:rFonts w:cstheme="minorHAnsi"/>
          <w:szCs w:val="24"/>
          <w:lang w:val="en-US"/>
        </w:rPr>
        <w:t xml:space="preserve">The use of “mobile home” in the OBC was discontinued in 2009 and </w:t>
      </w:r>
      <w:r w:rsidR="00D55545">
        <w:rPr>
          <w:rFonts w:cstheme="minorHAnsi"/>
          <w:szCs w:val="24"/>
          <w:lang w:val="en-US"/>
        </w:rPr>
        <w:t>was</w:t>
      </w:r>
      <w:r w:rsidR="00254EC8" w:rsidRPr="00176E5C">
        <w:rPr>
          <w:rFonts w:cstheme="minorHAnsi"/>
          <w:szCs w:val="24"/>
          <w:lang w:val="en-US"/>
        </w:rPr>
        <w:t xml:space="preserve"> replaced by the term “manufactured home</w:t>
      </w:r>
      <w:r w:rsidR="00254EC8">
        <w:rPr>
          <w:rFonts w:cstheme="minorHAnsi"/>
          <w:szCs w:val="24"/>
          <w:lang w:val="en-US"/>
        </w:rPr>
        <w:t>.”</w:t>
      </w:r>
      <w:r w:rsidR="00254EC8" w:rsidRPr="00176E5C">
        <w:rPr>
          <w:rFonts w:cstheme="minorHAnsi"/>
          <w:szCs w:val="24"/>
          <w:lang w:val="en-US"/>
        </w:rPr>
        <w:t xml:space="preserve"> </w:t>
      </w:r>
      <w:r w:rsidR="006C23FA">
        <w:rPr>
          <w:rFonts w:cstheme="minorHAnsi"/>
          <w:lang w:val="en-US"/>
        </w:rPr>
        <w:t xml:space="preserve"> The OBC policies on these structures are based on standards </w:t>
      </w:r>
      <w:r w:rsidR="00434727">
        <w:rPr>
          <w:rFonts w:cstheme="minorHAnsi"/>
          <w:lang w:val="en-US"/>
        </w:rPr>
        <w:t>provided by the Canadian Standards Association (CSA)</w:t>
      </w:r>
      <w:r w:rsidR="00365E47">
        <w:rPr>
          <w:rFonts w:cstheme="minorHAnsi"/>
          <w:lang w:val="en-US"/>
        </w:rPr>
        <w:t>:</w:t>
      </w:r>
    </w:p>
    <w:p w14:paraId="7501E97F" w14:textId="6DFC887C" w:rsidR="008D50BB" w:rsidRDefault="008D50BB" w:rsidP="008A76FE">
      <w:pPr>
        <w:spacing w:after="0" w:line="240" w:lineRule="auto"/>
        <w:rPr>
          <w:rFonts w:cstheme="minorHAnsi"/>
          <w:lang w:val="en-US"/>
        </w:rPr>
      </w:pPr>
    </w:p>
    <w:p w14:paraId="0C0CE37A" w14:textId="1B6F5E4D" w:rsidR="004C538C" w:rsidRPr="00176E5C" w:rsidRDefault="004C538C" w:rsidP="00365E47">
      <w:pPr>
        <w:pStyle w:val="Default"/>
        <w:numPr>
          <w:ilvl w:val="0"/>
          <w:numId w:val="15"/>
        </w:numPr>
        <w:rPr>
          <w:rFonts w:asciiTheme="minorHAnsi" w:hAnsiTheme="minorHAnsi" w:cstheme="minorHAnsi"/>
        </w:rPr>
      </w:pPr>
      <w:r w:rsidRPr="00176E5C">
        <w:rPr>
          <w:rFonts w:asciiTheme="minorHAnsi" w:hAnsiTheme="minorHAnsi" w:cstheme="minorHAnsi"/>
          <w:lang w:val="en-US"/>
        </w:rPr>
        <w:t xml:space="preserve">CSA Standard </w:t>
      </w:r>
      <w:r w:rsidR="007A3264" w:rsidRPr="00176E5C">
        <w:rPr>
          <w:rFonts w:asciiTheme="minorHAnsi" w:hAnsiTheme="minorHAnsi" w:cstheme="minorHAnsi"/>
        </w:rPr>
        <w:t xml:space="preserve">CAN/CSA-Z241 </w:t>
      </w:r>
      <w:r w:rsidRPr="00176E5C">
        <w:rPr>
          <w:rFonts w:asciiTheme="minorHAnsi" w:hAnsiTheme="minorHAnsi" w:cstheme="minorHAnsi"/>
          <w:lang w:val="en-US"/>
        </w:rPr>
        <w:t xml:space="preserve">defines a </w:t>
      </w:r>
      <w:r w:rsidRPr="00FA632C">
        <w:rPr>
          <w:rFonts w:asciiTheme="minorHAnsi" w:hAnsiTheme="minorHAnsi" w:cstheme="minorHAnsi"/>
          <w:b/>
          <w:bCs/>
          <w:lang w:val="en-US"/>
        </w:rPr>
        <w:t>park model trailer</w:t>
      </w:r>
      <w:r w:rsidRPr="00176E5C">
        <w:rPr>
          <w:rFonts w:asciiTheme="minorHAnsi" w:hAnsiTheme="minorHAnsi" w:cstheme="minorHAnsi"/>
          <w:lang w:val="en-US"/>
        </w:rPr>
        <w:t xml:space="preserve"> as:</w:t>
      </w:r>
    </w:p>
    <w:p w14:paraId="7746F04A" w14:textId="7F405769" w:rsidR="004C538C" w:rsidRPr="00C30E6D" w:rsidRDefault="004C538C" w:rsidP="00562792">
      <w:pPr>
        <w:pStyle w:val="Default"/>
        <w:ind w:left="720" w:right="720"/>
        <w:rPr>
          <w:rFonts w:asciiTheme="minorHAnsi" w:hAnsiTheme="minorHAnsi" w:cstheme="minorHAnsi"/>
          <w:i/>
          <w:iCs/>
        </w:rPr>
      </w:pPr>
      <w:r w:rsidRPr="00C30E6D">
        <w:rPr>
          <w:rFonts w:asciiTheme="minorHAnsi" w:hAnsiTheme="minorHAnsi" w:cstheme="minorHAnsi"/>
          <w:i/>
          <w:iCs/>
        </w:rPr>
        <w:t xml:space="preserve">a recreational unit that meets the following criteria: </w:t>
      </w:r>
    </w:p>
    <w:p w14:paraId="62423E95" w14:textId="20013F50" w:rsidR="004C538C" w:rsidRPr="00C14458" w:rsidRDefault="004C538C" w:rsidP="00C14458">
      <w:pPr>
        <w:pStyle w:val="definition"/>
        <w:numPr>
          <w:ilvl w:val="0"/>
          <w:numId w:val="12"/>
        </w:numPr>
        <w:shd w:val="clear" w:color="auto" w:fill="FFFFFF"/>
        <w:spacing w:before="0" w:beforeAutospacing="0" w:after="0" w:afterAutospacing="0"/>
        <w:ind w:right="720"/>
        <w:rPr>
          <w:rFonts w:asciiTheme="majorHAnsi" w:hAnsiTheme="majorHAnsi" w:cstheme="majorHAnsi"/>
          <w:i/>
          <w:iCs/>
          <w:color w:val="333333"/>
        </w:rPr>
      </w:pPr>
      <w:r w:rsidRPr="00C14458">
        <w:rPr>
          <w:rFonts w:asciiTheme="majorHAnsi" w:hAnsiTheme="majorHAnsi" w:cstheme="majorHAnsi"/>
          <w:i/>
          <w:iCs/>
          <w:color w:val="333333"/>
        </w:rPr>
        <w:t>it is built on a single chassis mounted on wheels;</w:t>
      </w:r>
    </w:p>
    <w:p w14:paraId="1F5FC4C9" w14:textId="45A22932" w:rsidR="0053481F" w:rsidRPr="00C14458" w:rsidRDefault="004C538C" w:rsidP="00C14458">
      <w:pPr>
        <w:pStyle w:val="definition"/>
        <w:numPr>
          <w:ilvl w:val="0"/>
          <w:numId w:val="12"/>
        </w:numPr>
        <w:shd w:val="clear" w:color="auto" w:fill="FFFFFF"/>
        <w:spacing w:before="0" w:beforeAutospacing="0" w:after="0" w:afterAutospacing="0"/>
        <w:ind w:right="720"/>
        <w:rPr>
          <w:rFonts w:asciiTheme="majorHAnsi" w:hAnsiTheme="majorHAnsi" w:cstheme="majorHAnsi"/>
          <w:i/>
          <w:iCs/>
          <w:color w:val="333333"/>
        </w:rPr>
      </w:pPr>
      <w:r w:rsidRPr="00C14458">
        <w:rPr>
          <w:rFonts w:asciiTheme="majorHAnsi" w:hAnsiTheme="majorHAnsi" w:cstheme="majorHAnsi"/>
          <w:i/>
          <w:iCs/>
          <w:color w:val="333333"/>
        </w:rPr>
        <w:t>it is designed to facilitate relocation from time to time;</w:t>
      </w:r>
    </w:p>
    <w:p w14:paraId="290DCC48" w14:textId="603B30F5" w:rsidR="0053481F" w:rsidRPr="00C14458" w:rsidRDefault="00F12AB0" w:rsidP="00C14458">
      <w:pPr>
        <w:pStyle w:val="definition"/>
        <w:numPr>
          <w:ilvl w:val="0"/>
          <w:numId w:val="12"/>
        </w:numPr>
        <w:shd w:val="clear" w:color="auto" w:fill="FFFFFF"/>
        <w:spacing w:before="0" w:beforeAutospacing="0" w:after="0" w:afterAutospacing="0"/>
        <w:ind w:right="720"/>
        <w:rPr>
          <w:rFonts w:asciiTheme="majorHAnsi" w:hAnsiTheme="majorHAnsi" w:cstheme="majorHAnsi"/>
          <w:i/>
          <w:iCs/>
          <w:color w:val="333333"/>
        </w:rPr>
      </w:pPr>
      <w:r w:rsidRPr="00C14458">
        <w:rPr>
          <w:rFonts w:asciiTheme="majorHAnsi" w:hAnsiTheme="majorHAnsi" w:cstheme="majorHAnsi"/>
          <w:i/>
          <w:iCs/>
          <w:color w:val="333333"/>
        </w:rPr>
        <w:t>i</w:t>
      </w:r>
      <w:r w:rsidR="00FC3204" w:rsidRPr="00C14458">
        <w:rPr>
          <w:rFonts w:asciiTheme="majorHAnsi" w:hAnsiTheme="majorHAnsi" w:cstheme="majorHAnsi"/>
          <w:i/>
          <w:iCs/>
          <w:color w:val="333333"/>
        </w:rPr>
        <w:t xml:space="preserve">t is designed as a </w:t>
      </w:r>
      <w:proofErr w:type="gramStart"/>
      <w:r w:rsidR="00FC3204" w:rsidRPr="00C14458">
        <w:rPr>
          <w:rFonts w:asciiTheme="majorHAnsi" w:hAnsiTheme="majorHAnsi" w:cstheme="majorHAnsi"/>
          <w:i/>
          <w:iCs/>
          <w:color w:val="333333"/>
        </w:rPr>
        <w:t>living quarters</w:t>
      </w:r>
      <w:proofErr w:type="gramEnd"/>
      <w:r w:rsidR="00FC3204" w:rsidRPr="00C14458">
        <w:rPr>
          <w:rFonts w:asciiTheme="majorHAnsi" w:hAnsiTheme="majorHAnsi" w:cstheme="majorHAnsi"/>
          <w:i/>
          <w:iCs/>
          <w:color w:val="333333"/>
        </w:rPr>
        <w:t xml:space="preserve"> for </w:t>
      </w:r>
      <w:r w:rsidR="00FC3204" w:rsidRPr="0035540F">
        <w:rPr>
          <w:rFonts w:asciiTheme="majorHAnsi" w:hAnsiTheme="majorHAnsi" w:cstheme="majorHAnsi"/>
          <w:b/>
          <w:bCs/>
          <w:i/>
          <w:iCs/>
          <w:color w:val="333333"/>
        </w:rPr>
        <w:t>seasonal camping</w:t>
      </w:r>
      <w:r w:rsidR="00FC3204" w:rsidRPr="00C14458">
        <w:rPr>
          <w:rFonts w:asciiTheme="majorHAnsi" w:hAnsiTheme="majorHAnsi" w:cstheme="majorHAnsi"/>
          <w:i/>
          <w:iCs/>
          <w:color w:val="333333"/>
        </w:rPr>
        <w:t xml:space="preserve"> and may be connected to those utilities necessary for operation of installed fixtures and appliances</w:t>
      </w:r>
      <w:r w:rsidR="00C30E6D" w:rsidRPr="00C14458">
        <w:rPr>
          <w:rFonts w:asciiTheme="majorHAnsi" w:hAnsiTheme="majorHAnsi" w:cstheme="majorHAnsi"/>
          <w:i/>
          <w:iCs/>
          <w:color w:val="333333"/>
        </w:rPr>
        <w:t>;</w:t>
      </w:r>
    </w:p>
    <w:p w14:paraId="5B902C5C" w14:textId="52C1D152" w:rsidR="004C538C" w:rsidRPr="00C14458" w:rsidRDefault="00F12AB0" w:rsidP="00C14458">
      <w:pPr>
        <w:pStyle w:val="definition"/>
        <w:numPr>
          <w:ilvl w:val="0"/>
          <w:numId w:val="12"/>
        </w:numPr>
        <w:shd w:val="clear" w:color="auto" w:fill="FFFFFF"/>
        <w:spacing w:before="0" w:beforeAutospacing="0" w:after="0" w:afterAutospacing="0"/>
        <w:ind w:right="720"/>
        <w:rPr>
          <w:rFonts w:asciiTheme="majorHAnsi" w:hAnsiTheme="majorHAnsi" w:cstheme="majorHAnsi"/>
          <w:i/>
          <w:iCs/>
          <w:color w:val="333333"/>
        </w:rPr>
      </w:pPr>
      <w:r w:rsidRPr="00C14458">
        <w:rPr>
          <w:rFonts w:asciiTheme="majorHAnsi" w:hAnsiTheme="majorHAnsi" w:cstheme="majorHAnsi"/>
          <w:i/>
          <w:iCs/>
          <w:color w:val="333333"/>
        </w:rPr>
        <w:t>i</w:t>
      </w:r>
      <w:r w:rsidR="00FC3204" w:rsidRPr="00C14458">
        <w:rPr>
          <w:rFonts w:asciiTheme="majorHAnsi" w:hAnsiTheme="majorHAnsi" w:cstheme="majorHAnsi"/>
          <w:i/>
          <w:iCs/>
          <w:color w:val="333333"/>
        </w:rPr>
        <w:t>t has a gross floor area, not exceeding 50m2 when in the set-up mode, and has a width greater than 2.6m in the transit mode.</w:t>
      </w:r>
    </w:p>
    <w:p w14:paraId="395AD13D" w14:textId="2657160C" w:rsidR="004C538C" w:rsidRPr="00C30E6D" w:rsidRDefault="004C538C" w:rsidP="00C30E6D">
      <w:pPr>
        <w:spacing w:after="0" w:line="240" w:lineRule="auto"/>
        <w:ind w:left="360" w:right="720"/>
        <w:rPr>
          <w:rFonts w:cstheme="minorHAnsi"/>
          <w:i/>
          <w:iCs/>
          <w:szCs w:val="24"/>
          <w:lang w:val="en-US"/>
        </w:rPr>
      </w:pPr>
    </w:p>
    <w:p w14:paraId="75F583E7" w14:textId="70C25DDF" w:rsidR="002822AB" w:rsidRPr="00FD4355" w:rsidRDefault="007B5E3B" w:rsidP="00FD4355">
      <w:pPr>
        <w:pStyle w:val="ListParagraph"/>
        <w:numPr>
          <w:ilvl w:val="0"/>
          <w:numId w:val="15"/>
        </w:numPr>
        <w:spacing w:after="0" w:line="240" w:lineRule="auto"/>
        <w:rPr>
          <w:rFonts w:cstheme="minorHAnsi"/>
          <w:szCs w:val="24"/>
          <w:lang w:val="en-US"/>
        </w:rPr>
      </w:pPr>
      <w:r w:rsidRPr="00FD4355">
        <w:rPr>
          <w:rFonts w:cstheme="minorHAnsi"/>
          <w:szCs w:val="24"/>
          <w:lang w:val="en-US"/>
        </w:rPr>
        <w:t>CSA sta</w:t>
      </w:r>
      <w:r w:rsidR="00757B03" w:rsidRPr="00FD4355">
        <w:rPr>
          <w:rFonts w:cstheme="minorHAnsi"/>
          <w:szCs w:val="24"/>
          <w:lang w:val="en-US"/>
        </w:rPr>
        <w:t>ndard Z240 MH Series-16.</w:t>
      </w:r>
      <w:r w:rsidR="00562792" w:rsidRPr="00FD4355">
        <w:rPr>
          <w:rFonts w:cstheme="minorHAnsi"/>
          <w:szCs w:val="24"/>
          <w:lang w:val="en-US"/>
        </w:rPr>
        <w:t xml:space="preserve"> In this standard, a </w:t>
      </w:r>
      <w:r w:rsidR="00562792" w:rsidRPr="00FA632C">
        <w:rPr>
          <w:rFonts w:cstheme="minorHAnsi"/>
          <w:b/>
          <w:bCs/>
          <w:szCs w:val="24"/>
          <w:lang w:val="en-US"/>
        </w:rPr>
        <w:t>manufactured home</w:t>
      </w:r>
      <w:r w:rsidR="00562792" w:rsidRPr="00FD4355">
        <w:rPr>
          <w:rFonts w:cstheme="minorHAnsi"/>
          <w:szCs w:val="24"/>
          <w:lang w:val="en-US"/>
        </w:rPr>
        <w:t xml:space="preserve"> is defined as:</w:t>
      </w:r>
    </w:p>
    <w:p w14:paraId="269C8D69" w14:textId="3340D5D4" w:rsidR="00965D0E" w:rsidRPr="00B5719A" w:rsidRDefault="00562792" w:rsidP="00B5719A">
      <w:pPr>
        <w:pStyle w:val="definition"/>
        <w:shd w:val="clear" w:color="auto" w:fill="FFFFFF"/>
        <w:tabs>
          <w:tab w:val="left" w:pos="720"/>
        </w:tabs>
        <w:spacing w:before="0" w:beforeAutospacing="0" w:after="0" w:afterAutospacing="0"/>
        <w:ind w:left="720" w:right="720"/>
        <w:rPr>
          <w:rFonts w:asciiTheme="majorHAnsi" w:hAnsiTheme="majorHAnsi" w:cstheme="majorHAnsi"/>
          <w:i/>
          <w:iCs/>
        </w:rPr>
      </w:pPr>
      <w:r w:rsidRPr="00B5719A">
        <w:rPr>
          <w:rFonts w:asciiTheme="majorHAnsi" w:hAnsiTheme="majorHAnsi" w:cstheme="majorHAnsi"/>
          <w:i/>
          <w:iCs/>
        </w:rPr>
        <w:t>a single- or multiple-section, one-storey dwelling</w:t>
      </w:r>
      <w:r w:rsidR="00793937" w:rsidRPr="00B5719A">
        <w:rPr>
          <w:rFonts w:asciiTheme="majorHAnsi" w:hAnsiTheme="majorHAnsi" w:cstheme="majorHAnsi"/>
          <w:i/>
          <w:iCs/>
        </w:rPr>
        <w:t xml:space="preserve"> that</w:t>
      </w:r>
    </w:p>
    <w:p w14:paraId="47E2EDE6" w14:textId="1FC1AA4E" w:rsidR="00965D0E" w:rsidRPr="00B5719A" w:rsidRDefault="00965D0E" w:rsidP="007722EC">
      <w:pPr>
        <w:pStyle w:val="definition"/>
        <w:numPr>
          <w:ilvl w:val="0"/>
          <w:numId w:val="13"/>
        </w:numPr>
        <w:shd w:val="clear" w:color="auto" w:fill="FFFFFF"/>
        <w:spacing w:before="0" w:beforeAutospacing="0" w:after="0" w:afterAutospacing="0"/>
        <w:ind w:right="720"/>
        <w:rPr>
          <w:rFonts w:asciiTheme="majorHAnsi" w:hAnsiTheme="majorHAnsi" w:cstheme="majorHAnsi"/>
          <w:i/>
          <w:iCs/>
          <w:color w:val="333333"/>
        </w:rPr>
      </w:pPr>
      <w:r w:rsidRPr="00B5719A">
        <w:rPr>
          <w:rFonts w:asciiTheme="majorHAnsi" w:hAnsiTheme="majorHAnsi" w:cstheme="majorHAnsi"/>
          <w:i/>
          <w:iCs/>
          <w:color w:val="333333"/>
        </w:rPr>
        <w:t xml:space="preserve">is designed and constructed for </w:t>
      </w:r>
      <w:r w:rsidRPr="0035540F">
        <w:rPr>
          <w:rFonts w:asciiTheme="majorHAnsi" w:hAnsiTheme="majorHAnsi" w:cstheme="majorHAnsi"/>
          <w:b/>
          <w:bCs/>
          <w:i/>
          <w:iCs/>
          <w:color w:val="333333"/>
        </w:rPr>
        <w:t>year-round occupancy</w:t>
      </w:r>
      <w:r w:rsidRPr="00B5719A">
        <w:rPr>
          <w:rFonts w:asciiTheme="majorHAnsi" w:hAnsiTheme="majorHAnsi" w:cstheme="majorHAnsi"/>
          <w:i/>
          <w:iCs/>
          <w:color w:val="333333"/>
        </w:rPr>
        <w:t>;</w:t>
      </w:r>
    </w:p>
    <w:p w14:paraId="67CD6F0A" w14:textId="57C9C275" w:rsidR="00965D0E" w:rsidRPr="00B5719A" w:rsidRDefault="00965D0E" w:rsidP="007722EC">
      <w:pPr>
        <w:pStyle w:val="paragraph"/>
        <w:numPr>
          <w:ilvl w:val="0"/>
          <w:numId w:val="13"/>
        </w:numPr>
        <w:shd w:val="clear" w:color="auto" w:fill="FFFFFF"/>
        <w:spacing w:before="0" w:beforeAutospacing="0" w:after="0" w:afterAutospacing="0"/>
        <w:ind w:right="720"/>
        <w:rPr>
          <w:rFonts w:asciiTheme="majorHAnsi" w:hAnsiTheme="majorHAnsi" w:cstheme="majorHAnsi"/>
          <w:i/>
          <w:iCs/>
          <w:color w:val="333333"/>
        </w:rPr>
      </w:pPr>
      <w:r w:rsidRPr="00B5719A">
        <w:rPr>
          <w:rFonts w:asciiTheme="majorHAnsi" w:hAnsiTheme="majorHAnsi" w:cstheme="majorHAnsi"/>
          <w:i/>
          <w:iCs/>
          <w:color w:val="333333"/>
        </w:rPr>
        <w:t>is designed to be transported to its installation site; and</w:t>
      </w:r>
    </w:p>
    <w:p w14:paraId="4F29AE58" w14:textId="7235F478" w:rsidR="00965D0E" w:rsidRPr="00B5719A" w:rsidRDefault="00965D0E" w:rsidP="007722EC">
      <w:pPr>
        <w:pStyle w:val="paragraph"/>
        <w:numPr>
          <w:ilvl w:val="0"/>
          <w:numId w:val="13"/>
        </w:numPr>
        <w:shd w:val="clear" w:color="auto" w:fill="FFFFFF"/>
        <w:spacing w:before="0" w:beforeAutospacing="0" w:after="0" w:afterAutospacing="0"/>
        <w:ind w:right="720"/>
        <w:rPr>
          <w:rFonts w:asciiTheme="majorHAnsi" w:hAnsiTheme="majorHAnsi" w:cstheme="majorHAnsi"/>
          <w:i/>
          <w:iCs/>
          <w:color w:val="333333"/>
        </w:rPr>
      </w:pPr>
      <w:r w:rsidRPr="00B5719A">
        <w:rPr>
          <w:rFonts w:asciiTheme="majorHAnsi" w:hAnsiTheme="majorHAnsi" w:cstheme="majorHAnsi"/>
          <w:i/>
          <w:iCs/>
          <w:color w:val="333333"/>
        </w:rPr>
        <w:t>is ready for occupancy when it is installed in accordance with the manufacturer’s installation instructions.</w:t>
      </w:r>
      <w:r w:rsidRPr="00B5719A">
        <w:rPr>
          <w:rFonts w:asciiTheme="majorHAnsi" w:hAnsiTheme="majorHAnsi" w:cstheme="majorHAnsi"/>
          <w:i/>
          <w:iCs/>
          <w:color w:val="333333"/>
        </w:rPr>
        <w:t> </w:t>
      </w:r>
    </w:p>
    <w:p w14:paraId="24608B67" w14:textId="0D124C66" w:rsidR="00562792" w:rsidRPr="00562792" w:rsidRDefault="00562792" w:rsidP="00562792">
      <w:pPr>
        <w:spacing w:after="0" w:line="240" w:lineRule="auto"/>
        <w:ind w:left="720" w:right="900"/>
        <w:rPr>
          <w:rFonts w:cstheme="minorHAnsi"/>
          <w:i/>
          <w:iCs/>
          <w:sz w:val="28"/>
          <w:szCs w:val="28"/>
          <w:lang w:val="en-US"/>
        </w:rPr>
      </w:pPr>
    </w:p>
    <w:p w14:paraId="01A77CFF" w14:textId="7D1330DB" w:rsidR="00C137EA" w:rsidRDefault="008E2B7B" w:rsidP="008A76FE">
      <w:pPr>
        <w:spacing w:after="0" w:line="240" w:lineRule="auto"/>
        <w:rPr>
          <w:rFonts w:cstheme="minorHAnsi"/>
          <w:szCs w:val="24"/>
          <w:lang w:val="en-US"/>
        </w:rPr>
      </w:pPr>
      <w:r>
        <w:rPr>
          <w:rFonts w:cstheme="minorHAnsi"/>
          <w:szCs w:val="24"/>
          <w:lang w:val="en-US"/>
        </w:rPr>
        <w:t>Based on these definitions, it is staff’s interpretation that a park model trailer</w:t>
      </w:r>
      <w:r w:rsidR="00D66EC2">
        <w:rPr>
          <w:rFonts w:cstheme="minorHAnsi"/>
          <w:szCs w:val="24"/>
          <w:lang w:val="en-US"/>
        </w:rPr>
        <w:t xml:space="preserve"> could be permitted use within a seasonal, serviced campground, but </w:t>
      </w:r>
      <w:r w:rsidR="004F3C8E">
        <w:rPr>
          <w:rFonts w:cstheme="minorHAnsi"/>
          <w:szCs w:val="24"/>
          <w:lang w:val="en-US"/>
        </w:rPr>
        <w:t>not a manufactured home.</w:t>
      </w:r>
      <w:r w:rsidR="00CE2CB4">
        <w:rPr>
          <w:rFonts w:cstheme="minorHAnsi"/>
          <w:szCs w:val="24"/>
          <w:lang w:val="en-US"/>
        </w:rPr>
        <w:t xml:space="preserve"> Park model trailers are considered “trailers</w:t>
      </w:r>
      <w:r w:rsidR="00350668">
        <w:rPr>
          <w:rFonts w:cstheme="minorHAnsi"/>
          <w:szCs w:val="24"/>
          <w:lang w:val="en-US"/>
        </w:rPr>
        <w:t>,</w:t>
      </w:r>
      <w:r w:rsidR="00CE2CB4">
        <w:rPr>
          <w:rFonts w:cstheme="minorHAnsi"/>
          <w:szCs w:val="24"/>
          <w:lang w:val="en-US"/>
        </w:rPr>
        <w:t>”</w:t>
      </w:r>
      <w:r w:rsidR="00350668">
        <w:rPr>
          <w:rFonts w:cstheme="minorHAnsi"/>
          <w:szCs w:val="24"/>
          <w:lang w:val="en-US"/>
        </w:rPr>
        <w:t xml:space="preserve"> which is consistent with the range of camping experiences permitted</w:t>
      </w:r>
      <w:r w:rsidR="00B43762">
        <w:rPr>
          <w:rFonts w:cstheme="minorHAnsi"/>
          <w:szCs w:val="24"/>
          <w:lang w:val="en-US"/>
        </w:rPr>
        <w:t xml:space="preserve"> by the NEP</w:t>
      </w:r>
      <w:r w:rsidR="00350668">
        <w:rPr>
          <w:rFonts w:cstheme="minorHAnsi"/>
          <w:szCs w:val="24"/>
          <w:lang w:val="en-US"/>
        </w:rPr>
        <w:t xml:space="preserve">, whereas a manufactured home, since it is </w:t>
      </w:r>
      <w:r w:rsidR="007461AC">
        <w:rPr>
          <w:rFonts w:cstheme="minorHAnsi"/>
          <w:szCs w:val="24"/>
          <w:lang w:val="en-US"/>
        </w:rPr>
        <w:lastRenderedPageBreak/>
        <w:t xml:space="preserve">designed and constructed </w:t>
      </w:r>
      <w:r w:rsidR="00350668">
        <w:rPr>
          <w:rFonts w:cstheme="minorHAnsi"/>
          <w:szCs w:val="24"/>
          <w:lang w:val="en-US"/>
        </w:rPr>
        <w:t>for year-round occupancy</w:t>
      </w:r>
      <w:r w:rsidR="0019083A">
        <w:rPr>
          <w:rFonts w:cstheme="minorHAnsi"/>
          <w:szCs w:val="24"/>
          <w:lang w:val="en-US"/>
        </w:rPr>
        <w:t>, i</w:t>
      </w:r>
      <w:r w:rsidR="00350668">
        <w:rPr>
          <w:rFonts w:cstheme="minorHAnsi"/>
          <w:szCs w:val="24"/>
          <w:lang w:val="en-US"/>
        </w:rPr>
        <w:t>s not consistent with the</w:t>
      </w:r>
      <w:r w:rsidR="0019083A">
        <w:rPr>
          <w:rFonts w:cstheme="minorHAnsi"/>
          <w:szCs w:val="24"/>
          <w:lang w:val="en-US"/>
        </w:rPr>
        <w:t xml:space="preserve"> range of experiences permitted in a</w:t>
      </w:r>
      <w:r w:rsidR="00350668">
        <w:rPr>
          <w:rFonts w:cstheme="minorHAnsi"/>
          <w:szCs w:val="24"/>
          <w:lang w:val="en-US"/>
        </w:rPr>
        <w:t xml:space="preserve"> NEP</w:t>
      </w:r>
      <w:r w:rsidR="0019083A">
        <w:rPr>
          <w:rFonts w:cstheme="minorHAnsi"/>
          <w:szCs w:val="24"/>
          <w:lang w:val="en-US"/>
        </w:rPr>
        <w:t xml:space="preserve"> Area</w:t>
      </w:r>
      <w:r w:rsidR="00350668">
        <w:rPr>
          <w:rFonts w:cstheme="minorHAnsi"/>
          <w:szCs w:val="24"/>
          <w:lang w:val="en-US"/>
        </w:rPr>
        <w:t xml:space="preserve"> campground.</w:t>
      </w:r>
    </w:p>
    <w:p w14:paraId="65C817AC" w14:textId="4D9046C0" w:rsidR="00722563" w:rsidRPr="00DF03DC" w:rsidRDefault="00722563" w:rsidP="00D5304F">
      <w:pPr>
        <w:pStyle w:val="Heading3"/>
      </w:pPr>
      <w:r w:rsidRPr="00DF03DC">
        <w:t>Year-round Occupancy v. Seasonal Occupancy</w:t>
      </w:r>
    </w:p>
    <w:p w14:paraId="4FCB073D" w14:textId="1B91E8FE" w:rsidR="00722563" w:rsidRDefault="00722563" w:rsidP="008A76FE">
      <w:pPr>
        <w:spacing w:after="0" w:line="240" w:lineRule="auto"/>
        <w:rPr>
          <w:rFonts w:cstheme="minorHAnsi"/>
          <w:szCs w:val="24"/>
          <w:lang w:val="en-US"/>
        </w:rPr>
      </w:pPr>
      <w:r>
        <w:rPr>
          <w:rFonts w:cstheme="minorHAnsi"/>
          <w:szCs w:val="24"/>
          <w:lang w:val="en-US"/>
        </w:rPr>
        <w:t>As noted, Lost Forest Park, in conjunction with NEP Amendment No. 8, was approved as an eight-month</w:t>
      </w:r>
      <w:r w:rsidR="00DF03DC">
        <w:rPr>
          <w:rFonts w:cstheme="minorHAnsi"/>
          <w:szCs w:val="24"/>
          <w:lang w:val="en-US"/>
        </w:rPr>
        <w:t xml:space="preserve"> (April </w:t>
      </w:r>
      <w:r w:rsidR="004764C3">
        <w:rPr>
          <w:rFonts w:cstheme="minorHAnsi"/>
          <w:szCs w:val="24"/>
          <w:lang w:val="en-US"/>
        </w:rPr>
        <w:t xml:space="preserve">1 </w:t>
      </w:r>
      <w:r w:rsidR="00DF03DC">
        <w:rPr>
          <w:rFonts w:cstheme="minorHAnsi"/>
          <w:szCs w:val="24"/>
          <w:lang w:val="en-US"/>
        </w:rPr>
        <w:t>to November</w:t>
      </w:r>
      <w:r w:rsidR="004764C3">
        <w:rPr>
          <w:rFonts w:cstheme="minorHAnsi"/>
          <w:szCs w:val="24"/>
          <w:lang w:val="en-US"/>
        </w:rPr>
        <w:t xml:space="preserve"> 30</w:t>
      </w:r>
      <w:r w:rsidR="00CB447A">
        <w:rPr>
          <w:rFonts w:cstheme="minorHAnsi"/>
          <w:szCs w:val="24"/>
          <w:lang w:val="en-US"/>
        </w:rPr>
        <w:t>)</w:t>
      </w:r>
      <w:r>
        <w:rPr>
          <w:rFonts w:cstheme="minorHAnsi"/>
          <w:szCs w:val="24"/>
          <w:lang w:val="en-US"/>
        </w:rPr>
        <w:t xml:space="preserve"> seasonal campground. In 2012, NEC</w:t>
      </w:r>
      <w:r w:rsidR="00CB447A">
        <w:rPr>
          <w:rFonts w:cstheme="minorHAnsi"/>
          <w:szCs w:val="24"/>
          <w:lang w:val="en-US"/>
        </w:rPr>
        <w:t xml:space="preserve"> staff</w:t>
      </w:r>
      <w:r>
        <w:rPr>
          <w:rFonts w:cstheme="minorHAnsi"/>
          <w:szCs w:val="24"/>
          <w:lang w:val="en-US"/>
        </w:rPr>
        <w:t xml:space="preserve"> informally supported the extension of the camping season from eight to ten months,</w:t>
      </w:r>
      <w:r w:rsidR="00DF03DC">
        <w:rPr>
          <w:rFonts w:cstheme="minorHAnsi"/>
          <w:szCs w:val="24"/>
          <w:lang w:val="en-US"/>
        </w:rPr>
        <w:t xml:space="preserve"> from March 7 one year to January 7 the next.</w:t>
      </w:r>
      <w:r w:rsidR="00EA1845">
        <w:rPr>
          <w:rFonts w:cstheme="minorHAnsi"/>
          <w:szCs w:val="24"/>
          <w:lang w:val="en-US"/>
        </w:rPr>
        <w:t xml:space="preserve"> The NEC has no record of </w:t>
      </w:r>
      <w:r w:rsidR="00244E07">
        <w:rPr>
          <w:rFonts w:cstheme="minorHAnsi"/>
          <w:szCs w:val="24"/>
          <w:lang w:val="en-US"/>
        </w:rPr>
        <w:t xml:space="preserve">explicitly </w:t>
      </w:r>
      <w:r w:rsidR="00EA1845">
        <w:rPr>
          <w:rFonts w:cstheme="minorHAnsi"/>
          <w:szCs w:val="24"/>
          <w:lang w:val="en-US"/>
        </w:rPr>
        <w:t xml:space="preserve">accepting any change to these parameters </w:t>
      </w:r>
      <w:r w:rsidR="009117CA">
        <w:rPr>
          <w:rFonts w:cstheme="minorHAnsi"/>
          <w:szCs w:val="24"/>
          <w:lang w:val="en-US"/>
        </w:rPr>
        <w:t>after</w:t>
      </w:r>
      <w:r w:rsidR="00244E07">
        <w:rPr>
          <w:rFonts w:cstheme="minorHAnsi"/>
          <w:szCs w:val="24"/>
          <w:lang w:val="en-US"/>
        </w:rPr>
        <w:t xml:space="preserve"> this informal approval </w:t>
      </w:r>
      <w:r w:rsidR="009117CA">
        <w:rPr>
          <w:rFonts w:cstheme="minorHAnsi"/>
          <w:szCs w:val="24"/>
          <w:lang w:val="en-US"/>
        </w:rPr>
        <w:t>was granted in</w:t>
      </w:r>
      <w:r w:rsidR="00244E07">
        <w:rPr>
          <w:rFonts w:cstheme="minorHAnsi"/>
          <w:szCs w:val="24"/>
          <w:lang w:val="en-US"/>
        </w:rPr>
        <w:t xml:space="preserve"> </w:t>
      </w:r>
      <w:r w:rsidR="00EA1845">
        <w:rPr>
          <w:rFonts w:cstheme="minorHAnsi"/>
          <w:szCs w:val="24"/>
          <w:lang w:val="en-US"/>
        </w:rPr>
        <w:t>2012.</w:t>
      </w:r>
    </w:p>
    <w:p w14:paraId="5842BD37" w14:textId="1361DF2B" w:rsidR="00EA1845" w:rsidRDefault="00EA1845" w:rsidP="008A76FE">
      <w:pPr>
        <w:spacing w:after="0" w:line="240" w:lineRule="auto"/>
        <w:rPr>
          <w:rFonts w:cstheme="minorHAnsi"/>
          <w:szCs w:val="24"/>
          <w:lang w:val="en-US"/>
        </w:rPr>
      </w:pPr>
    </w:p>
    <w:p w14:paraId="5C0A9C6E" w14:textId="721428C3" w:rsidR="00416C7A" w:rsidRDefault="00D0289F" w:rsidP="00416C7A">
      <w:pPr>
        <w:spacing w:after="0" w:line="240" w:lineRule="auto"/>
        <w:rPr>
          <w:rFonts w:ascii="Arial" w:hAnsi="Arial" w:cs="Arial"/>
        </w:rPr>
      </w:pPr>
      <w:r>
        <w:rPr>
          <w:rFonts w:cstheme="minorHAnsi"/>
          <w:szCs w:val="24"/>
          <w:lang w:val="en-US"/>
        </w:rPr>
        <w:t>When</w:t>
      </w:r>
      <w:r w:rsidR="00416C7A">
        <w:rPr>
          <w:rFonts w:cstheme="minorHAnsi"/>
          <w:szCs w:val="24"/>
          <w:lang w:val="en-US"/>
        </w:rPr>
        <w:t xml:space="preserve"> DP #11141/H/L/2015-2016/15</w:t>
      </w:r>
      <w:r w:rsidR="008B5D6D">
        <w:rPr>
          <w:rFonts w:cstheme="minorHAnsi"/>
          <w:szCs w:val="24"/>
          <w:lang w:val="en-US"/>
        </w:rPr>
        <w:t>5</w:t>
      </w:r>
      <w:r>
        <w:rPr>
          <w:rFonts w:cstheme="minorHAnsi"/>
          <w:szCs w:val="24"/>
          <w:lang w:val="en-US"/>
        </w:rPr>
        <w:t xml:space="preserve"> (described above)</w:t>
      </w:r>
      <w:r w:rsidR="00891234">
        <w:rPr>
          <w:rFonts w:cstheme="minorHAnsi"/>
          <w:szCs w:val="24"/>
          <w:lang w:val="en-US"/>
        </w:rPr>
        <w:t xml:space="preserve"> was issued</w:t>
      </w:r>
      <w:r>
        <w:rPr>
          <w:rFonts w:cstheme="minorHAnsi"/>
          <w:szCs w:val="24"/>
          <w:lang w:val="en-US"/>
        </w:rPr>
        <w:t xml:space="preserve"> in 201</w:t>
      </w:r>
      <w:r w:rsidR="00100FEE">
        <w:rPr>
          <w:rFonts w:cstheme="minorHAnsi"/>
          <w:szCs w:val="24"/>
          <w:lang w:val="en-US"/>
        </w:rPr>
        <w:t>7</w:t>
      </w:r>
      <w:r w:rsidR="00F768BD">
        <w:rPr>
          <w:rFonts w:cstheme="minorHAnsi"/>
          <w:szCs w:val="24"/>
          <w:lang w:val="en-US"/>
        </w:rPr>
        <w:t xml:space="preserve">, a </w:t>
      </w:r>
      <w:r w:rsidR="00416C7A">
        <w:rPr>
          <w:rFonts w:ascii="Arial" w:hAnsi="Arial" w:cs="Arial"/>
        </w:rPr>
        <w:t>condition of this DP was that “the campground/trailer sites shall not be used on a permanent, year-round basis.”</w:t>
      </w:r>
      <w:r w:rsidR="00784815">
        <w:rPr>
          <w:rFonts w:ascii="Arial" w:hAnsi="Arial" w:cs="Arial"/>
        </w:rPr>
        <w:t xml:space="preserve"> NEC staff </w:t>
      </w:r>
      <w:r w:rsidR="00F768BD">
        <w:rPr>
          <w:rFonts w:ascii="Arial" w:hAnsi="Arial" w:cs="Arial"/>
        </w:rPr>
        <w:t xml:space="preserve">has </w:t>
      </w:r>
      <w:r w:rsidR="00784815">
        <w:rPr>
          <w:rFonts w:ascii="Arial" w:hAnsi="Arial" w:cs="Arial"/>
        </w:rPr>
        <w:t xml:space="preserve">confirmed that </w:t>
      </w:r>
      <w:r w:rsidR="00931098">
        <w:rPr>
          <w:rFonts w:ascii="Arial" w:hAnsi="Arial" w:cs="Arial"/>
        </w:rPr>
        <w:t>it was not the intention of the planner</w:t>
      </w:r>
      <w:r w:rsidR="00ED26D2">
        <w:rPr>
          <w:rFonts w:ascii="Arial" w:hAnsi="Arial" w:cs="Arial"/>
        </w:rPr>
        <w:t>, in crafting this condition,</w:t>
      </w:r>
      <w:r w:rsidR="00931098">
        <w:rPr>
          <w:rFonts w:ascii="Arial" w:hAnsi="Arial" w:cs="Arial"/>
        </w:rPr>
        <w:t xml:space="preserve"> to change the previous authorization that allowed for a ten-</w:t>
      </w:r>
      <w:r w:rsidR="00E91F9B">
        <w:rPr>
          <w:rFonts w:ascii="Arial" w:hAnsi="Arial" w:cs="Arial"/>
        </w:rPr>
        <w:t>month operating season.</w:t>
      </w:r>
      <w:r w:rsidR="00416C7A">
        <w:rPr>
          <w:rFonts w:ascii="Arial" w:hAnsi="Arial" w:cs="Arial"/>
        </w:rPr>
        <w:t xml:space="preserve"> </w:t>
      </w:r>
    </w:p>
    <w:p w14:paraId="3D5A31A6" w14:textId="482F90E2" w:rsidR="00C04944" w:rsidRDefault="00C04944" w:rsidP="00416C7A">
      <w:pPr>
        <w:spacing w:after="0" w:line="240" w:lineRule="auto"/>
        <w:rPr>
          <w:rFonts w:ascii="Arial" w:hAnsi="Arial" w:cs="Arial"/>
        </w:rPr>
      </w:pPr>
    </w:p>
    <w:p w14:paraId="63D6174D" w14:textId="436CE68A" w:rsidR="00C04944" w:rsidRDefault="00F95119" w:rsidP="00416C7A">
      <w:pPr>
        <w:spacing w:after="0" w:line="240" w:lineRule="auto"/>
        <w:rPr>
          <w:rFonts w:ascii="Arial" w:hAnsi="Arial" w:cs="Arial"/>
        </w:rPr>
      </w:pPr>
      <w:r>
        <w:rPr>
          <w:rFonts w:ascii="Arial" w:hAnsi="Arial" w:cs="Arial"/>
        </w:rPr>
        <w:t>T</w:t>
      </w:r>
      <w:r w:rsidR="0089472A">
        <w:rPr>
          <w:rFonts w:ascii="Arial" w:hAnsi="Arial" w:cs="Arial"/>
        </w:rPr>
        <w:t>he City of Burlington</w:t>
      </w:r>
      <w:r>
        <w:rPr>
          <w:rFonts w:ascii="Arial" w:hAnsi="Arial" w:cs="Arial"/>
        </w:rPr>
        <w:t>’s deletion of campgrounds from its business licensing by-law</w:t>
      </w:r>
      <w:r w:rsidR="0089472A">
        <w:rPr>
          <w:rFonts w:ascii="Arial" w:hAnsi="Arial" w:cs="Arial"/>
        </w:rPr>
        <w:t xml:space="preserve"> </w:t>
      </w:r>
      <w:r w:rsidR="002928D0">
        <w:rPr>
          <w:rFonts w:ascii="Arial" w:hAnsi="Arial" w:cs="Arial"/>
        </w:rPr>
        <w:t xml:space="preserve">in 2018 </w:t>
      </w:r>
      <w:r w:rsidR="00B23023">
        <w:rPr>
          <w:rFonts w:ascii="Arial" w:hAnsi="Arial" w:cs="Arial"/>
        </w:rPr>
        <w:t>probably caused further confusion as to the</w:t>
      </w:r>
      <w:r w:rsidR="00A72DFF">
        <w:rPr>
          <w:rFonts w:ascii="Arial" w:hAnsi="Arial" w:cs="Arial"/>
        </w:rPr>
        <w:t xml:space="preserve"> approved operating season, since it was no long</w:t>
      </w:r>
      <w:r w:rsidR="00E23DE9">
        <w:rPr>
          <w:rFonts w:ascii="Arial" w:hAnsi="Arial" w:cs="Arial"/>
        </w:rPr>
        <w:t>er</w:t>
      </w:r>
      <w:r w:rsidR="008F1B9E">
        <w:rPr>
          <w:rFonts w:ascii="Arial" w:hAnsi="Arial" w:cs="Arial"/>
        </w:rPr>
        <w:t xml:space="preserve"> </w:t>
      </w:r>
      <w:r w:rsidR="007542FC">
        <w:rPr>
          <w:rFonts w:ascii="Arial" w:hAnsi="Arial" w:cs="Arial"/>
        </w:rPr>
        <w:t>part of</w:t>
      </w:r>
      <w:r w:rsidR="008F1B9E">
        <w:rPr>
          <w:rFonts w:ascii="Arial" w:hAnsi="Arial" w:cs="Arial"/>
        </w:rPr>
        <w:t xml:space="preserve"> an issued business licence</w:t>
      </w:r>
      <w:r w:rsidR="001335D5">
        <w:rPr>
          <w:rFonts w:ascii="Arial" w:hAnsi="Arial" w:cs="Arial"/>
        </w:rPr>
        <w:t>.</w:t>
      </w:r>
      <w:r w:rsidR="007E1A78">
        <w:rPr>
          <w:rFonts w:ascii="Arial" w:hAnsi="Arial" w:cs="Arial"/>
        </w:rPr>
        <w:t xml:space="preserve"> </w:t>
      </w:r>
      <w:r w:rsidR="007542FC">
        <w:rPr>
          <w:rFonts w:ascii="Arial" w:hAnsi="Arial" w:cs="Arial"/>
        </w:rPr>
        <w:t>However,</w:t>
      </w:r>
      <w:r w:rsidR="006236D3">
        <w:rPr>
          <w:rFonts w:ascii="Arial" w:hAnsi="Arial" w:cs="Arial"/>
        </w:rPr>
        <w:t xml:space="preserve"> conditions contained within a NEC DP </w:t>
      </w:r>
      <w:r w:rsidR="002928D0">
        <w:rPr>
          <w:rFonts w:ascii="Arial" w:hAnsi="Arial" w:cs="Arial"/>
        </w:rPr>
        <w:t xml:space="preserve">would </w:t>
      </w:r>
      <w:r w:rsidR="000F4F5A">
        <w:rPr>
          <w:rFonts w:ascii="Arial" w:hAnsi="Arial" w:cs="Arial"/>
        </w:rPr>
        <w:t>still appl</w:t>
      </w:r>
      <w:r w:rsidR="002928D0">
        <w:rPr>
          <w:rFonts w:ascii="Arial" w:hAnsi="Arial" w:cs="Arial"/>
        </w:rPr>
        <w:t>y</w:t>
      </w:r>
      <w:r w:rsidR="000F4F5A">
        <w:rPr>
          <w:rFonts w:ascii="Arial" w:hAnsi="Arial" w:cs="Arial"/>
        </w:rPr>
        <w:t>.</w:t>
      </w:r>
    </w:p>
    <w:p w14:paraId="7DAE647B" w14:textId="3B59E45E" w:rsidR="00623144" w:rsidRPr="00377A08" w:rsidRDefault="00890403" w:rsidP="00D5304F">
      <w:pPr>
        <w:pStyle w:val="Heading3"/>
      </w:pPr>
      <w:r>
        <w:t>Validity of Permits</w:t>
      </w:r>
    </w:p>
    <w:p w14:paraId="5E0A6744" w14:textId="43D5112D" w:rsidR="00585A01" w:rsidRDefault="00377A08" w:rsidP="008A76FE">
      <w:pPr>
        <w:spacing w:after="0" w:line="240" w:lineRule="auto"/>
        <w:rPr>
          <w:rFonts w:cstheme="minorHAnsi"/>
          <w:szCs w:val="24"/>
          <w:lang w:val="en-US"/>
        </w:rPr>
      </w:pPr>
      <w:r>
        <w:rPr>
          <w:rFonts w:cstheme="minorHAnsi"/>
          <w:szCs w:val="24"/>
          <w:lang w:val="en-US"/>
        </w:rPr>
        <w:t xml:space="preserve">A concern associated with the </w:t>
      </w:r>
      <w:r w:rsidR="00C46CC0">
        <w:rPr>
          <w:rFonts w:cstheme="minorHAnsi"/>
          <w:szCs w:val="24"/>
          <w:lang w:val="en-US"/>
        </w:rPr>
        <w:t>b</w:t>
      </w:r>
      <w:r>
        <w:rPr>
          <w:rFonts w:cstheme="minorHAnsi"/>
          <w:szCs w:val="24"/>
          <w:lang w:val="en-US"/>
        </w:rPr>
        <w:t xml:space="preserve">uilding </w:t>
      </w:r>
      <w:r w:rsidR="00C46CC0">
        <w:rPr>
          <w:rFonts w:cstheme="minorHAnsi"/>
          <w:szCs w:val="24"/>
          <w:lang w:val="en-US"/>
        </w:rPr>
        <w:t>p</w:t>
      </w:r>
      <w:r>
        <w:rPr>
          <w:rFonts w:cstheme="minorHAnsi"/>
          <w:szCs w:val="24"/>
          <w:lang w:val="en-US"/>
        </w:rPr>
        <w:t xml:space="preserve">ermits issued by the City of Burlington </w:t>
      </w:r>
      <w:r w:rsidR="008705A0">
        <w:rPr>
          <w:rFonts w:cstheme="minorHAnsi"/>
          <w:szCs w:val="24"/>
          <w:lang w:val="en-US"/>
        </w:rPr>
        <w:t xml:space="preserve">in 2020 is that it </w:t>
      </w:r>
      <w:r w:rsidR="002928D0">
        <w:rPr>
          <w:rFonts w:cstheme="minorHAnsi"/>
          <w:szCs w:val="24"/>
          <w:lang w:val="en-US"/>
        </w:rPr>
        <w:t>i</w:t>
      </w:r>
      <w:r w:rsidR="008705A0">
        <w:rPr>
          <w:rFonts w:cstheme="minorHAnsi"/>
          <w:szCs w:val="24"/>
          <w:lang w:val="en-US"/>
        </w:rPr>
        <w:t>s unclear if one or more</w:t>
      </w:r>
      <w:r w:rsidR="00DC00CB">
        <w:rPr>
          <w:rFonts w:cstheme="minorHAnsi"/>
          <w:szCs w:val="24"/>
          <w:lang w:val="en-US"/>
        </w:rPr>
        <w:t xml:space="preserve"> NEC</w:t>
      </w:r>
      <w:r w:rsidR="008705A0">
        <w:rPr>
          <w:rFonts w:cstheme="minorHAnsi"/>
          <w:szCs w:val="24"/>
          <w:lang w:val="en-US"/>
        </w:rPr>
        <w:t xml:space="preserve"> DPs were first required to recognize the replacement of </w:t>
      </w:r>
      <w:r w:rsidR="001D5F48">
        <w:rPr>
          <w:rFonts w:cstheme="minorHAnsi"/>
          <w:szCs w:val="24"/>
          <w:lang w:val="en-US"/>
        </w:rPr>
        <w:t xml:space="preserve">conventional travel trailers with park model </w:t>
      </w:r>
      <w:r w:rsidR="00263D41">
        <w:rPr>
          <w:rFonts w:cstheme="minorHAnsi"/>
          <w:szCs w:val="24"/>
          <w:lang w:val="en-US"/>
        </w:rPr>
        <w:t>trailers</w:t>
      </w:r>
      <w:r w:rsidR="001D5F48">
        <w:rPr>
          <w:rFonts w:cstheme="minorHAnsi"/>
          <w:szCs w:val="24"/>
          <w:lang w:val="en-US"/>
        </w:rPr>
        <w:t xml:space="preserve"> and manufactured homes.</w:t>
      </w:r>
    </w:p>
    <w:p w14:paraId="2898BB96" w14:textId="066120CB" w:rsidR="00FE5D51" w:rsidRDefault="00FE5D51" w:rsidP="008A76FE">
      <w:pPr>
        <w:spacing w:after="0" w:line="240" w:lineRule="auto"/>
        <w:rPr>
          <w:rFonts w:cstheme="minorHAnsi"/>
          <w:szCs w:val="24"/>
          <w:lang w:val="en-US"/>
        </w:rPr>
      </w:pPr>
    </w:p>
    <w:p w14:paraId="5733C12B" w14:textId="33558DD6" w:rsidR="00FE5D51" w:rsidRDefault="00FE5D51" w:rsidP="008A7E6A">
      <w:pPr>
        <w:spacing w:after="0" w:line="240" w:lineRule="auto"/>
        <w:rPr>
          <w:rFonts w:cstheme="minorHAnsi"/>
          <w:szCs w:val="24"/>
          <w:lang w:val="en-US"/>
        </w:rPr>
      </w:pPr>
      <w:r w:rsidRPr="008A7E6A">
        <w:rPr>
          <w:rFonts w:cstheme="minorHAnsi"/>
          <w:szCs w:val="24"/>
          <w:lang w:val="en-US"/>
        </w:rPr>
        <w:t>Based on the parameters</w:t>
      </w:r>
      <w:r w:rsidR="007461AC">
        <w:rPr>
          <w:rFonts w:cstheme="minorHAnsi"/>
          <w:szCs w:val="24"/>
          <w:lang w:val="en-US"/>
        </w:rPr>
        <w:t xml:space="preserve"> by type</w:t>
      </w:r>
      <w:r w:rsidRPr="008A7E6A">
        <w:rPr>
          <w:rFonts w:cstheme="minorHAnsi"/>
          <w:szCs w:val="24"/>
          <w:lang w:val="en-US"/>
        </w:rPr>
        <w:t xml:space="preserve"> set out in O. Reg. 828/90, the replacement of </w:t>
      </w:r>
      <w:r w:rsidR="008A7E6A">
        <w:rPr>
          <w:rFonts w:cstheme="minorHAnsi"/>
          <w:szCs w:val="24"/>
          <w:lang w:val="en-US"/>
        </w:rPr>
        <w:t xml:space="preserve">a </w:t>
      </w:r>
      <w:r w:rsidRPr="008A7E6A">
        <w:rPr>
          <w:rFonts w:cstheme="minorHAnsi"/>
          <w:szCs w:val="24"/>
          <w:lang w:val="en-US"/>
        </w:rPr>
        <w:t>trailer</w:t>
      </w:r>
      <w:r w:rsidR="00377650">
        <w:rPr>
          <w:rFonts w:cstheme="minorHAnsi"/>
          <w:szCs w:val="24"/>
          <w:lang w:val="en-US"/>
        </w:rPr>
        <w:t xml:space="preserve"> with a manufactured hom</w:t>
      </w:r>
      <w:r w:rsidR="00AA2BB7">
        <w:rPr>
          <w:rFonts w:cstheme="minorHAnsi"/>
          <w:szCs w:val="24"/>
          <w:lang w:val="en-US"/>
        </w:rPr>
        <w:t>e is not exempt</w:t>
      </w:r>
      <w:r w:rsidR="001C3C19">
        <w:rPr>
          <w:rFonts w:cstheme="minorHAnsi"/>
          <w:szCs w:val="24"/>
          <w:lang w:val="en-US"/>
        </w:rPr>
        <w:t xml:space="preserve"> from </w:t>
      </w:r>
      <w:r w:rsidR="000668FC">
        <w:rPr>
          <w:rFonts w:cstheme="minorHAnsi"/>
          <w:szCs w:val="24"/>
          <w:lang w:val="en-US"/>
        </w:rPr>
        <w:t>the DP requirement set out in the NEPDA</w:t>
      </w:r>
      <w:r w:rsidR="00AA2BB7">
        <w:rPr>
          <w:rFonts w:cstheme="minorHAnsi"/>
          <w:szCs w:val="24"/>
          <w:lang w:val="en-US"/>
        </w:rPr>
        <w:t xml:space="preserve">. Furthermore, the camping season at Lost Forest Park exceeds </w:t>
      </w:r>
      <w:r w:rsidR="008C7397">
        <w:rPr>
          <w:rFonts w:cstheme="minorHAnsi"/>
          <w:szCs w:val="24"/>
          <w:lang w:val="en-US"/>
        </w:rPr>
        <w:t>the six months or less</w:t>
      </w:r>
      <w:r w:rsidR="003C6771">
        <w:rPr>
          <w:rFonts w:cstheme="minorHAnsi"/>
          <w:szCs w:val="24"/>
          <w:lang w:val="en-US"/>
        </w:rPr>
        <w:t xml:space="preserve"> set out in the Regulation. Therefore, </w:t>
      </w:r>
      <w:r w:rsidR="00B12301">
        <w:rPr>
          <w:rFonts w:cstheme="minorHAnsi"/>
          <w:szCs w:val="24"/>
          <w:lang w:val="en-US"/>
        </w:rPr>
        <w:t>NEC staff finds that each travel trailer that was</w:t>
      </w:r>
      <w:r w:rsidR="006A4945">
        <w:rPr>
          <w:rFonts w:cstheme="minorHAnsi"/>
          <w:szCs w:val="24"/>
          <w:lang w:val="en-US"/>
        </w:rPr>
        <w:t xml:space="preserve"> replaced with a manufactured home should have been subject</w:t>
      </w:r>
      <w:r w:rsidR="00FA3C64">
        <w:rPr>
          <w:rFonts w:cstheme="minorHAnsi"/>
          <w:szCs w:val="24"/>
          <w:lang w:val="en-US"/>
        </w:rPr>
        <w:t>, at minimum,</w:t>
      </w:r>
      <w:r w:rsidR="006A4945">
        <w:rPr>
          <w:rFonts w:cstheme="minorHAnsi"/>
          <w:szCs w:val="24"/>
          <w:lang w:val="en-US"/>
        </w:rPr>
        <w:t xml:space="preserve"> to a </w:t>
      </w:r>
      <w:r w:rsidR="003552C0">
        <w:rPr>
          <w:rFonts w:cstheme="minorHAnsi"/>
          <w:szCs w:val="24"/>
          <w:lang w:val="en-US"/>
        </w:rPr>
        <w:t>DP application</w:t>
      </w:r>
      <w:r w:rsidR="00225EBE">
        <w:rPr>
          <w:rFonts w:cstheme="minorHAnsi"/>
          <w:szCs w:val="24"/>
          <w:lang w:val="en-US"/>
        </w:rPr>
        <w:t>.</w:t>
      </w:r>
      <w:r w:rsidR="00FA3C64">
        <w:rPr>
          <w:rFonts w:cstheme="minorHAnsi"/>
          <w:szCs w:val="24"/>
          <w:lang w:val="en-US"/>
        </w:rPr>
        <w:t xml:space="preserve"> </w:t>
      </w:r>
      <w:r w:rsidR="00D12A89">
        <w:rPr>
          <w:rFonts w:cstheme="minorHAnsi"/>
          <w:szCs w:val="24"/>
          <w:lang w:val="en-US"/>
        </w:rPr>
        <w:t>Therefore, it is staff’s opinion that Lost Forest Park has undertaken development without a</w:t>
      </w:r>
      <w:r w:rsidR="00900365">
        <w:rPr>
          <w:rFonts w:cstheme="minorHAnsi"/>
          <w:szCs w:val="24"/>
          <w:lang w:val="en-US"/>
        </w:rPr>
        <w:t xml:space="preserve"> valid</w:t>
      </w:r>
      <w:r w:rsidR="00D12A89">
        <w:rPr>
          <w:rFonts w:cstheme="minorHAnsi"/>
          <w:szCs w:val="24"/>
          <w:lang w:val="en-US"/>
        </w:rPr>
        <w:t xml:space="preserve"> DP, which is a contravention of Section</w:t>
      </w:r>
      <w:r w:rsidR="005A7C8A">
        <w:rPr>
          <w:rFonts w:cstheme="minorHAnsi"/>
          <w:szCs w:val="24"/>
          <w:lang w:val="en-US"/>
        </w:rPr>
        <w:t xml:space="preserve"> 24(1) of the NEPDA.</w:t>
      </w:r>
      <w:r w:rsidR="00C46CC0">
        <w:rPr>
          <w:rFonts w:cstheme="minorHAnsi"/>
          <w:szCs w:val="24"/>
          <w:lang w:val="en-US"/>
        </w:rPr>
        <w:t xml:space="preserve"> In addition, building permits should not have been issued by the City of Burlington in the absence of a valid </w:t>
      </w:r>
      <w:r w:rsidR="00195610">
        <w:rPr>
          <w:rFonts w:cstheme="minorHAnsi"/>
          <w:szCs w:val="24"/>
          <w:lang w:val="en-US"/>
        </w:rPr>
        <w:t>NEC DP</w:t>
      </w:r>
      <w:r w:rsidR="00FA3C64">
        <w:rPr>
          <w:rFonts w:cstheme="minorHAnsi"/>
          <w:szCs w:val="24"/>
          <w:lang w:val="en-US"/>
        </w:rPr>
        <w:t xml:space="preserve"> (</w:t>
      </w:r>
      <w:r w:rsidR="002928D0">
        <w:rPr>
          <w:rFonts w:cstheme="minorHAnsi"/>
          <w:szCs w:val="24"/>
          <w:lang w:val="en-US"/>
        </w:rPr>
        <w:t xml:space="preserve">i.e., </w:t>
      </w:r>
      <w:r w:rsidR="00FA3C64">
        <w:rPr>
          <w:rFonts w:cstheme="minorHAnsi"/>
          <w:szCs w:val="24"/>
          <w:lang w:val="en-US"/>
        </w:rPr>
        <w:t>the City’s building permits were premature, contrary to s. 24(3) of the NEPDA)</w:t>
      </w:r>
      <w:r w:rsidR="00195610">
        <w:rPr>
          <w:rFonts w:cstheme="minorHAnsi"/>
          <w:szCs w:val="24"/>
          <w:lang w:val="en-US"/>
        </w:rPr>
        <w:t>.</w:t>
      </w:r>
    </w:p>
    <w:p w14:paraId="0CF1F834" w14:textId="39CBA19B" w:rsidR="003025E1" w:rsidRDefault="003025E1" w:rsidP="008A7E6A">
      <w:pPr>
        <w:spacing w:after="0" w:line="240" w:lineRule="auto"/>
        <w:rPr>
          <w:rFonts w:cstheme="minorHAnsi"/>
          <w:szCs w:val="24"/>
          <w:lang w:val="en-US"/>
        </w:rPr>
      </w:pPr>
    </w:p>
    <w:p w14:paraId="5403926C" w14:textId="084AA145" w:rsidR="003025E1" w:rsidRPr="008A7E6A" w:rsidRDefault="003025E1" w:rsidP="008A7E6A">
      <w:pPr>
        <w:spacing w:after="0" w:line="240" w:lineRule="auto"/>
        <w:rPr>
          <w:rFonts w:cstheme="minorHAnsi"/>
          <w:szCs w:val="24"/>
          <w:lang w:val="en-US"/>
        </w:rPr>
      </w:pPr>
      <w:r>
        <w:rPr>
          <w:rFonts w:cstheme="minorHAnsi"/>
          <w:szCs w:val="24"/>
          <w:lang w:val="en-US"/>
        </w:rPr>
        <w:t>Despite th</w:t>
      </w:r>
      <w:r w:rsidR="008362EA">
        <w:rPr>
          <w:rFonts w:cstheme="minorHAnsi"/>
          <w:szCs w:val="24"/>
          <w:lang w:val="en-US"/>
        </w:rPr>
        <w:t xml:space="preserve">is compliance issue, NEC staff has not issued a ticket to the landowner, nor is prosecution being considered at this time. The complexity of the regulatory </w:t>
      </w:r>
      <w:r w:rsidR="009417A0">
        <w:rPr>
          <w:rFonts w:cstheme="minorHAnsi"/>
          <w:szCs w:val="24"/>
          <w:lang w:val="en-US"/>
        </w:rPr>
        <w:t xml:space="preserve">requirements and the apparent lack of coordination between the NEC and the municipality have made it difficult for the landowner to </w:t>
      </w:r>
      <w:r w:rsidR="00753FF6">
        <w:rPr>
          <w:rFonts w:cstheme="minorHAnsi"/>
          <w:szCs w:val="24"/>
          <w:lang w:val="en-US"/>
        </w:rPr>
        <w:t>navigate the required approvals.</w:t>
      </w:r>
    </w:p>
    <w:p w14:paraId="160EBB42" w14:textId="77777777" w:rsidR="002928D0" w:rsidRDefault="002928D0" w:rsidP="00620CA0">
      <w:pPr>
        <w:pStyle w:val="ListParagraph"/>
        <w:ind w:left="0"/>
        <w:rPr>
          <w:rFonts w:cstheme="minorHAnsi"/>
          <w:lang w:val="en-US"/>
        </w:rPr>
      </w:pPr>
    </w:p>
    <w:p w14:paraId="635117B3" w14:textId="0B5E6324" w:rsidR="00620CA0" w:rsidRPr="00292597" w:rsidRDefault="00620CA0" w:rsidP="00D5304F">
      <w:pPr>
        <w:pStyle w:val="Heading2"/>
      </w:pPr>
      <w:r w:rsidRPr="00292597">
        <w:t>NEXT STEPS: RESTORATION/APPROVAL OPTIONS</w:t>
      </w:r>
    </w:p>
    <w:p w14:paraId="3F0E00A5" w14:textId="173B85FF" w:rsidR="00620CA0" w:rsidRDefault="00620CA0" w:rsidP="002C288E">
      <w:pPr>
        <w:pStyle w:val="ListParagraph"/>
        <w:spacing w:line="240" w:lineRule="auto"/>
        <w:ind w:left="0"/>
        <w:rPr>
          <w:rFonts w:cstheme="minorHAnsi"/>
          <w:lang w:val="en-US"/>
        </w:rPr>
      </w:pPr>
    </w:p>
    <w:p w14:paraId="6190491F" w14:textId="66FECCD3" w:rsidR="00620CA0" w:rsidRDefault="00292597" w:rsidP="002C288E">
      <w:pPr>
        <w:pStyle w:val="ListParagraph"/>
        <w:spacing w:line="240" w:lineRule="auto"/>
        <w:ind w:left="0"/>
        <w:rPr>
          <w:rFonts w:cstheme="minorHAnsi"/>
          <w:lang w:val="en-US"/>
        </w:rPr>
      </w:pPr>
      <w:r>
        <w:rPr>
          <w:rFonts w:cstheme="minorHAnsi"/>
          <w:lang w:val="en-US"/>
        </w:rPr>
        <w:lastRenderedPageBreak/>
        <w:t>In the absence of a DP</w:t>
      </w:r>
      <w:r w:rsidR="00FA3C64">
        <w:rPr>
          <w:rFonts w:cstheme="minorHAnsi"/>
          <w:lang w:val="en-US"/>
        </w:rPr>
        <w:t xml:space="preserve"> that would address the manufactured homes or their prolonged use</w:t>
      </w:r>
      <w:r>
        <w:rPr>
          <w:rFonts w:cstheme="minorHAnsi"/>
          <w:lang w:val="en-US"/>
        </w:rPr>
        <w:t>, staff has considered the following options to work with the landowner to bring Lost Forest Park back into compliance:</w:t>
      </w:r>
    </w:p>
    <w:p w14:paraId="1A03F99E" w14:textId="0BCA85A1" w:rsidR="001C4A21" w:rsidRPr="000F69A7" w:rsidRDefault="001C4A21" w:rsidP="00D5304F">
      <w:pPr>
        <w:pStyle w:val="Heading3"/>
      </w:pPr>
      <w:r w:rsidRPr="000F69A7">
        <w:t>Option 1: Restoration Order</w:t>
      </w:r>
    </w:p>
    <w:p w14:paraId="5C2DFDB9" w14:textId="77777777" w:rsidR="00881E5D" w:rsidRDefault="00881E5D" w:rsidP="001C4A21">
      <w:pPr>
        <w:spacing w:after="0" w:line="240" w:lineRule="auto"/>
        <w:rPr>
          <w:rFonts w:cstheme="minorHAnsi"/>
          <w:lang w:val="en-US"/>
        </w:rPr>
      </w:pPr>
    </w:p>
    <w:p w14:paraId="258BD6C6" w14:textId="352499BE" w:rsidR="001C4A21" w:rsidRDefault="001C4A21" w:rsidP="001C4A21">
      <w:pPr>
        <w:spacing w:after="0" w:line="240" w:lineRule="auto"/>
        <w:rPr>
          <w:rFonts w:cstheme="minorHAnsi"/>
          <w:lang w:val="en-US"/>
        </w:rPr>
      </w:pPr>
      <w:r>
        <w:rPr>
          <w:rFonts w:cstheme="minorHAnsi"/>
          <w:lang w:val="en-US"/>
        </w:rPr>
        <w:t xml:space="preserve">Staff is proposing </w:t>
      </w:r>
      <w:r w:rsidR="00F17FBC">
        <w:rPr>
          <w:rFonts w:cstheme="minorHAnsi"/>
          <w:lang w:val="en-US"/>
        </w:rPr>
        <w:t xml:space="preserve">a restoration order issued under Section </w:t>
      </w:r>
      <w:r w:rsidR="002C288E">
        <w:rPr>
          <w:rFonts w:cstheme="minorHAnsi"/>
          <w:lang w:val="en-US"/>
        </w:rPr>
        <w:t>24(6) of the NEPDA</w:t>
      </w:r>
      <w:r>
        <w:rPr>
          <w:rFonts w:cstheme="minorHAnsi"/>
          <w:lang w:val="en-US"/>
        </w:rPr>
        <w:t>,</w:t>
      </w:r>
      <w:r w:rsidR="002C288E">
        <w:rPr>
          <w:rFonts w:cstheme="minorHAnsi"/>
          <w:lang w:val="en-US"/>
        </w:rPr>
        <w:t xml:space="preserve"> the result of which </w:t>
      </w:r>
      <w:r w:rsidR="0031240D">
        <w:rPr>
          <w:rFonts w:cstheme="minorHAnsi"/>
          <w:lang w:val="en-US"/>
        </w:rPr>
        <w:t>would</w:t>
      </w:r>
      <w:r w:rsidR="002C288E">
        <w:rPr>
          <w:rFonts w:cstheme="minorHAnsi"/>
          <w:lang w:val="en-US"/>
        </w:rPr>
        <w:t xml:space="preserve"> be the removal of </w:t>
      </w:r>
      <w:r w:rsidR="00D27682">
        <w:rPr>
          <w:rFonts w:cstheme="minorHAnsi"/>
          <w:lang w:val="en-US"/>
        </w:rPr>
        <w:t xml:space="preserve">the unauthorized manufactured homes from the campground. In fairness to the landowner and </w:t>
      </w:r>
      <w:r w:rsidR="00AF3F1A">
        <w:rPr>
          <w:rFonts w:cstheme="minorHAnsi"/>
          <w:lang w:val="en-US"/>
        </w:rPr>
        <w:t xml:space="preserve">occupants, NEC staff </w:t>
      </w:r>
      <w:r w:rsidR="000D61A6">
        <w:rPr>
          <w:rFonts w:cstheme="minorHAnsi"/>
          <w:lang w:val="en-US"/>
        </w:rPr>
        <w:t>will recommend</w:t>
      </w:r>
      <w:r w:rsidR="00AF3F1A">
        <w:rPr>
          <w:rFonts w:cstheme="minorHAnsi"/>
          <w:lang w:val="en-US"/>
        </w:rPr>
        <w:t xml:space="preserve"> a generous timeframe </w:t>
      </w:r>
      <w:r w:rsidR="0031240D">
        <w:rPr>
          <w:rFonts w:cstheme="minorHAnsi"/>
          <w:lang w:val="en-US"/>
        </w:rPr>
        <w:t>for this to</w:t>
      </w:r>
      <w:r w:rsidR="00AF3F1A">
        <w:rPr>
          <w:rFonts w:cstheme="minorHAnsi"/>
          <w:lang w:val="en-US"/>
        </w:rPr>
        <w:t xml:space="preserve"> occur.</w:t>
      </w:r>
      <w:r w:rsidR="00DC70FA">
        <w:rPr>
          <w:rFonts w:cstheme="minorHAnsi"/>
          <w:lang w:val="en-US"/>
        </w:rPr>
        <w:t xml:space="preserve"> Staff recognizes that</w:t>
      </w:r>
      <w:r w:rsidR="000441F4">
        <w:rPr>
          <w:rFonts w:cstheme="minorHAnsi"/>
          <w:lang w:val="en-US"/>
        </w:rPr>
        <w:t xml:space="preserve"> some of the current occupants have chosen to live there for affordability </w:t>
      </w:r>
      <w:proofErr w:type="gramStart"/>
      <w:r w:rsidR="000441F4">
        <w:rPr>
          <w:rFonts w:cstheme="minorHAnsi"/>
          <w:lang w:val="en-US"/>
        </w:rPr>
        <w:t>reasons, and</w:t>
      </w:r>
      <w:proofErr w:type="gramEnd"/>
      <w:r w:rsidR="000441F4">
        <w:rPr>
          <w:rFonts w:cstheme="minorHAnsi"/>
          <w:lang w:val="en-US"/>
        </w:rPr>
        <w:t xml:space="preserve"> may have health or other concerns that would</w:t>
      </w:r>
      <w:r w:rsidR="004609EA">
        <w:rPr>
          <w:rFonts w:cstheme="minorHAnsi"/>
          <w:lang w:val="en-US"/>
        </w:rPr>
        <w:t xml:space="preserve"> make vacating their homes difficult without sufficient lead time.</w:t>
      </w:r>
    </w:p>
    <w:p w14:paraId="0DF64576" w14:textId="3BD37BF6" w:rsidR="004609EA" w:rsidRDefault="004609EA" w:rsidP="001C4A21">
      <w:pPr>
        <w:spacing w:after="0" w:line="240" w:lineRule="auto"/>
        <w:rPr>
          <w:rFonts w:cstheme="minorHAnsi"/>
          <w:lang w:val="en-US"/>
        </w:rPr>
      </w:pPr>
    </w:p>
    <w:p w14:paraId="3B4759C5" w14:textId="756F3525" w:rsidR="004609EA" w:rsidRDefault="004609EA" w:rsidP="001C4A21">
      <w:pPr>
        <w:spacing w:after="0" w:line="240" w:lineRule="auto"/>
        <w:rPr>
          <w:rFonts w:cstheme="minorHAnsi"/>
          <w:lang w:val="en-US"/>
        </w:rPr>
      </w:pPr>
      <w:r>
        <w:rPr>
          <w:rFonts w:cstheme="minorHAnsi"/>
          <w:lang w:val="en-US"/>
        </w:rPr>
        <w:t>The details of the restoration order</w:t>
      </w:r>
      <w:r w:rsidR="007E1413">
        <w:rPr>
          <w:rFonts w:cstheme="minorHAnsi"/>
          <w:lang w:val="en-US"/>
        </w:rPr>
        <w:t xml:space="preserve"> will need to be worked out </w:t>
      </w:r>
      <w:r w:rsidR="00EB3AE9">
        <w:rPr>
          <w:rFonts w:cstheme="minorHAnsi"/>
          <w:lang w:val="en-US"/>
        </w:rPr>
        <w:t>through</w:t>
      </w:r>
      <w:r w:rsidR="007E1413">
        <w:rPr>
          <w:rFonts w:cstheme="minorHAnsi"/>
          <w:lang w:val="en-US"/>
        </w:rPr>
        <w:t xml:space="preserve"> additional consultation with the landowner to ensure th</w:t>
      </w:r>
      <w:r w:rsidR="0034658A">
        <w:rPr>
          <w:rFonts w:cstheme="minorHAnsi"/>
          <w:lang w:val="en-US"/>
        </w:rPr>
        <w:t xml:space="preserve">at the order is </w:t>
      </w:r>
      <w:r w:rsidR="00EB3AE9">
        <w:rPr>
          <w:rFonts w:cstheme="minorHAnsi"/>
          <w:lang w:val="en-US"/>
        </w:rPr>
        <w:t>reasonable</w:t>
      </w:r>
      <w:r w:rsidR="0034658A">
        <w:rPr>
          <w:rFonts w:cstheme="minorHAnsi"/>
          <w:lang w:val="en-US"/>
        </w:rPr>
        <w:t xml:space="preserve">. </w:t>
      </w:r>
      <w:r w:rsidR="00EB3AE9">
        <w:rPr>
          <w:rFonts w:cstheme="minorHAnsi"/>
          <w:lang w:val="en-US"/>
        </w:rPr>
        <w:t>S</w:t>
      </w:r>
      <w:r w:rsidR="0034658A">
        <w:rPr>
          <w:rFonts w:cstheme="minorHAnsi"/>
          <w:lang w:val="en-US"/>
        </w:rPr>
        <w:t>taff anticipates th</w:t>
      </w:r>
      <w:r w:rsidR="00185CF8">
        <w:rPr>
          <w:rFonts w:cstheme="minorHAnsi"/>
          <w:lang w:val="en-US"/>
        </w:rPr>
        <w:t>at the order will address the following:</w:t>
      </w:r>
    </w:p>
    <w:p w14:paraId="00BB4280" w14:textId="77777777" w:rsidR="001C4A21" w:rsidRDefault="001C4A21" w:rsidP="001C4A21">
      <w:pPr>
        <w:spacing w:after="0" w:line="240" w:lineRule="auto"/>
        <w:rPr>
          <w:rFonts w:cstheme="minorHAnsi"/>
          <w:lang w:val="en-US"/>
        </w:rPr>
      </w:pPr>
    </w:p>
    <w:p w14:paraId="7133C122" w14:textId="6868A88F" w:rsidR="009465FA" w:rsidRDefault="009465FA" w:rsidP="001C4A21">
      <w:pPr>
        <w:pStyle w:val="ListParagraph"/>
        <w:numPr>
          <w:ilvl w:val="0"/>
          <w:numId w:val="4"/>
        </w:numPr>
        <w:spacing w:after="0" w:line="240" w:lineRule="auto"/>
        <w:rPr>
          <w:rFonts w:cstheme="minorHAnsi"/>
          <w:lang w:val="en-US"/>
        </w:rPr>
      </w:pPr>
      <w:r>
        <w:rPr>
          <w:rFonts w:cstheme="minorHAnsi"/>
          <w:lang w:val="en-US"/>
        </w:rPr>
        <w:t>A</w:t>
      </w:r>
      <w:r w:rsidR="001B318A">
        <w:rPr>
          <w:rFonts w:cstheme="minorHAnsi"/>
          <w:lang w:val="en-US"/>
        </w:rPr>
        <w:t xml:space="preserve"> generous but specified</w:t>
      </w:r>
      <w:r>
        <w:rPr>
          <w:rFonts w:cstheme="minorHAnsi"/>
          <w:lang w:val="en-US"/>
        </w:rPr>
        <w:t xml:space="preserve"> timeframe for</w:t>
      </w:r>
      <w:r w:rsidR="001B318A">
        <w:rPr>
          <w:rFonts w:cstheme="minorHAnsi"/>
          <w:lang w:val="en-US"/>
        </w:rPr>
        <w:t xml:space="preserve"> the landowner to see to the</w:t>
      </w:r>
      <w:r>
        <w:rPr>
          <w:rFonts w:cstheme="minorHAnsi"/>
          <w:lang w:val="en-US"/>
        </w:rPr>
        <w:t xml:space="preserve"> removal of</w:t>
      </w:r>
      <w:r w:rsidR="001B318A">
        <w:rPr>
          <w:rFonts w:cstheme="minorHAnsi"/>
          <w:lang w:val="en-US"/>
        </w:rPr>
        <w:t xml:space="preserve"> all</w:t>
      </w:r>
      <w:r>
        <w:rPr>
          <w:rFonts w:cstheme="minorHAnsi"/>
          <w:lang w:val="en-US"/>
        </w:rPr>
        <w:t xml:space="preserve"> unauthorized manufactured homes (e.g.,</w:t>
      </w:r>
      <w:r w:rsidR="00A530AD">
        <w:rPr>
          <w:rFonts w:cstheme="minorHAnsi"/>
          <w:lang w:val="en-US"/>
        </w:rPr>
        <w:t xml:space="preserve"> five years);</w:t>
      </w:r>
    </w:p>
    <w:p w14:paraId="04AB41AB" w14:textId="77777777" w:rsidR="009A5676" w:rsidRDefault="009A5676" w:rsidP="00FA27E5">
      <w:pPr>
        <w:pStyle w:val="ListParagraph"/>
        <w:spacing w:after="0" w:line="240" w:lineRule="auto"/>
        <w:rPr>
          <w:rFonts w:cstheme="minorHAnsi"/>
          <w:lang w:val="en-US"/>
        </w:rPr>
      </w:pPr>
    </w:p>
    <w:p w14:paraId="77C9DA35" w14:textId="0EE1DEA1" w:rsidR="007B605C" w:rsidRDefault="007B605C" w:rsidP="001C4A21">
      <w:pPr>
        <w:pStyle w:val="ListParagraph"/>
        <w:numPr>
          <w:ilvl w:val="0"/>
          <w:numId w:val="4"/>
        </w:numPr>
        <w:spacing w:after="0" w:line="240" w:lineRule="auto"/>
        <w:rPr>
          <w:rFonts w:cstheme="minorHAnsi"/>
          <w:lang w:val="en-US"/>
        </w:rPr>
      </w:pPr>
      <w:r>
        <w:rPr>
          <w:rFonts w:cstheme="minorHAnsi"/>
          <w:lang w:val="en-US"/>
        </w:rPr>
        <w:t>Immediate notification</w:t>
      </w:r>
      <w:r w:rsidR="000F1232">
        <w:rPr>
          <w:rFonts w:cstheme="minorHAnsi"/>
          <w:lang w:val="en-US"/>
        </w:rPr>
        <w:t xml:space="preserve"> of the occupants </w:t>
      </w:r>
      <w:r w:rsidR="00A260E8">
        <w:rPr>
          <w:rFonts w:cstheme="minorHAnsi"/>
          <w:lang w:val="en-US"/>
        </w:rPr>
        <w:t xml:space="preserve">that a restoration order has been </w:t>
      </w:r>
      <w:r w:rsidR="009D37C0">
        <w:rPr>
          <w:rFonts w:cstheme="minorHAnsi"/>
          <w:lang w:val="en-US"/>
        </w:rPr>
        <w:t>served on the current owner</w:t>
      </w:r>
      <w:r w:rsidR="00A260E8">
        <w:rPr>
          <w:rFonts w:cstheme="minorHAnsi"/>
          <w:lang w:val="en-US"/>
        </w:rPr>
        <w:t>, including clear explanation of the timeframe</w:t>
      </w:r>
      <w:r>
        <w:rPr>
          <w:rFonts w:cstheme="minorHAnsi"/>
          <w:lang w:val="en-US"/>
        </w:rPr>
        <w:t xml:space="preserve"> </w:t>
      </w:r>
      <w:r w:rsidR="009D37C0">
        <w:rPr>
          <w:rFonts w:cstheme="minorHAnsi"/>
          <w:lang w:val="en-US"/>
        </w:rPr>
        <w:t xml:space="preserve">for removing </w:t>
      </w:r>
      <w:r w:rsidR="009A5676">
        <w:rPr>
          <w:rFonts w:cstheme="minorHAnsi"/>
          <w:lang w:val="en-US"/>
        </w:rPr>
        <w:t>manufactured homes from the campground;</w:t>
      </w:r>
    </w:p>
    <w:p w14:paraId="510CD165" w14:textId="77777777" w:rsidR="00A530AD" w:rsidRDefault="00A530AD" w:rsidP="00A530AD">
      <w:pPr>
        <w:pStyle w:val="ListParagraph"/>
        <w:spacing w:after="0" w:line="240" w:lineRule="auto"/>
        <w:rPr>
          <w:rFonts w:cstheme="minorHAnsi"/>
          <w:lang w:val="en-US"/>
        </w:rPr>
      </w:pPr>
    </w:p>
    <w:p w14:paraId="4D26C44A" w14:textId="634535F4" w:rsidR="009465FA" w:rsidRDefault="00185CF8" w:rsidP="001C4A21">
      <w:pPr>
        <w:pStyle w:val="ListParagraph"/>
        <w:numPr>
          <w:ilvl w:val="0"/>
          <w:numId w:val="4"/>
        </w:numPr>
        <w:spacing w:after="0" w:line="240" w:lineRule="auto"/>
        <w:rPr>
          <w:rFonts w:cstheme="minorHAnsi"/>
          <w:lang w:val="en-US"/>
        </w:rPr>
      </w:pPr>
      <w:r>
        <w:rPr>
          <w:rFonts w:cstheme="minorHAnsi"/>
          <w:lang w:val="en-US"/>
        </w:rPr>
        <w:t>Provision of a detailed inventory and site plan specifying the number and location of manufactured homes that will be subject to removal</w:t>
      </w:r>
      <w:r w:rsidR="009465FA">
        <w:rPr>
          <w:rFonts w:cstheme="minorHAnsi"/>
          <w:lang w:val="en-US"/>
        </w:rPr>
        <w:t>;</w:t>
      </w:r>
    </w:p>
    <w:p w14:paraId="40332B69" w14:textId="77777777" w:rsidR="001C4A21" w:rsidRDefault="001C4A21" w:rsidP="001C4A21">
      <w:pPr>
        <w:spacing w:after="0" w:line="240" w:lineRule="auto"/>
        <w:rPr>
          <w:rFonts w:cstheme="minorHAnsi"/>
          <w:lang w:val="en-US"/>
        </w:rPr>
      </w:pPr>
    </w:p>
    <w:p w14:paraId="15D91B1E" w14:textId="628D8AF6" w:rsidR="00653BE4" w:rsidRDefault="00A530AD" w:rsidP="001C4A21">
      <w:pPr>
        <w:pStyle w:val="ListParagraph"/>
        <w:numPr>
          <w:ilvl w:val="0"/>
          <w:numId w:val="4"/>
        </w:numPr>
        <w:spacing w:after="0" w:line="240" w:lineRule="auto"/>
        <w:rPr>
          <w:rFonts w:cstheme="minorHAnsi"/>
          <w:lang w:val="en-US"/>
        </w:rPr>
      </w:pPr>
      <w:r>
        <w:rPr>
          <w:rFonts w:cstheme="minorHAnsi"/>
          <w:lang w:val="en-US"/>
        </w:rPr>
        <w:t>Clarification of the need for future DPs</w:t>
      </w:r>
      <w:r w:rsidR="001B318A">
        <w:rPr>
          <w:rFonts w:cstheme="minorHAnsi"/>
          <w:lang w:val="en-US"/>
        </w:rPr>
        <w:t xml:space="preserve"> and</w:t>
      </w:r>
      <w:r w:rsidR="00B9404C">
        <w:rPr>
          <w:rFonts w:cstheme="minorHAnsi"/>
          <w:lang w:val="en-US"/>
        </w:rPr>
        <w:t xml:space="preserve"> possibly</w:t>
      </w:r>
      <w:r w:rsidR="001B318A">
        <w:rPr>
          <w:rFonts w:cstheme="minorHAnsi"/>
          <w:lang w:val="en-US"/>
        </w:rPr>
        <w:t xml:space="preserve"> NEP Amendment</w:t>
      </w:r>
      <w:r>
        <w:rPr>
          <w:rFonts w:cstheme="minorHAnsi"/>
          <w:lang w:val="en-US"/>
        </w:rPr>
        <w:t xml:space="preserve"> if the </w:t>
      </w:r>
      <w:r w:rsidR="00653BE4">
        <w:rPr>
          <w:rFonts w:cstheme="minorHAnsi"/>
          <w:lang w:val="en-US"/>
        </w:rPr>
        <w:t xml:space="preserve">replacement of </w:t>
      </w:r>
      <w:r w:rsidR="006C4D90">
        <w:rPr>
          <w:rFonts w:cstheme="minorHAnsi"/>
          <w:lang w:val="en-US"/>
        </w:rPr>
        <w:t xml:space="preserve">any </w:t>
      </w:r>
      <w:r w:rsidR="00CB03E6">
        <w:rPr>
          <w:rFonts w:cstheme="minorHAnsi"/>
          <w:lang w:val="en-US"/>
        </w:rPr>
        <w:t>of the identified</w:t>
      </w:r>
      <w:r w:rsidR="006C4D90">
        <w:rPr>
          <w:rFonts w:cstheme="minorHAnsi"/>
          <w:lang w:val="en-US"/>
        </w:rPr>
        <w:t xml:space="preserve"> </w:t>
      </w:r>
      <w:r w:rsidR="00653BE4">
        <w:rPr>
          <w:rFonts w:cstheme="minorHAnsi"/>
          <w:lang w:val="en-US"/>
        </w:rPr>
        <w:t>manufactured home</w:t>
      </w:r>
      <w:r w:rsidR="00FE0CDF">
        <w:rPr>
          <w:rFonts w:cstheme="minorHAnsi"/>
          <w:lang w:val="en-US"/>
        </w:rPr>
        <w:t>s</w:t>
      </w:r>
      <w:r w:rsidR="00653BE4">
        <w:rPr>
          <w:rFonts w:cstheme="minorHAnsi"/>
          <w:lang w:val="en-US"/>
        </w:rPr>
        <w:t xml:space="preserve"> </w:t>
      </w:r>
      <w:r w:rsidR="00965308">
        <w:rPr>
          <w:rFonts w:cstheme="minorHAnsi"/>
          <w:lang w:val="en-US"/>
        </w:rPr>
        <w:t xml:space="preserve">with an authorized structure </w:t>
      </w:r>
      <w:r w:rsidR="00653BE4">
        <w:rPr>
          <w:rFonts w:cstheme="minorHAnsi"/>
          <w:lang w:val="en-US"/>
        </w:rPr>
        <w:t>cannot meet the exemption criteria set out in O. Reg. 828/90</w:t>
      </w:r>
      <w:r w:rsidR="001A5113">
        <w:rPr>
          <w:rFonts w:cstheme="minorHAnsi"/>
          <w:lang w:val="en-US"/>
        </w:rPr>
        <w:t>;</w:t>
      </w:r>
    </w:p>
    <w:p w14:paraId="44F214B5" w14:textId="77777777" w:rsidR="00653BE4" w:rsidRPr="00653BE4" w:rsidRDefault="00653BE4" w:rsidP="00653BE4">
      <w:pPr>
        <w:pStyle w:val="ListParagraph"/>
        <w:rPr>
          <w:rFonts w:cstheme="minorHAnsi"/>
          <w:lang w:val="en-US"/>
        </w:rPr>
      </w:pPr>
    </w:p>
    <w:p w14:paraId="5B8A4000" w14:textId="40173997" w:rsidR="001C4A21" w:rsidRDefault="001C4A21" w:rsidP="001C4A21">
      <w:pPr>
        <w:pStyle w:val="ListParagraph"/>
        <w:numPr>
          <w:ilvl w:val="0"/>
          <w:numId w:val="4"/>
        </w:numPr>
        <w:spacing w:after="0" w:line="240" w:lineRule="auto"/>
        <w:rPr>
          <w:rFonts w:cstheme="minorHAnsi"/>
          <w:lang w:val="en-US"/>
        </w:rPr>
      </w:pPr>
      <w:r>
        <w:rPr>
          <w:rFonts w:cstheme="minorHAnsi"/>
          <w:lang w:val="en-US"/>
        </w:rPr>
        <w:t>Annual compliance inspections to be undertaken by NEC staff, to ensure the conditions of the restoration order and any subsequent DPs are adhered to.</w:t>
      </w:r>
    </w:p>
    <w:p w14:paraId="61C6370F" w14:textId="77777777" w:rsidR="001C4A21" w:rsidRDefault="001C4A21" w:rsidP="001C4A21">
      <w:pPr>
        <w:pStyle w:val="ListParagraph"/>
        <w:spacing w:line="240" w:lineRule="auto"/>
        <w:rPr>
          <w:rFonts w:cstheme="minorHAnsi"/>
          <w:lang w:val="en-US"/>
        </w:rPr>
      </w:pPr>
    </w:p>
    <w:p w14:paraId="00DDB8C7" w14:textId="707C8DF1" w:rsidR="00C105A3" w:rsidRDefault="001C4A21" w:rsidP="001C4A21">
      <w:pPr>
        <w:pStyle w:val="ListParagraph"/>
        <w:spacing w:line="240" w:lineRule="auto"/>
        <w:ind w:left="0"/>
        <w:rPr>
          <w:rFonts w:cstheme="minorHAnsi"/>
          <w:lang w:val="en-US"/>
        </w:rPr>
      </w:pPr>
      <w:r>
        <w:rPr>
          <w:rFonts w:cstheme="minorHAnsi"/>
          <w:lang w:val="en-US"/>
        </w:rPr>
        <w:t xml:space="preserve">This is the option recommended by staff. </w:t>
      </w:r>
      <w:r w:rsidR="00EF27AE">
        <w:rPr>
          <w:rFonts w:cstheme="minorHAnsi"/>
          <w:lang w:val="en-US"/>
        </w:rPr>
        <w:t xml:space="preserve">Since the owner intends to sell the property, </w:t>
      </w:r>
      <w:r w:rsidR="00C933D4">
        <w:rPr>
          <w:rFonts w:cstheme="minorHAnsi"/>
          <w:lang w:val="en-US"/>
        </w:rPr>
        <w:t>failure to disclose the restoration order to a potential purchaser would</w:t>
      </w:r>
      <w:r w:rsidR="00F13434">
        <w:rPr>
          <w:rFonts w:cstheme="minorHAnsi"/>
          <w:lang w:val="en-US"/>
        </w:rPr>
        <w:t xml:space="preserve"> amount to a</w:t>
      </w:r>
      <w:r w:rsidR="00C933D4">
        <w:rPr>
          <w:rFonts w:cstheme="minorHAnsi"/>
          <w:lang w:val="en-US"/>
        </w:rPr>
        <w:t xml:space="preserve"> fraudulent conveyance.</w:t>
      </w:r>
      <w:r w:rsidR="00C3066D">
        <w:rPr>
          <w:rStyle w:val="FootnoteReference"/>
          <w:rFonts w:cstheme="minorHAnsi"/>
          <w:lang w:val="en-US"/>
        </w:rPr>
        <w:footnoteReference w:id="3"/>
      </w:r>
      <w:r>
        <w:rPr>
          <w:rFonts w:cstheme="minorHAnsi"/>
          <w:lang w:val="en-US"/>
        </w:rPr>
        <w:t xml:space="preserve"> </w:t>
      </w:r>
      <w:r w:rsidR="000C22C0">
        <w:rPr>
          <w:rFonts w:cstheme="minorHAnsi"/>
          <w:lang w:val="en-US"/>
        </w:rPr>
        <w:t xml:space="preserve">Therefore, </w:t>
      </w:r>
      <w:r w:rsidR="00F13434">
        <w:rPr>
          <w:rFonts w:cstheme="minorHAnsi"/>
          <w:lang w:val="en-US"/>
        </w:rPr>
        <w:t>by way of the sale process it is understood that any</w:t>
      </w:r>
      <w:r w:rsidR="000C22C0">
        <w:rPr>
          <w:rFonts w:cstheme="minorHAnsi"/>
          <w:lang w:val="en-US"/>
        </w:rPr>
        <w:t xml:space="preserve"> potential purchaser w</w:t>
      </w:r>
      <w:r w:rsidR="00F13434">
        <w:rPr>
          <w:rFonts w:cstheme="minorHAnsi"/>
          <w:lang w:val="en-US"/>
        </w:rPr>
        <w:t>ould</w:t>
      </w:r>
      <w:r w:rsidR="000C22C0">
        <w:rPr>
          <w:rFonts w:cstheme="minorHAnsi"/>
          <w:lang w:val="en-US"/>
        </w:rPr>
        <w:t xml:space="preserve"> be</w:t>
      </w:r>
      <w:r w:rsidR="00F13434">
        <w:rPr>
          <w:rFonts w:cstheme="minorHAnsi"/>
          <w:lang w:val="en-US"/>
        </w:rPr>
        <w:t xml:space="preserve"> made</w:t>
      </w:r>
      <w:r w:rsidR="000C22C0">
        <w:rPr>
          <w:rFonts w:cstheme="minorHAnsi"/>
          <w:lang w:val="en-US"/>
        </w:rPr>
        <w:t xml:space="preserve"> aware of the</w:t>
      </w:r>
      <w:r w:rsidR="00F13434">
        <w:rPr>
          <w:rFonts w:cstheme="minorHAnsi"/>
          <w:lang w:val="en-US"/>
        </w:rPr>
        <w:t>se</w:t>
      </w:r>
      <w:r w:rsidR="000C22C0">
        <w:rPr>
          <w:rFonts w:cstheme="minorHAnsi"/>
          <w:lang w:val="en-US"/>
        </w:rPr>
        <w:t xml:space="preserve"> constraints on the property. </w:t>
      </w:r>
      <w:r w:rsidR="0091159A">
        <w:rPr>
          <w:rFonts w:cstheme="minorHAnsi"/>
          <w:lang w:val="en-US"/>
        </w:rPr>
        <w:t>A restoration order</w:t>
      </w:r>
      <w:r w:rsidR="002765CF">
        <w:rPr>
          <w:rFonts w:cstheme="minorHAnsi"/>
          <w:lang w:val="en-US"/>
        </w:rPr>
        <w:t xml:space="preserve"> can also be prepared relatively quickly compared to </w:t>
      </w:r>
      <w:r w:rsidR="00A728E0">
        <w:rPr>
          <w:rFonts w:cstheme="minorHAnsi"/>
          <w:lang w:val="en-US"/>
        </w:rPr>
        <w:t>other options.</w:t>
      </w:r>
    </w:p>
    <w:p w14:paraId="7136B581" w14:textId="77777777" w:rsidR="00C105A3" w:rsidRDefault="00C105A3" w:rsidP="001C4A21">
      <w:pPr>
        <w:pStyle w:val="ListParagraph"/>
        <w:spacing w:line="240" w:lineRule="auto"/>
        <w:ind w:left="0"/>
        <w:rPr>
          <w:rFonts w:cstheme="minorHAnsi"/>
          <w:lang w:val="en-US"/>
        </w:rPr>
      </w:pPr>
    </w:p>
    <w:p w14:paraId="28ABC577" w14:textId="1AEFB4EC" w:rsidR="00906C31" w:rsidRDefault="007D5D49" w:rsidP="001C4A21">
      <w:pPr>
        <w:pStyle w:val="ListParagraph"/>
        <w:spacing w:line="240" w:lineRule="auto"/>
        <w:ind w:left="0"/>
        <w:rPr>
          <w:rFonts w:cstheme="minorHAnsi"/>
          <w:lang w:val="en-US"/>
        </w:rPr>
      </w:pPr>
      <w:r>
        <w:rPr>
          <w:rFonts w:cstheme="minorHAnsi"/>
          <w:lang w:val="en-US"/>
        </w:rPr>
        <w:lastRenderedPageBreak/>
        <w:t xml:space="preserve">The </w:t>
      </w:r>
      <w:r w:rsidR="00881E5D">
        <w:rPr>
          <w:rFonts w:cstheme="minorHAnsi"/>
          <w:lang w:val="en-US"/>
        </w:rPr>
        <w:t xml:space="preserve">required </w:t>
      </w:r>
      <w:r>
        <w:rPr>
          <w:rFonts w:cstheme="minorHAnsi"/>
          <w:lang w:val="en-US"/>
        </w:rPr>
        <w:t>removal of manufactured homes (intended for year-round occupancy</w:t>
      </w:r>
      <w:r w:rsidR="00881E5D">
        <w:rPr>
          <w:rFonts w:cstheme="minorHAnsi"/>
          <w:lang w:val="en-US"/>
        </w:rPr>
        <w:t>) from a seasonal campground</w:t>
      </w:r>
      <w:r w:rsidR="001C4A21">
        <w:rPr>
          <w:rFonts w:cstheme="minorHAnsi"/>
          <w:lang w:val="en-US"/>
        </w:rPr>
        <w:t xml:space="preserve"> also sends a strong message that the NEC does not support the intensification of campground uses in the NEP Area</w:t>
      </w:r>
      <w:r w:rsidR="00881E5D">
        <w:rPr>
          <w:rFonts w:cstheme="minorHAnsi"/>
          <w:lang w:val="en-US"/>
        </w:rPr>
        <w:t xml:space="preserve">, which </w:t>
      </w:r>
      <w:r w:rsidR="00D26225">
        <w:rPr>
          <w:rFonts w:cstheme="minorHAnsi"/>
          <w:lang w:val="en-US"/>
        </w:rPr>
        <w:t>should</w:t>
      </w:r>
      <w:r w:rsidR="001C4A21">
        <w:rPr>
          <w:rFonts w:cstheme="minorHAnsi"/>
          <w:lang w:val="en-US"/>
        </w:rPr>
        <w:t xml:space="preserve"> serve as a</w:t>
      </w:r>
      <w:r w:rsidR="00D26225">
        <w:rPr>
          <w:rFonts w:cstheme="minorHAnsi"/>
          <w:lang w:val="en-US"/>
        </w:rPr>
        <w:t xml:space="preserve"> significant</w:t>
      </w:r>
      <w:r w:rsidR="001C4A21">
        <w:rPr>
          <w:rFonts w:cstheme="minorHAnsi"/>
          <w:lang w:val="en-US"/>
        </w:rPr>
        <w:t xml:space="preserve"> deterrent to others.</w:t>
      </w:r>
      <w:r w:rsidR="001B318A">
        <w:rPr>
          <w:rFonts w:cstheme="minorHAnsi"/>
          <w:lang w:val="en-US"/>
        </w:rPr>
        <w:t xml:space="preserve">  Conversely, failing to address the situation at Lost Forest Park may lead other similar facilities to follow their lead.</w:t>
      </w:r>
    </w:p>
    <w:p w14:paraId="6BE84252" w14:textId="5193A79C" w:rsidR="00FE61EA" w:rsidRPr="004B1943" w:rsidRDefault="00FE61EA" w:rsidP="00D5304F">
      <w:pPr>
        <w:pStyle w:val="Heading3"/>
      </w:pPr>
      <w:r w:rsidRPr="004B1943">
        <w:t xml:space="preserve">Option </w:t>
      </w:r>
      <w:r>
        <w:t>2</w:t>
      </w:r>
      <w:r w:rsidRPr="004B1943">
        <w:t xml:space="preserve">: </w:t>
      </w:r>
      <w:r>
        <w:t>Development Permit Application</w:t>
      </w:r>
    </w:p>
    <w:p w14:paraId="2009EA2B" w14:textId="77777777" w:rsidR="00FE61EA" w:rsidRDefault="00FE61EA" w:rsidP="00FE61EA">
      <w:pPr>
        <w:spacing w:after="0" w:line="240" w:lineRule="auto"/>
        <w:rPr>
          <w:rFonts w:cstheme="minorHAnsi"/>
          <w:lang w:val="en-US"/>
        </w:rPr>
      </w:pPr>
      <w:r>
        <w:rPr>
          <w:rFonts w:cstheme="minorHAnsi"/>
          <w:lang w:val="en-US"/>
        </w:rPr>
        <w:t xml:space="preserve">For the reasons outlined above, staff finds that the introduction of manufactured homes has exceeded what can be considered a campground according to the NEC definition. For this reason, staff would recommend refusal of a DP if it were submitted as a means of recognizing as-built development. Manufactured homes and year-round residential occupancy are not permitted in campgrounds in the NEP Area. </w:t>
      </w:r>
    </w:p>
    <w:p w14:paraId="376926B9" w14:textId="77777777" w:rsidR="00FE61EA" w:rsidRDefault="00FE61EA" w:rsidP="00FE61EA">
      <w:pPr>
        <w:spacing w:after="0" w:line="240" w:lineRule="auto"/>
        <w:rPr>
          <w:rFonts w:cstheme="minorHAnsi"/>
          <w:lang w:val="en-US"/>
        </w:rPr>
      </w:pPr>
    </w:p>
    <w:p w14:paraId="57FF5C66" w14:textId="77777777" w:rsidR="00FE61EA" w:rsidRDefault="00FE61EA" w:rsidP="00FE61EA">
      <w:pPr>
        <w:spacing w:after="0" w:line="240" w:lineRule="auto"/>
        <w:rPr>
          <w:rFonts w:cstheme="minorHAnsi"/>
          <w:lang w:val="en-US"/>
        </w:rPr>
      </w:pPr>
      <w:r>
        <w:rPr>
          <w:rFonts w:cstheme="minorHAnsi"/>
          <w:lang w:val="en-US"/>
        </w:rPr>
        <w:t xml:space="preserve">The Commission is also bound to uphold the NEP in accordance with the NEPDA: Section 25(4) states that, “Where the Minister has delegated his or her authority… the delegate… may make a decision in accordance with the Niagara Escarpment Plan to issue the development permit or refuse to issue the permit…” In other words, the Minister has not delegated authority to the Commission (the “delegate”) to </w:t>
      </w:r>
      <w:proofErr w:type="gramStart"/>
      <w:r>
        <w:rPr>
          <w:rFonts w:cstheme="minorHAnsi"/>
          <w:lang w:val="en-US"/>
        </w:rPr>
        <w:t>make a decision</w:t>
      </w:r>
      <w:proofErr w:type="gramEnd"/>
      <w:r>
        <w:rPr>
          <w:rFonts w:cstheme="minorHAnsi"/>
          <w:lang w:val="en-US"/>
        </w:rPr>
        <w:t xml:space="preserve"> (e.g., issue a DP) that is NOT in accordance with the NEP.</w:t>
      </w:r>
    </w:p>
    <w:p w14:paraId="7A88A30C" w14:textId="77777777" w:rsidR="00FE61EA" w:rsidRDefault="00FE61EA" w:rsidP="00FE61EA">
      <w:pPr>
        <w:spacing w:after="0" w:line="240" w:lineRule="auto"/>
        <w:rPr>
          <w:rFonts w:cstheme="minorHAnsi"/>
          <w:b/>
          <w:bCs/>
          <w:lang w:val="en-US"/>
        </w:rPr>
      </w:pPr>
    </w:p>
    <w:p w14:paraId="5520E30A" w14:textId="2891EC8E" w:rsidR="001C4A21" w:rsidRPr="00F7431D" w:rsidRDefault="001C4A21" w:rsidP="00D5304F">
      <w:pPr>
        <w:pStyle w:val="Heading3"/>
      </w:pPr>
      <w:r w:rsidRPr="00F7431D">
        <w:t xml:space="preserve">Option </w:t>
      </w:r>
      <w:r w:rsidR="00FE61EA">
        <w:t>3</w:t>
      </w:r>
      <w:r w:rsidRPr="00F7431D">
        <w:t>: NEP Amendment</w:t>
      </w:r>
      <w:r w:rsidR="001B318A">
        <w:t xml:space="preserve"> and DP Application</w:t>
      </w:r>
    </w:p>
    <w:p w14:paraId="7A0ED073" w14:textId="530721A9" w:rsidR="0026532A" w:rsidRDefault="001F438A" w:rsidP="001C4A21">
      <w:pPr>
        <w:spacing w:after="0" w:line="240" w:lineRule="auto"/>
        <w:rPr>
          <w:rFonts w:cstheme="minorHAnsi"/>
          <w:lang w:val="en-US"/>
        </w:rPr>
      </w:pPr>
      <w:r>
        <w:rPr>
          <w:rFonts w:cstheme="minorHAnsi"/>
          <w:lang w:val="en-US"/>
        </w:rPr>
        <w:t xml:space="preserve">Given that a refusal of a DP is </w:t>
      </w:r>
      <w:r w:rsidR="004A5E8A">
        <w:rPr>
          <w:rFonts w:cstheme="minorHAnsi"/>
          <w:lang w:val="en-US"/>
        </w:rPr>
        <w:t>likely, a</w:t>
      </w:r>
      <w:r w:rsidR="00156732">
        <w:rPr>
          <w:rFonts w:cstheme="minorHAnsi"/>
          <w:lang w:val="en-US"/>
        </w:rPr>
        <w:t>n application for a</w:t>
      </w:r>
      <w:r w:rsidR="004A5E8A">
        <w:rPr>
          <w:rFonts w:cstheme="minorHAnsi"/>
          <w:lang w:val="en-US"/>
        </w:rPr>
        <w:t xml:space="preserve"> NEP Amendment </w:t>
      </w:r>
      <w:r w:rsidR="00BA2BCC">
        <w:rPr>
          <w:rFonts w:cstheme="minorHAnsi"/>
          <w:lang w:val="en-US"/>
        </w:rPr>
        <w:t xml:space="preserve">might </w:t>
      </w:r>
      <w:proofErr w:type="gramStart"/>
      <w:r w:rsidR="00BA2BCC">
        <w:rPr>
          <w:rFonts w:cstheme="minorHAnsi"/>
          <w:lang w:val="en-US"/>
        </w:rPr>
        <w:t>be seen as</w:t>
      </w:r>
      <w:proofErr w:type="gramEnd"/>
      <w:r w:rsidR="00BA2BCC">
        <w:rPr>
          <w:rFonts w:cstheme="minorHAnsi"/>
          <w:lang w:val="en-US"/>
        </w:rPr>
        <w:t xml:space="preserve"> a possibility</w:t>
      </w:r>
      <w:r w:rsidR="00494051">
        <w:rPr>
          <w:rFonts w:cstheme="minorHAnsi"/>
          <w:lang w:val="en-US"/>
        </w:rPr>
        <w:t>.</w:t>
      </w:r>
      <w:r>
        <w:rPr>
          <w:rFonts w:cstheme="minorHAnsi"/>
          <w:lang w:val="en-US"/>
        </w:rPr>
        <w:t xml:space="preserve"> </w:t>
      </w:r>
      <w:r w:rsidR="001C4A21">
        <w:rPr>
          <w:rFonts w:cstheme="minorHAnsi"/>
          <w:lang w:val="en-US"/>
        </w:rPr>
        <w:t xml:space="preserve">This option </w:t>
      </w:r>
      <w:r w:rsidR="00452827">
        <w:rPr>
          <w:rFonts w:cstheme="minorHAnsi"/>
          <w:lang w:val="en-US"/>
        </w:rPr>
        <w:t>w</w:t>
      </w:r>
      <w:r w:rsidR="001C4A21">
        <w:rPr>
          <w:rFonts w:cstheme="minorHAnsi"/>
          <w:lang w:val="en-US"/>
        </w:rPr>
        <w:t>ould allow the</w:t>
      </w:r>
      <w:r w:rsidR="00542BE8">
        <w:rPr>
          <w:rFonts w:cstheme="minorHAnsi"/>
          <w:lang w:val="en-US"/>
        </w:rPr>
        <w:t xml:space="preserve"> land</w:t>
      </w:r>
      <w:r w:rsidR="001C4A21">
        <w:rPr>
          <w:rFonts w:cstheme="minorHAnsi"/>
          <w:lang w:val="en-US"/>
        </w:rPr>
        <w:t>owner to pursue</w:t>
      </w:r>
      <w:r w:rsidR="00542BE8">
        <w:rPr>
          <w:rFonts w:cstheme="minorHAnsi"/>
          <w:lang w:val="en-US"/>
        </w:rPr>
        <w:t xml:space="preserve"> authorization of all existing development as-is</w:t>
      </w:r>
      <w:r w:rsidR="0026532A">
        <w:rPr>
          <w:rFonts w:cstheme="minorHAnsi"/>
          <w:lang w:val="en-US"/>
        </w:rPr>
        <w:t>. However, the</w:t>
      </w:r>
      <w:r w:rsidR="00BF63A0">
        <w:rPr>
          <w:rFonts w:cstheme="minorHAnsi"/>
          <w:lang w:val="en-US"/>
        </w:rPr>
        <w:t xml:space="preserve"> NEPDA states that </w:t>
      </w:r>
      <w:r w:rsidR="00683B4B">
        <w:rPr>
          <w:rFonts w:cstheme="minorHAnsi"/>
          <w:lang w:val="en-US"/>
        </w:rPr>
        <w:t>“</w:t>
      </w:r>
      <w:r w:rsidR="00BF63A0">
        <w:rPr>
          <w:rFonts w:cstheme="minorHAnsi"/>
          <w:lang w:val="en-US"/>
        </w:rPr>
        <w:t>urban uses</w:t>
      </w:r>
      <w:r w:rsidR="00683B4B">
        <w:rPr>
          <w:rFonts w:cstheme="minorHAnsi"/>
          <w:lang w:val="en-US"/>
        </w:rPr>
        <w:t>”</w:t>
      </w:r>
      <w:r w:rsidR="00BF63A0">
        <w:rPr>
          <w:rFonts w:cstheme="minorHAnsi"/>
          <w:lang w:val="en-US"/>
        </w:rPr>
        <w:t xml:space="preserve"> can only be </w:t>
      </w:r>
      <w:r w:rsidR="00E372DC">
        <w:rPr>
          <w:rFonts w:cstheme="minorHAnsi"/>
          <w:lang w:val="en-US"/>
        </w:rPr>
        <w:t>considered at the time of a NEP review (i.e., every ten years). Staff would consider the acceptance of manufactured home</w:t>
      </w:r>
      <w:r w:rsidR="000C7E9D">
        <w:rPr>
          <w:rFonts w:cstheme="minorHAnsi"/>
          <w:lang w:val="en-US"/>
        </w:rPr>
        <w:t>s designed for year-round occupancy to be an urban use</w:t>
      </w:r>
      <w:r w:rsidR="006F4AC9">
        <w:rPr>
          <w:rFonts w:cstheme="minorHAnsi"/>
          <w:lang w:val="en-US"/>
        </w:rPr>
        <w:t>. In staff’s opinion, it would cease to be a campground</w:t>
      </w:r>
      <w:r w:rsidR="00A953BA">
        <w:rPr>
          <w:rFonts w:cstheme="minorHAnsi"/>
          <w:lang w:val="en-US"/>
        </w:rPr>
        <w:t xml:space="preserve"> and would </w:t>
      </w:r>
      <w:r w:rsidR="00A42807">
        <w:rPr>
          <w:rFonts w:cstheme="minorHAnsi"/>
          <w:lang w:val="en-US"/>
        </w:rPr>
        <w:t>become a permanent residential development, i.e., an “urbanized” trailer park</w:t>
      </w:r>
      <w:r w:rsidR="00FB5FEB">
        <w:rPr>
          <w:rFonts w:cstheme="minorHAnsi"/>
          <w:lang w:val="en-US"/>
        </w:rPr>
        <w:t>.</w:t>
      </w:r>
    </w:p>
    <w:p w14:paraId="64A5EA96" w14:textId="77777777" w:rsidR="0026532A" w:rsidRDefault="0026532A" w:rsidP="001C4A21">
      <w:pPr>
        <w:spacing w:after="0" w:line="240" w:lineRule="auto"/>
        <w:rPr>
          <w:rFonts w:cstheme="minorHAnsi"/>
          <w:lang w:val="en-US"/>
        </w:rPr>
      </w:pPr>
    </w:p>
    <w:p w14:paraId="69B2E3E0" w14:textId="405B265C" w:rsidR="001C4A21" w:rsidRDefault="001C4A21" w:rsidP="001C4A21">
      <w:pPr>
        <w:spacing w:after="0" w:line="240" w:lineRule="auto"/>
        <w:rPr>
          <w:rFonts w:cstheme="minorHAnsi"/>
          <w:lang w:val="en-US"/>
        </w:rPr>
      </w:pPr>
      <w:r>
        <w:rPr>
          <w:rFonts w:cstheme="minorHAnsi"/>
          <w:lang w:val="en-US"/>
        </w:rPr>
        <w:t xml:space="preserve">Staff </w:t>
      </w:r>
      <w:r w:rsidR="00ED21A8">
        <w:rPr>
          <w:rFonts w:cstheme="minorHAnsi"/>
          <w:lang w:val="en-US"/>
        </w:rPr>
        <w:t>also finds that approval of manufactured dwellings is</w:t>
      </w:r>
      <w:r>
        <w:rPr>
          <w:rFonts w:cstheme="minorHAnsi"/>
          <w:lang w:val="en-US"/>
        </w:rPr>
        <w:t xml:space="preserve"> not consistent with the Purpose and Objectives of the NEP</w:t>
      </w:r>
      <w:r w:rsidR="00F4294C">
        <w:rPr>
          <w:rFonts w:cstheme="minorHAnsi"/>
          <w:lang w:val="en-US"/>
        </w:rPr>
        <w:t xml:space="preserve">. Even if not determined to be an “urban use,” staff cannot support this option and </w:t>
      </w:r>
      <w:r>
        <w:rPr>
          <w:rFonts w:cstheme="minorHAnsi"/>
          <w:lang w:val="en-US"/>
        </w:rPr>
        <w:t xml:space="preserve">anticipates recommending refusal of the proposed Amendment. </w:t>
      </w:r>
      <w:r w:rsidR="00997BB3">
        <w:rPr>
          <w:rFonts w:cstheme="minorHAnsi"/>
          <w:lang w:val="en-US"/>
        </w:rPr>
        <w:t>I</w:t>
      </w:r>
      <w:r w:rsidR="00A51F4A">
        <w:rPr>
          <w:rFonts w:cstheme="minorHAnsi"/>
          <w:lang w:val="en-US"/>
        </w:rPr>
        <w:t>n</w:t>
      </w:r>
      <w:r w:rsidR="00997BB3">
        <w:rPr>
          <w:rFonts w:cstheme="minorHAnsi"/>
          <w:lang w:val="en-US"/>
        </w:rPr>
        <w:t xml:space="preserve"> terms of precedence and cumulative impacts of development, it </w:t>
      </w:r>
      <w:r w:rsidR="00D228B8">
        <w:rPr>
          <w:rFonts w:cstheme="minorHAnsi"/>
          <w:lang w:val="en-US"/>
        </w:rPr>
        <w:t xml:space="preserve">is problematic in that it sends a message </w:t>
      </w:r>
      <w:r w:rsidR="00757FC0">
        <w:rPr>
          <w:rFonts w:cstheme="minorHAnsi"/>
          <w:lang w:val="en-US"/>
        </w:rPr>
        <w:t>that a proponent</w:t>
      </w:r>
      <w:r w:rsidR="006023DE">
        <w:rPr>
          <w:rFonts w:cstheme="minorHAnsi"/>
          <w:lang w:val="en-US"/>
        </w:rPr>
        <w:t xml:space="preserve"> </w:t>
      </w:r>
      <w:r w:rsidR="00757FC0">
        <w:rPr>
          <w:rFonts w:cstheme="minorHAnsi"/>
          <w:lang w:val="en-US"/>
        </w:rPr>
        <w:t>only</w:t>
      </w:r>
      <w:r w:rsidR="006023DE">
        <w:rPr>
          <w:rFonts w:cstheme="minorHAnsi"/>
          <w:lang w:val="en-US"/>
        </w:rPr>
        <w:t xml:space="preserve"> needs to obtain a </w:t>
      </w:r>
      <w:r w:rsidR="00D24CD4">
        <w:rPr>
          <w:rFonts w:cstheme="minorHAnsi"/>
          <w:lang w:val="en-US"/>
        </w:rPr>
        <w:t>NEP Amendment</w:t>
      </w:r>
      <w:r w:rsidR="006023DE">
        <w:rPr>
          <w:rFonts w:cstheme="minorHAnsi"/>
          <w:lang w:val="en-US"/>
        </w:rPr>
        <w:t xml:space="preserve"> to approve unauthorized development</w:t>
      </w:r>
      <w:r w:rsidR="00D24CD4">
        <w:rPr>
          <w:rFonts w:cstheme="minorHAnsi"/>
          <w:lang w:val="en-US"/>
        </w:rPr>
        <w:t>, without penalty. This is clearly not in the public interest.</w:t>
      </w:r>
      <w:r w:rsidR="00D228B8">
        <w:rPr>
          <w:rFonts w:cstheme="minorHAnsi"/>
          <w:lang w:val="en-US"/>
        </w:rPr>
        <w:t xml:space="preserve"> </w:t>
      </w:r>
      <w:r w:rsidR="00D24CD4">
        <w:rPr>
          <w:rFonts w:cstheme="minorHAnsi"/>
          <w:lang w:val="en-US"/>
        </w:rPr>
        <w:t>A NEP Amendment</w:t>
      </w:r>
      <w:r>
        <w:rPr>
          <w:rFonts w:cstheme="minorHAnsi"/>
          <w:lang w:val="en-US"/>
        </w:rPr>
        <w:t xml:space="preserve"> may also </w:t>
      </w:r>
      <w:r w:rsidR="00052C24">
        <w:rPr>
          <w:rFonts w:cstheme="minorHAnsi"/>
          <w:lang w:val="en-US"/>
        </w:rPr>
        <w:t>trigger</w:t>
      </w:r>
      <w:r>
        <w:rPr>
          <w:rFonts w:cstheme="minorHAnsi"/>
          <w:lang w:val="en-US"/>
        </w:rPr>
        <w:t xml:space="preserve"> municipal official plan amendments, which </w:t>
      </w:r>
      <w:r w:rsidR="00052C24">
        <w:rPr>
          <w:rFonts w:cstheme="minorHAnsi"/>
          <w:lang w:val="en-US"/>
        </w:rPr>
        <w:t>c</w:t>
      </w:r>
      <w:r>
        <w:rPr>
          <w:rFonts w:cstheme="minorHAnsi"/>
          <w:lang w:val="en-US"/>
        </w:rPr>
        <w:t>ould be costly to the applicant. The time required to process an Amendment is lengthy and</w:t>
      </w:r>
      <w:r w:rsidR="00052C24">
        <w:rPr>
          <w:rFonts w:cstheme="minorHAnsi"/>
          <w:lang w:val="en-US"/>
        </w:rPr>
        <w:t xml:space="preserve"> would</w:t>
      </w:r>
      <w:r>
        <w:rPr>
          <w:rFonts w:cstheme="minorHAnsi"/>
          <w:lang w:val="en-US"/>
        </w:rPr>
        <w:t xml:space="preserve"> require public </w:t>
      </w:r>
      <w:r w:rsidR="00565CF1">
        <w:rPr>
          <w:rFonts w:cstheme="minorHAnsi"/>
          <w:lang w:val="en-US"/>
        </w:rPr>
        <w:t>consultation.</w:t>
      </w:r>
    </w:p>
    <w:p w14:paraId="03DB70F7" w14:textId="573E88FB" w:rsidR="007C3BA0" w:rsidRDefault="007C3BA0" w:rsidP="001C4A21">
      <w:pPr>
        <w:spacing w:after="0" w:line="240" w:lineRule="auto"/>
        <w:rPr>
          <w:rFonts w:cstheme="minorHAnsi"/>
          <w:lang w:val="en-US"/>
        </w:rPr>
      </w:pPr>
    </w:p>
    <w:p w14:paraId="1C97ACA3" w14:textId="3AA6D331" w:rsidR="00A072CB" w:rsidRPr="00D5304F" w:rsidRDefault="00C83A2F" w:rsidP="00D5304F">
      <w:pPr>
        <w:pStyle w:val="Heading2"/>
      </w:pPr>
      <w:r w:rsidRPr="00D5304F">
        <w:t>CONCLUSION</w:t>
      </w:r>
      <w:r w:rsidR="00100183" w:rsidRPr="00D5304F">
        <w:t>:</w:t>
      </w:r>
    </w:p>
    <w:p w14:paraId="0F9B5FC8" w14:textId="6A4970A2" w:rsidR="001E2384" w:rsidRDefault="00C83A2F" w:rsidP="008A76FE">
      <w:pPr>
        <w:spacing w:after="0" w:line="240" w:lineRule="auto"/>
        <w:rPr>
          <w:rFonts w:cstheme="minorHAnsi"/>
          <w:lang w:val="en-US"/>
        </w:rPr>
      </w:pPr>
      <w:r>
        <w:rPr>
          <w:rFonts w:cstheme="minorHAnsi"/>
          <w:lang w:val="en-US"/>
        </w:rPr>
        <w:t xml:space="preserve">Staff </w:t>
      </w:r>
      <w:r w:rsidR="00BF197A">
        <w:rPr>
          <w:rFonts w:cstheme="minorHAnsi"/>
          <w:lang w:val="en-US"/>
        </w:rPr>
        <w:t>recognizes that the regulatory requirements set by the municipality and the NEC have been difficult to navigate</w:t>
      </w:r>
      <w:r w:rsidR="005341EB">
        <w:rPr>
          <w:rFonts w:cstheme="minorHAnsi"/>
          <w:lang w:val="en-US"/>
        </w:rPr>
        <w:t>, which is why</w:t>
      </w:r>
      <w:r w:rsidR="00DA72F9">
        <w:rPr>
          <w:rFonts w:cstheme="minorHAnsi"/>
          <w:lang w:val="en-US"/>
        </w:rPr>
        <w:t xml:space="preserve"> staff is recommending that the Commission endorse Option 1:</w:t>
      </w:r>
      <w:r w:rsidR="005341EB">
        <w:rPr>
          <w:rFonts w:cstheme="minorHAnsi"/>
          <w:lang w:val="en-US"/>
        </w:rPr>
        <w:t xml:space="preserve"> a restoration </w:t>
      </w:r>
      <w:proofErr w:type="gramStart"/>
      <w:r w:rsidR="005341EB">
        <w:rPr>
          <w:rFonts w:cstheme="minorHAnsi"/>
          <w:lang w:val="en-US"/>
        </w:rPr>
        <w:t>order</w:t>
      </w:r>
      <w:r w:rsidR="009476A5">
        <w:rPr>
          <w:rFonts w:cstheme="minorHAnsi"/>
          <w:lang w:val="en-US"/>
        </w:rPr>
        <w:t>, and</w:t>
      </w:r>
      <w:proofErr w:type="gramEnd"/>
      <w:r w:rsidR="009476A5">
        <w:rPr>
          <w:rFonts w:cstheme="minorHAnsi"/>
          <w:lang w:val="en-US"/>
        </w:rPr>
        <w:t xml:space="preserve"> is not recommending</w:t>
      </w:r>
      <w:r w:rsidR="00826175">
        <w:rPr>
          <w:rFonts w:cstheme="minorHAnsi"/>
          <w:lang w:val="en-US"/>
        </w:rPr>
        <w:t xml:space="preserve"> enforcement action at this time.</w:t>
      </w:r>
      <w:r w:rsidR="009476A5">
        <w:rPr>
          <w:rFonts w:cstheme="minorHAnsi"/>
          <w:lang w:val="en-US"/>
        </w:rPr>
        <w:t xml:space="preserve"> </w:t>
      </w:r>
      <w:r w:rsidR="001B318A">
        <w:rPr>
          <w:rFonts w:cstheme="minorHAnsi"/>
          <w:lang w:val="en-US"/>
        </w:rPr>
        <w:t xml:space="preserve"> </w:t>
      </w:r>
      <w:r w:rsidR="00B96628">
        <w:rPr>
          <w:rFonts w:cstheme="minorHAnsi"/>
          <w:lang w:val="en-US"/>
        </w:rPr>
        <w:t>The</w:t>
      </w:r>
      <w:r w:rsidR="001B318A">
        <w:rPr>
          <w:rFonts w:cstheme="minorHAnsi"/>
          <w:lang w:val="en-US"/>
        </w:rPr>
        <w:t xml:space="preserve"> landowner</w:t>
      </w:r>
      <w:r w:rsidR="00B96628">
        <w:rPr>
          <w:rFonts w:cstheme="minorHAnsi"/>
          <w:lang w:val="en-US"/>
        </w:rPr>
        <w:t xml:space="preserve"> ha</w:t>
      </w:r>
      <w:r w:rsidR="001B318A">
        <w:rPr>
          <w:rFonts w:cstheme="minorHAnsi"/>
          <w:lang w:val="en-US"/>
        </w:rPr>
        <w:t>s</w:t>
      </w:r>
      <w:r w:rsidR="00B96628">
        <w:rPr>
          <w:rFonts w:cstheme="minorHAnsi"/>
          <w:lang w:val="en-US"/>
        </w:rPr>
        <w:t xml:space="preserve"> made efforts over the years to improve Lost Forest Park by upgrading servicing and enhancing the </w:t>
      </w:r>
      <w:proofErr w:type="gramStart"/>
      <w:r w:rsidR="00B96628">
        <w:rPr>
          <w:rFonts w:cstheme="minorHAnsi"/>
          <w:lang w:val="en-US"/>
        </w:rPr>
        <w:t>environmentally-sensitive</w:t>
      </w:r>
      <w:proofErr w:type="gramEnd"/>
      <w:r w:rsidR="00B96628">
        <w:rPr>
          <w:rFonts w:cstheme="minorHAnsi"/>
          <w:lang w:val="en-US"/>
        </w:rPr>
        <w:t xml:space="preserve"> areas on the property.</w:t>
      </w:r>
      <w:r w:rsidR="008136FB">
        <w:rPr>
          <w:rFonts w:cstheme="minorHAnsi"/>
          <w:lang w:val="en-US"/>
        </w:rPr>
        <w:t xml:space="preserve"> However, the NEC</w:t>
      </w:r>
      <w:r w:rsidR="002F3CF5">
        <w:rPr>
          <w:rFonts w:cstheme="minorHAnsi"/>
          <w:lang w:val="en-US"/>
        </w:rPr>
        <w:t xml:space="preserve"> was never</w:t>
      </w:r>
      <w:r w:rsidR="008136FB">
        <w:rPr>
          <w:rFonts w:cstheme="minorHAnsi"/>
          <w:lang w:val="en-US"/>
        </w:rPr>
        <w:t xml:space="preserve"> approached</w:t>
      </w:r>
      <w:r w:rsidR="001B318A">
        <w:rPr>
          <w:rFonts w:cstheme="minorHAnsi"/>
          <w:lang w:val="en-US"/>
        </w:rPr>
        <w:t xml:space="preserve"> by the landowner</w:t>
      </w:r>
      <w:r w:rsidR="008136FB">
        <w:rPr>
          <w:rFonts w:cstheme="minorHAnsi"/>
          <w:lang w:val="en-US"/>
        </w:rPr>
        <w:t xml:space="preserve"> </w:t>
      </w:r>
      <w:r w:rsidR="001B318A">
        <w:rPr>
          <w:rFonts w:cstheme="minorHAnsi"/>
          <w:lang w:val="en-US"/>
        </w:rPr>
        <w:t>for</w:t>
      </w:r>
      <w:r w:rsidR="008136FB">
        <w:rPr>
          <w:rFonts w:cstheme="minorHAnsi"/>
          <w:lang w:val="en-US"/>
        </w:rPr>
        <w:t xml:space="preserve"> permission to </w:t>
      </w:r>
      <w:r w:rsidR="008136FB">
        <w:rPr>
          <w:rFonts w:cstheme="minorHAnsi"/>
          <w:lang w:val="en-US"/>
        </w:rPr>
        <w:lastRenderedPageBreak/>
        <w:t>establish manufactured homes on the property,</w:t>
      </w:r>
      <w:r w:rsidR="002F3CF5">
        <w:rPr>
          <w:rFonts w:cstheme="minorHAnsi"/>
          <w:lang w:val="en-US"/>
        </w:rPr>
        <w:t xml:space="preserve"> and some of the units have been marketed as</w:t>
      </w:r>
      <w:r w:rsidR="00836920">
        <w:rPr>
          <w:rFonts w:cstheme="minorHAnsi"/>
          <w:lang w:val="en-US"/>
        </w:rPr>
        <w:t xml:space="preserve"> “single family” homes, and not seasonal campground lodging.</w:t>
      </w:r>
    </w:p>
    <w:p w14:paraId="278E2DC4" w14:textId="00B051CC" w:rsidR="001E2384" w:rsidRDefault="001E2384" w:rsidP="008A76FE">
      <w:pPr>
        <w:spacing w:after="0" w:line="240" w:lineRule="auto"/>
        <w:rPr>
          <w:rFonts w:cstheme="minorHAnsi"/>
          <w:lang w:val="en-US"/>
        </w:rPr>
      </w:pPr>
    </w:p>
    <w:p w14:paraId="073EBF8D" w14:textId="2DC149D0" w:rsidR="00D365E3" w:rsidRDefault="00F40B65" w:rsidP="008A76FE">
      <w:pPr>
        <w:spacing w:after="0" w:line="240" w:lineRule="auto"/>
        <w:rPr>
          <w:rFonts w:cstheme="minorHAnsi"/>
          <w:lang w:val="en-US"/>
        </w:rPr>
      </w:pPr>
      <w:r>
        <w:rPr>
          <w:rFonts w:cstheme="minorHAnsi"/>
          <w:lang w:val="en-US"/>
        </w:rPr>
        <w:t>To protect the Escarpment’s natural environment</w:t>
      </w:r>
      <w:r w:rsidR="0066436F">
        <w:rPr>
          <w:rFonts w:cstheme="minorHAnsi"/>
          <w:lang w:val="en-US"/>
        </w:rPr>
        <w:t xml:space="preserve"> and maintain a level of development that is consistent with the objectives </w:t>
      </w:r>
      <w:r w:rsidR="00EA1D4F">
        <w:rPr>
          <w:rFonts w:cstheme="minorHAnsi"/>
          <w:lang w:val="en-US"/>
        </w:rPr>
        <w:t>of the NEP, it is important that the Commission send a strong message that campgrounds are intended for recreational, seasonal use, and are not intended to become permanent</w:t>
      </w:r>
      <w:r w:rsidR="00F71713">
        <w:rPr>
          <w:rFonts w:cstheme="minorHAnsi"/>
          <w:lang w:val="en-US"/>
        </w:rPr>
        <w:t xml:space="preserve"> residential developments.</w:t>
      </w:r>
    </w:p>
    <w:p w14:paraId="352584E0" w14:textId="7F7A6A42" w:rsidR="007F6D6F" w:rsidRDefault="007F6D6F" w:rsidP="008A76FE">
      <w:pPr>
        <w:spacing w:after="0" w:line="240" w:lineRule="auto"/>
        <w:rPr>
          <w:rFonts w:cstheme="minorHAnsi"/>
          <w:lang w:val="en-US"/>
        </w:rPr>
      </w:pPr>
    </w:p>
    <w:p w14:paraId="164B6702" w14:textId="519D972D" w:rsidR="00F71713" w:rsidRPr="009805B7" w:rsidRDefault="00F71713" w:rsidP="00D5304F">
      <w:pPr>
        <w:pStyle w:val="Heading2"/>
      </w:pPr>
      <w:r w:rsidRPr="009805B7">
        <w:t>RECOMMENDATION:</w:t>
      </w:r>
    </w:p>
    <w:p w14:paraId="25BD8A44" w14:textId="736E2246" w:rsidR="00F71713" w:rsidRDefault="00F71713" w:rsidP="008A76FE">
      <w:pPr>
        <w:spacing w:after="0" w:line="240" w:lineRule="auto"/>
        <w:rPr>
          <w:rFonts w:cstheme="minorHAnsi"/>
          <w:lang w:val="en-US"/>
        </w:rPr>
      </w:pPr>
    </w:p>
    <w:p w14:paraId="6325D3E2" w14:textId="47F84F59" w:rsidR="00F71713" w:rsidRDefault="00F71713" w:rsidP="008A76FE">
      <w:pPr>
        <w:spacing w:after="0" w:line="240" w:lineRule="auto"/>
        <w:rPr>
          <w:rFonts w:cstheme="minorHAnsi"/>
          <w:lang w:val="en-US"/>
        </w:rPr>
      </w:pPr>
      <w:r>
        <w:rPr>
          <w:rFonts w:cstheme="minorHAnsi"/>
          <w:lang w:val="en-US"/>
        </w:rPr>
        <w:t xml:space="preserve">That the Commission direct NEC staff to </w:t>
      </w:r>
      <w:r w:rsidR="00AC6CC5">
        <w:rPr>
          <w:rFonts w:cstheme="minorHAnsi"/>
          <w:lang w:val="en-US"/>
        </w:rPr>
        <w:t>return with a restoration order</w:t>
      </w:r>
      <w:r w:rsidR="00E044BC">
        <w:rPr>
          <w:rFonts w:cstheme="minorHAnsi"/>
          <w:lang w:val="en-US"/>
        </w:rPr>
        <w:t xml:space="preserve"> for Commission </w:t>
      </w:r>
      <w:r w:rsidR="001B318A">
        <w:rPr>
          <w:rFonts w:cstheme="minorHAnsi"/>
          <w:lang w:val="en-US"/>
        </w:rPr>
        <w:t>consideration</w:t>
      </w:r>
      <w:r w:rsidR="00E044BC">
        <w:rPr>
          <w:rFonts w:cstheme="minorHAnsi"/>
          <w:lang w:val="en-US"/>
        </w:rPr>
        <w:t>,</w:t>
      </w:r>
      <w:r w:rsidR="00AC6CC5">
        <w:rPr>
          <w:rFonts w:cstheme="minorHAnsi"/>
          <w:lang w:val="en-US"/>
        </w:rPr>
        <w:t xml:space="preserve"> containing the following </w:t>
      </w:r>
      <w:r w:rsidR="00A76AA5">
        <w:rPr>
          <w:rFonts w:cstheme="minorHAnsi"/>
          <w:lang w:val="en-US"/>
        </w:rPr>
        <w:t>provisions</w:t>
      </w:r>
      <w:r w:rsidR="00AC6CC5">
        <w:rPr>
          <w:rFonts w:cstheme="minorHAnsi"/>
          <w:lang w:val="en-US"/>
        </w:rPr>
        <w:t>:</w:t>
      </w:r>
    </w:p>
    <w:p w14:paraId="5EB84698" w14:textId="77777777" w:rsidR="00E044BC" w:rsidRDefault="00E044BC" w:rsidP="008A76FE">
      <w:pPr>
        <w:spacing w:after="0" w:line="240" w:lineRule="auto"/>
        <w:rPr>
          <w:rFonts w:cstheme="minorHAnsi"/>
          <w:lang w:val="en-US"/>
        </w:rPr>
      </w:pPr>
    </w:p>
    <w:p w14:paraId="31ACDFE7" w14:textId="77777777" w:rsidR="00A66863" w:rsidRDefault="00A66863" w:rsidP="00A66863">
      <w:pPr>
        <w:pStyle w:val="ListParagraph"/>
        <w:numPr>
          <w:ilvl w:val="0"/>
          <w:numId w:val="4"/>
        </w:numPr>
        <w:spacing w:after="0" w:line="240" w:lineRule="auto"/>
        <w:rPr>
          <w:rFonts w:cstheme="minorHAnsi"/>
          <w:lang w:val="en-US"/>
        </w:rPr>
      </w:pPr>
      <w:r>
        <w:rPr>
          <w:rFonts w:cstheme="minorHAnsi"/>
          <w:lang w:val="en-US"/>
        </w:rPr>
        <w:t>A generous but specified timeframe for the landowner to see to the removal of all unauthorized manufactured homes (e.g., five years);</w:t>
      </w:r>
    </w:p>
    <w:p w14:paraId="501661CE" w14:textId="77777777" w:rsidR="00A66863" w:rsidRDefault="00A66863" w:rsidP="00A66863">
      <w:pPr>
        <w:pStyle w:val="ListParagraph"/>
        <w:spacing w:after="0" w:line="240" w:lineRule="auto"/>
        <w:rPr>
          <w:rFonts w:cstheme="minorHAnsi"/>
          <w:lang w:val="en-US"/>
        </w:rPr>
      </w:pPr>
    </w:p>
    <w:p w14:paraId="05B30138" w14:textId="77777777" w:rsidR="00A66863" w:rsidRDefault="00A66863" w:rsidP="00A66863">
      <w:pPr>
        <w:pStyle w:val="ListParagraph"/>
        <w:numPr>
          <w:ilvl w:val="0"/>
          <w:numId w:val="4"/>
        </w:numPr>
        <w:spacing w:after="0" w:line="240" w:lineRule="auto"/>
        <w:rPr>
          <w:rFonts w:cstheme="minorHAnsi"/>
          <w:lang w:val="en-US"/>
        </w:rPr>
      </w:pPr>
      <w:r>
        <w:rPr>
          <w:rFonts w:cstheme="minorHAnsi"/>
          <w:lang w:val="en-US"/>
        </w:rPr>
        <w:t>Immediate notification of the occupants that a restoration order has been served on the current owner, including clear explanation of the timeframe for removing manufactured homes from the campground;</w:t>
      </w:r>
    </w:p>
    <w:p w14:paraId="3F426B9B" w14:textId="77777777" w:rsidR="00A66863" w:rsidRDefault="00A66863" w:rsidP="00A66863">
      <w:pPr>
        <w:pStyle w:val="ListParagraph"/>
        <w:spacing w:after="0" w:line="240" w:lineRule="auto"/>
        <w:rPr>
          <w:rFonts w:cstheme="minorHAnsi"/>
          <w:lang w:val="en-US"/>
        </w:rPr>
      </w:pPr>
    </w:p>
    <w:p w14:paraId="7226DDDE" w14:textId="1EEB8B38" w:rsidR="00A66863" w:rsidRDefault="00A66863" w:rsidP="00A66863">
      <w:pPr>
        <w:pStyle w:val="ListParagraph"/>
        <w:numPr>
          <w:ilvl w:val="0"/>
          <w:numId w:val="4"/>
        </w:numPr>
        <w:spacing w:after="0" w:line="240" w:lineRule="auto"/>
        <w:rPr>
          <w:rFonts w:cstheme="minorHAnsi"/>
          <w:lang w:val="en-US"/>
        </w:rPr>
      </w:pPr>
      <w:r>
        <w:rPr>
          <w:rFonts w:cstheme="minorHAnsi"/>
          <w:lang w:val="en-US"/>
        </w:rPr>
        <w:t>Provision of a detailed inventory and site plan specifying the number and location of manufactured homes that will be subject to removal;</w:t>
      </w:r>
    </w:p>
    <w:p w14:paraId="581A6F34" w14:textId="77777777" w:rsidR="00A66863" w:rsidRDefault="00A66863" w:rsidP="00A66863">
      <w:pPr>
        <w:spacing w:after="0" w:line="240" w:lineRule="auto"/>
        <w:rPr>
          <w:rFonts w:cstheme="minorHAnsi"/>
          <w:lang w:val="en-US"/>
        </w:rPr>
      </w:pPr>
    </w:p>
    <w:p w14:paraId="09290AEA" w14:textId="1B94BB7A" w:rsidR="00A66863" w:rsidRDefault="00A66863" w:rsidP="00A66863">
      <w:pPr>
        <w:pStyle w:val="ListParagraph"/>
        <w:numPr>
          <w:ilvl w:val="0"/>
          <w:numId w:val="4"/>
        </w:numPr>
        <w:spacing w:after="0" w:line="240" w:lineRule="auto"/>
        <w:rPr>
          <w:rFonts w:cstheme="minorHAnsi"/>
          <w:lang w:val="en-US"/>
        </w:rPr>
      </w:pPr>
      <w:r>
        <w:rPr>
          <w:rFonts w:cstheme="minorHAnsi"/>
          <w:lang w:val="en-US"/>
        </w:rPr>
        <w:t>Clarification of the need for future DPs and possibly NEP Amendment if the replacement of any of the identified manufactured homes with an authorized structure cannot meet the exemption criteria set out in O. Reg. 828/90</w:t>
      </w:r>
      <w:r w:rsidR="007D3762">
        <w:rPr>
          <w:rFonts w:cstheme="minorHAnsi"/>
          <w:lang w:val="en-US"/>
        </w:rPr>
        <w:t>; and</w:t>
      </w:r>
    </w:p>
    <w:p w14:paraId="06947180" w14:textId="77777777" w:rsidR="00A66863" w:rsidRPr="00653BE4" w:rsidRDefault="00A66863" w:rsidP="00A66863">
      <w:pPr>
        <w:pStyle w:val="ListParagraph"/>
        <w:rPr>
          <w:rFonts w:cstheme="minorHAnsi"/>
          <w:lang w:val="en-US"/>
        </w:rPr>
      </w:pPr>
    </w:p>
    <w:p w14:paraId="7AE315FB" w14:textId="78EA4114" w:rsidR="00996427" w:rsidRPr="00996427" w:rsidRDefault="00A66863" w:rsidP="00996427">
      <w:pPr>
        <w:pStyle w:val="ListParagraph"/>
        <w:numPr>
          <w:ilvl w:val="0"/>
          <w:numId w:val="4"/>
        </w:numPr>
        <w:spacing w:after="0" w:line="240" w:lineRule="auto"/>
        <w:rPr>
          <w:rFonts w:cstheme="minorHAnsi"/>
          <w:lang w:val="en-US"/>
        </w:rPr>
      </w:pPr>
      <w:r>
        <w:rPr>
          <w:rFonts w:cstheme="minorHAnsi"/>
          <w:lang w:val="en-US"/>
        </w:rPr>
        <w:t>Annual compliance inspections to be undertaken by NEC staff, to ensure the conditions of the restoration order and any subsequent DPs are adhered to.</w:t>
      </w:r>
    </w:p>
    <w:p w14:paraId="7BB1AF0A" w14:textId="77777777" w:rsidR="00B02B72" w:rsidRPr="00622E53" w:rsidRDefault="00B02B72" w:rsidP="00741734">
      <w:pPr>
        <w:spacing w:after="0" w:line="240" w:lineRule="auto"/>
        <w:rPr>
          <w:rFonts w:cstheme="minorHAnsi"/>
          <w:i/>
          <w:iCs/>
          <w:lang w:val="en-US"/>
        </w:rPr>
      </w:pPr>
    </w:p>
    <w:p w14:paraId="642B391E" w14:textId="7A6EB2E1" w:rsidR="00C83A2F" w:rsidRPr="009805B7" w:rsidRDefault="009805B7" w:rsidP="00C83A2F">
      <w:pPr>
        <w:spacing w:after="0" w:line="240" w:lineRule="auto"/>
        <w:rPr>
          <w:rFonts w:cstheme="minorHAnsi"/>
          <w:b/>
          <w:bCs/>
          <w:lang w:val="en-US"/>
        </w:rPr>
      </w:pPr>
      <w:r w:rsidRPr="00D5304F">
        <w:rPr>
          <w:rStyle w:val="Heading3Char"/>
        </w:rPr>
        <w:t>Prepared by:</w:t>
      </w:r>
      <w:r w:rsidRPr="009805B7">
        <w:rPr>
          <w:rFonts w:cstheme="minorHAnsi"/>
          <w:b/>
          <w:bCs/>
          <w:lang w:val="en-US"/>
        </w:rPr>
        <w:tab/>
      </w:r>
      <w:r w:rsidRPr="009805B7">
        <w:rPr>
          <w:rFonts w:cstheme="minorHAnsi"/>
          <w:b/>
          <w:bCs/>
          <w:lang w:val="en-US"/>
        </w:rPr>
        <w:tab/>
      </w:r>
      <w:r w:rsidRPr="009805B7">
        <w:rPr>
          <w:rFonts w:cstheme="minorHAnsi"/>
          <w:b/>
          <w:bCs/>
          <w:lang w:val="en-US"/>
        </w:rPr>
        <w:tab/>
      </w:r>
      <w:r w:rsidRPr="009805B7">
        <w:rPr>
          <w:rFonts w:cstheme="minorHAnsi"/>
          <w:b/>
          <w:bCs/>
          <w:lang w:val="en-US"/>
        </w:rPr>
        <w:tab/>
      </w:r>
      <w:r w:rsidRPr="009805B7">
        <w:rPr>
          <w:rFonts w:cstheme="minorHAnsi"/>
          <w:b/>
          <w:bCs/>
          <w:lang w:val="en-US"/>
        </w:rPr>
        <w:tab/>
      </w:r>
      <w:r w:rsidRPr="00D5304F">
        <w:rPr>
          <w:rStyle w:val="Heading3Char"/>
        </w:rPr>
        <w:t>Approved by:</w:t>
      </w:r>
    </w:p>
    <w:p w14:paraId="6FB389F6" w14:textId="55C088CB" w:rsidR="009805B7" w:rsidRDefault="009805B7" w:rsidP="00C83A2F">
      <w:pPr>
        <w:spacing w:after="0" w:line="240" w:lineRule="auto"/>
        <w:rPr>
          <w:rFonts w:cstheme="minorHAnsi"/>
          <w:lang w:val="en-US"/>
        </w:rPr>
      </w:pPr>
    </w:p>
    <w:p w14:paraId="564CB946" w14:textId="5386B0CD" w:rsidR="009805B7" w:rsidRDefault="0079132B" w:rsidP="00C83A2F">
      <w:pPr>
        <w:spacing w:after="0" w:line="240" w:lineRule="auto"/>
        <w:rPr>
          <w:rFonts w:cstheme="minorHAnsi"/>
          <w:lang w:val="en-US"/>
        </w:rPr>
      </w:pPr>
      <w:r>
        <w:rPr>
          <w:rFonts w:cstheme="minorHAnsi"/>
          <w:lang w:val="en-US"/>
        </w:rPr>
        <w:t>Original signed by:</w:t>
      </w:r>
      <w:r>
        <w:rPr>
          <w:rFonts w:cstheme="minorHAnsi"/>
          <w:lang w:val="en-US"/>
        </w:rPr>
        <w:tab/>
      </w:r>
      <w:r>
        <w:rPr>
          <w:rFonts w:cstheme="minorHAnsi"/>
          <w:lang w:val="en-US"/>
        </w:rPr>
        <w:tab/>
      </w:r>
      <w:r>
        <w:rPr>
          <w:rFonts w:cstheme="minorHAnsi"/>
          <w:lang w:val="en-US"/>
        </w:rPr>
        <w:tab/>
      </w:r>
      <w:r>
        <w:rPr>
          <w:rFonts w:cstheme="minorHAnsi"/>
          <w:lang w:val="en-US"/>
        </w:rPr>
        <w:tab/>
      </w:r>
      <w:r>
        <w:rPr>
          <w:rFonts w:cstheme="minorHAnsi"/>
          <w:lang w:val="en-US"/>
        </w:rPr>
        <w:tab/>
        <w:t>Original signed by:</w:t>
      </w:r>
      <w:r w:rsidR="00E67861">
        <w:rPr>
          <w:rFonts w:cstheme="minorHAnsi"/>
          <w:lang w:val="en-US"/>
        </w:rPr>
        <w:tab/>
      </w:r>
      <w:r w:rsidR="00E67861">
        <w:rPr>
          <w:rFonts w:cstheme="minorHAnsi"/>
          <w:lang w:val="en-US"/>
        </w:rPr>
        <w:tab/>
      </w:r>
      <w:r w:rsidR="00E67861">
        <w:rPr>
          <w:rFonts w:cstheme="minorHAnsi"/>
          <w:lang w:val="en-US"/>
        </w:rPr>
        <w:tab/>
      </w:r>
      <w:r w:rsidR="00E67861">
        <w:rPr>
          <w:rFonts w:cstheme="minorHAnsi"/>
          <w:lang w:val="en-US"/>
        </w:rPr>
        <w:tab/>
      </w:r>
      <w:r w:rsidR="00E67861">
        <w:rPr>
          <w:rFonts w:cstheme="minorHAnsi"/>
          <w:lang w:val="en-US"/>
        </w:rPr>
        <w:tab/>
      </w:r>
    </w:p>
    <w:p w14:paraId="58031C97" w14:textId="6ECB670C" w:rsidR="009805B7" w:rsidRDefault="009805B7" w:rsidP="00C83A2F">
      <w:pPr>
        <w:spacing w:after="0" w:line="240" w:lineRule="auto"/>
        <w:rPr>
          <w:rFonts w:cstheme="minorHAnsi"/>
          <w:lang w:val="en-US"/>
        </w:rPr>
      </w:pPr>
      <w:r>
        <w:rPr>
          <w:rFonts w:cstheme="minorHAnsi"/>
          <w:lang w:val="en-US"/>
        </w:rPr>
        <w:t>_____________________</w:t>
      </w:r>
      <w:r>
        <w:rPr>
          <w:rFonts w:cstheme="minorHAnsi"/>
          <w:lang w:val="en-US"/>
        </w:rPr>
        <w:tab/>
      </w:r>
      <w:r>
        <w:rPr>
          <w:rFonts w:cstheme="minorHAnsi"/>
          <w:lang w:val="en-US"/>
        </w:rPr>
        <w:tab/>
      </w:r>
      <w:r>
        <w:rPr>
          <w:rFonts w:cstheme="minorHAnsi"/>
          <w:lang w:val="en-US"/>
        </w:rPr>
        <w:tab/>
      </w:r>
      <w:r>
        <w:rPr>
          <w:rFonts w:cstheme="minorHAnsi"/>
          <w:lang w:val="en-US"/>
        </w:rPr>
        <w:tab/>
        <w:t>____________________</w:t>
      </w:r>
    </w:p>
    <w:p w14:paraId="06889DBA" w14:textId="604B2D7B" w:rsidR="009805B7" w:rsidRDefault="009805B7" w:rsidP="00C83A2F">
      <w:pPr>
        <w:spacing w:after="0" w:line="240" w:lineRule="auto"/>
        <w:rPr>
          <w:rFonts w:cstheme="minorHAnsi"/>
          <w:lang w:val="en-US"/>
        </w:rPr>
      </w:pPr>
      <w:r>
        <w:rPr>
          <w:rFonts w:cstheme="minorHAnsi"/>
          <w:lang w:val="en-US"/>
        </w:rPr>
        <w:t>Kim Peters, MCIP, RPP</w:t>
      </w:r>
      <w:r>
        <w:rPr>
          <w:rFonts w:cstheme="minorHAnsi"/>
          <w:lang w:val="en-US"/>
        </w:rPr>
        <w:tab/>
      </w:r>
      <w:r>
        <w:rPr>
          <w:rFonts w:cstheme="minorHAnsi"/>
          <w:lang w:val="en-US"/>
        </w:rPr>
        <w:tab/>
      </w:r>
      <w:r>
        <w:rPr>
          <w:rFonts w:cstheme="minorHAnsi"/>
          <w:lang w:val="en-US"/>
        </w:rPr>
        <w:tab/>
      </w:r>
      <w:r>
        <w:rPr>
          <w:rFonts w:cstheme="minorHAnsi"/>
          <w:lang w:val="en-US"/>
        </w:rPr>
        <w:tab/>
        <w:t>Debbie Ramsay, MCIP, RPP</w:t>
      </w:r>
    </w:p>
    <w:p w14:paraId="206E67B6" w14:textId="42B8D959" w:rsidR="009805B7" w:rsidRPr="00C83A2F" w:rsidRDefault="009805B7" w:rsidP="00C83A2F">
      <w:pPr>
        <w:spacing w:after="0" w:line="240" w:lineRule="auto"/>
        <w:rPr>
          <w:rFonts w:cstheme="minorHAnsi"/>
          <w:lang w:val="en-US"/>
        </w:rPr>
      </w:pPr>
      <w:r>
        <w:rPr>
          <w:rFonts w:cstheme="minorHAnsi"/>
          <w:lang w:val="en-US"/>
        </w:rPr>
        <w:t>Acting Manager</w:t>
      </w:r>
      <w:r>
        <w:rPr>
          <w:rFonts w:cstheme="minorHAnsi"/>
          <w:lang w:val="en-US"/>
        </w:rPr>
        <w:tab/>
      </w:r>
      <w:r>
        <w:rPr>
          <w:rFonts w:cstheme="minorHAnsi"/>
          <w:lang w:val="en-US"/>
        </w:rPr>
        <w:tab/>
      </w:r>
      <w:r>
        <w:rPr>
          <w:rFonts w:cstheme="minorHAnsi"/>
          <w:lang w:val="en-US"/>
        </w:rPr>
        <w:tab/>
      </w:r>
      <w:r>
        <w:rPr>
          <w:rFonts w:cstheme="minorHAnsi"/>
          <w:lang w:val="en-US"/>
        </w:rPr>
        <w:tab/>
      </w:r>
      <w:r>
        <w:rPr>
          <w:rFonts w:cstheme="minorHAnsi"/>
          <w:lang w:val="en-US"/>
        </w:rPr>
        <w:tab/>
        <w:t>Acting Director</w:t>
      </w:r>
    </w:p>
    <w:p w14:paraId="0D97C876" w14:textId="4DC1F8F9" w:rsidR="005D3077" w:rsidRDefault="005D3077" w:rsidP="008A76FE">
      <w:pPr>
        <w:spacing w:after="0" w:line="240" w:lineRule="auto"/>
        <w:rPr>
          <w:rFonts w:cstheme="minorHAnsi"/>
          <w:lang w:val="en-US"/>
        </w:rPr>
      </w:pPr>
    </w:p>
    <w:p w14:paraId="25793E67" w14:textId="375BB602" w:rsidR="009805B7" w:rsidRDefault="009805B7" w:rsidP="008A76FE">
      <w:pPr>
        <w:spacing w:after="0" w:line="240" w:lineRule="auto"/>
        <w:rPr>
          <w:rFonts w:cstheme="minorHAnsi"/>
          <w:lang w:val="en-US"/>
        </w:rPr>
      </w:pPr>
    </w:p>
    <w:p w14:paraId="5462343B" w14:textId="26AAB496" w:rsidR="009805B7" w:rsidRPr="009805B7" w:rsidRDefault="009805B7" w:rsidP="008A76FE">
      <w:pPr>
        <w:spacing w:after="0" w:line="240" w:lineRule="auto"/>
        <w:rPr>
          <w:rFonts w:cstheme="minorHAnsi"/>
          <w:u w:val="single"/>
          <w:lang w:val="en-US"/>
        </w:rPr>
      </w:pPr>
      <w:r w:rsidRPr="009805B7">
        <w:rPr>
          <w:rFonts w:cstheme="minorHAnsi"/>
          <w:u w:val="single"/>
          <w:lang w:val="en-US"/>
        </w:rPr>
        <w:t>Attachments:</w:t>
      </w:r>
    </w:p>
    <w:p w14:paraId="7DDEACDD" w14:textId="629A9A56" w:rsidR="009805B7" w:rsidRDefault="009805B7" w:rsidP="008A76FE">
      <w:pPr>
        <w:spacing w:after="0" w:line="240" w:lineRule="auto"/>
        <w:rPr>
          <w:rFonts w:cstheme="minorHAnsi"/>
          <w:lang w:val="en-US"/>
        </w:rPr>
      </w:pPr>
    </w:p>
    <w:p w14:paraId="601FBF6A" w14:textId="1A962187" w:rsidR="009805B7" w:rsidRDefault="009805B7" w:rsidP="008A76FE">
      <w:pPr>
        <w:spacing w:after="0" w:line="240" w:lineRule="auto"/>
        <w:rPr>
          <w:rFonts w:cstheme="minorHAnsi"/>
          <w:lang w:val="en-US"/>
        </w:rPr>
      </w:pPr>
      <w:r>
        <w:rPr>
          <w:rFonts w:cstheme="minorHAnsi"/>
          <w:lang w:val="en-US"/>
        </w:rPr>
        <w:t>Map 1: Lost Forest Park, Location and Land Use Designations</w:t>
      </w:r>
    </w:p>
    <w:p w14:paraId="0C90F09E" w14:textId="3DC073A9" w:rsidR="009805B7" w:rsidRDefault="009805B7" w:rsidP="008A76FE">
      <w:pPr>
        <w:spacing w:after="0" w:line="240" w:lineRule="auto"/>
        <w:rPr>
          <w:rFonts w:cstheme="minorHAnsi"/>
          <w:lang w:val="en-US"/>
        </w:rPr>
      </w:pPr>
      <w:r>
        <w:rPr>
          <w:rFonts w:cstheme="minorHAnsi"/>
          <w:lang w:val="en-US"/>
        </w:rPr>
        <w:t>Map 2: Lost Forest Park, Natural Heritage Features</w:t>
      </w:r>
    </w:p>
    <w:p w14:paraId="1B21EB8B" w14:textId="1F9B70BA" w:rsidR="00A321DB" w:rsidRDefault="009805B7" w:rsidP="008A76FE">
      <w:pPr>
        <w:spacing w:after="0" w:line="240" w:lineRule="auto"/>
        <w:rPr>
          <w:rFonts w:cstheme="minorHAnsi"/>
          <w:lang w:val="en-US"/>
        </w:rPr>
      </w:pPr>
      <w:r>
        <w:rPr>
          <w:rFonts w:cstheme="minorHAnsi"/>
          <w:lang w:val="en-US"/>
        </w:rPr>
        <w:t>Map 3: Lost Forest Park, Site Plan (2017)</w:t>
      </w:r>
    </w:p>
    <w:p w14:paraId="294057CE" w14:textId="43D9F3E7" w:rsidR="00165C96" w:rsidRDefault="00165C96" w:rsidP="008A76FE">
      <w:pPr>
        <w:spacing w:after="0" w:line="240" w:lineRule="auto"/>
        <w:rPr>
          <w:rFonts w:cstheme="minorHAnsi"/>
          <w:lang w:val="en-US"/>
        </w:rPr>
      </w:pPr>
      <w:r>
        <w:rPr>
          <w:rFonts w:cstheme="minorHAnsi"/>
          <w:lang w:val="en-US"/>
        </w:rPr>
        <w:t>Ma</w:t>
      </w:r>
      <w:r w:rsidR="00126B09">
        <w:rPr>
          <w:rFonts w:cstheme="minorHAnsi"/>
          <w:lang w:val="en-US"/>
        </w:rPr>
        <w:t>p</w:t>
      </w:r>
      <w:r>
        <w:rPr>
          <w:rFonts w:cstheme="minorHAnsi"/>
          <w:lang w:val="en-US"/>
        </w:rPr>
        <w:t xml:space="preserve"> 4:</w:t>
      </w:r>
      <w:r w:rsidR="0064752B">
        <w:rPr>
          <w:rFonts w:cstheme="minorHAnsi"/>
          <w:lang w:val="en-US"/>
        </w:rPr>
        <w:t xml:space="preserve"> </w:t>
      </w:r>
      <w:r>
        <w:rPr>
          <w:rFonts w:cstheme="minorHAnsi"/>
          <w:lang w:val="en-US"/>
        </w:rPr>
        <w:t>Orthophoto (Google Earth, 201</w:t>
      </w:r>
      <w:r w:rsidR="0064752B">
        <w:rPr>
          <w:rFonts w:cstheme="minorHAnsi"/>
          <w:lang w:val="en-US"/>
        </w:rPr>
        <w:t>8</w:t>
      </w:r>
      <w:r>
        <w:rPr>
          <w:rFonts w:cstheme="minorHAnsi"/>
          <w:lang w:val="en-US"/>
        </w:rPr>
        <w:t>)</w:t>
      </w:r>
    </w:p>
    <w:p w14:paraId="4E26C7AF" w14:textId="42AFBB13" w:rsidR="00A321DB" w:rsidRDefault="00A321DB">
      <w:pPr>
        <w:rPr>
          <w:rFonts w:cstheme="minorHAnsi"/>
          <w:lang w:val="en-US"/>
        </w:rPr>
        <w:sectPr w:rsidR="00A321DB" w:rsidSect="00726084">
          <w:headerReference w:type="even" r:id="rId11"/>
          <w:headerReference w:type="default" r:id="rId12"/>
          <w:footerReference w:type="even" r:id="rId13"/>
          <w:footerReference w:type="default" r:id="rId14"/>
          <w:headerReference w:type="first" r:id="rId15"/>
          <w:footerReference w:type="first" r:id="rId16"/>
          <w:pgSz w:w="12240" w:h="15840" w:code="1"/>
          <w:pgMar w:top="1440" w:right="1440" w:bottom="1440" w:left="1440" w:header="709" w:footer="709" w:gutter="0"/>
          <w:cols w:space="708"/>
          <w:titlePg/>
          <w:docGrid w:linePitch="360"/>
        </w:sectPr>
      </w:pPr>
    </w:p>
    <w:p w14:paraId="5A16FBAC" w14:textId="49DC8BCF" w:rsidR="009805B7" w:rsidRDefault="00B243AD" w:rsidP="008A76FE">
      <w:pPr>
        <w:spacing w:after="0" w:line="240" w:lineRule="auto"/>
        <w:rPr>
          <w:rFonts w:cstheme="minorHAnsi"/>
          <w:lang w:val="en-US"/>
        </w:rPr>
      </w:pPr>
      <w:r>
        <w:rPr>
          <w:rFonts w:cstheme="minorHAnsi"/>
          <w:noProof/>
          <w:lang w:val="en-US"/>
        </w:rPr>
        <w:lastRenderedPageBreak/>
        <w:drawing>
          <wp:inline distT="0" distB="0" distL="0" distR="0" wp14:anchorId="747DF6FC" wp14:editId="69447E64">
            <wp:extent cx="8516763" cy="6609460"/>
            <wp:effectExtent l="1270" t="0" r="0" b="0"/>
            <wp:docPr id="20" name="Picture 20" descr="A map showing the location of Lost Fores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rot="16200000">
                      <a:off x="0" y="0"/>
                      <a:ext cx="8547416" cy="6633248"/>
                    </a:xfrm>
                    <a:prstGeom prst="rect">
                      <a:avLst/>
                    </a:prstGeom>
                    <a:noFill/>
                  </pic:spPr>
                </pic:pic>
              </a:graphicData>
            </a:graphic>
          </wp:inline>
        </w:drawing>
      </w:r>
    </w:p>
    <w:p w14:paraId="2AB71B60" w14:textId="6EE00B4C" w:rsidR="00911BDC" w:rsidRPr="00911BDC" w:rsidRDefault="00AF360D" w:rsidP="00911BDC">
      <w:pPr>
        <w:rPr>
          <w:rFonts w:cstheme="minorHAnsi"/>
          <w:lang w:val="en-US"/>
        </w:rPr>
      </w:pPr>
      <w:r>
        <w:rPr>
          <w:rFonts w:cstheme="minorHAnsi"/>
          <w:noProof/>
          <w:lang w:val="en-US"/>
        </w:rPr>
        <w:lastRenderedPageBreak/>
        <w:drawing>
          <wp:inline distT="0" distB="0" distL="0" distR="0" wp14:anchorId="241E45AB" wp14:editId="1176A70D">
            <wp:extent cx="8829407" cy="6822981"/>
            <wp:effectExtent l="0" t="6350" r="3810" b="3810"/>
            <wp:docPr id="11" name="Picture 11" descr="Map showing the Natural Heritage Features of Lost Forest Park&#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Map_2_LFP.jpg"/>
                    <pic:cNvPicPr/>
                  </pic:nvPicPr>
                  <pic:blipFill>
                    <a:blip r:embed="rId18">
                      <a:extLst>
                        <a:ext uri="{28A0092B-C50C-407E-A947-70E740481C1C}">
                          <a14:useLocalDpi xmlns:a14="http://schemas.microsoft.com/office/drawing/2010/main" val="0"/>
                        </a:ext>
                      </a:extLst>
                    </a:blip>
                    <a:stretch>
                      <a:fillRect/>
                    </a:stretch>
                  </pic:blipFill>
                  <pic:spPr>
                    <a:xfrm rot="16200000">
                      <a:off x="0" y="0"/>
                      <a:ext cx="8857007" cy="6844309"/>
                    </a:xfrm>
                    <a:prstGeom prst="rect">
                      <a:avLst/>
                    </a:prstGeom>
                  </pic:spPr>
                </pic:pic>
              </a:graphicData>
            </a:graphic>
          </wp:inline>
        </w:drawing>
      </w:r>
    </w:p>
    <w:p w14:paraId="7D86B23B" w14:textId="50755D88" w:rsidR="00635B2E" w:rsidRDefault="00635B2E" w:rsidP="00911BDC">
      <w:pPr>
        <w:rPr>
          <w:rFonts w:cstheme="minorHAnsi"/>
          <w:lang w:val="en-US"/>
        </w:rPr>
      </w:pPr>
    </w:p>
    <w:p w14:paraId="714BAF28" w14:textId="11B99090" w:rsidR="00911BDC" w:rsidRDefault="00E67861" w:rsidP="00D5304F">
      <w:pPr>
        <w:pStyle w:val="Heading2"/>
      </w:pPr>
      <w:r>
        <w:t>Map</w:t>
      </w:r>
      <w:r w:rsidR="00635B2E" w:rsidRPr="00635B2E">
        <w:t xml:space="preserve"> 3: 2017 Approved Site Plan</w:t>
      </w:r>
      <w:r w:rsidR="00CF7388">
        <w:t xml:space="preserve"> </w:t>
      </w:r>
    </w:p>
    <w:p w14:paraId="088BD39E" w14:textId="419209CA" w:rsidR="00635B2E" w:rsidRDefault="00CE0A24" w:rsidP="00635B2E">
      <w:pPr>
        <w:jc w:val="right"/>
        <w:rPr>
          <w:rFonts w:cstheme="minorHAnsi"/>
          <w:b/>
          <w:bCs/>
          <w:sz w:val="28"/>
          <w:szCs w:val="24"/>
          <w:lang w:val="en-US"/>
        </w:rPr>
      </w:pPr>
      <w:r w:rsidRPr="00CE0A24">
        <w:rPr>
          <w:rFonts w:asciiTheme="majorHAnsi" w:hAnsiTheme="majorHAnsi" w:cstheme="majorHAnsi"/>
          <w:b/>
          <w:bCs/>
          <w:noProof/>
          <w:sz w:val="36"/>
          <w:szCs w:val="32"/>
          <w:lang w:val="en-US"/>
        </w:rPr>
        <mc:AlternateContent>
          <mc:Choice Requires="wps">
            <w:drawing>
              <wp:anchor distT="45720" distB="45720" distL="114300" distR="114300" simplePos="0" relativeHeight="251659264" behindDoc="0" locked="0" layoutInCell="1" allowOverlap="1" wp14:anchorId="5C1ADDDD" wp14:editId="3B10133D">
                <wp:simplePos x="0" y="0"/>
                <wp:positionH relativeFrom="margin">
                  <wp:posOffset>731520</wp:posOffset>
                </wp:positionH>
                <wp:positionV relativeFrom="paragraph">
                  <wp:posOffset>458652</wp:posOffset>
                </wp:positionV>
                <wp:extent cx="809625" cy="1070610"/>
                <wp:effectExtent l="0" t="0" r="9525"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9625" cy="1070610"/>
                        </a:xfrm>
                        <a:prstGeom prst="rect">
                          <a:avLst/>
                        </a:prstGeom>
                        <a:solidFill>
                          <a:srgbClr val="FFFFFF"/>
                        </a:solidFill>
                        <a:ln w="9525">
                          <a:noFill/>
                          <a:miter lim="800000"/>
                          <a:headEnd/>
                          <a:tailEnd/>
                        </a:ln>
                      </wps:spPr>
                      <wps:txbx>
                        <w:txbxContent>
                          <w:p w14:paraId="56984F1A" w14:textId="77777777" w:rsidR="00CE0A24" w:rsidRPr="00A10716" w:rsidRDefault="00CE0A24" w:rsidP="00CE0A24">
                            <w:pPr>
                              <w:spacing w:line="240" w:lineRule="auto"/>
                              <w:jc w:val="center"/>
                              <w:rPr>
                                <w:rFonts w:ascii="ESRI Public1" w:hAnsi="ESRI Public1" w:cstheme="minorHAnsi"/>
                                <w:b/>
                                <w:bCs/>
                                <w:sz w:val="36"/>
                                <w:szCs w:val="32"/>
                                <w:lang w:val="en-US"/>
                              </w:rPr>
                            </w:pPr>
                            <w:r w:rsidRPr="00A10716">
                              <w:rPr>
                                <w:rFonts w:asciiTheme="majorHAnsi" w:hAnsiTheme="majorHAnsi" w:cstheme="majorHAnsi"/>
                                <w:b/>
                                <w:bCs/>
                                <w:sz w:val="36"/>
                                <w:szCs w:val="32"/>
                                <w:lang w:val="en-US"/>
                              </w:rPr>
                              <w:t>N</w:t>
                            </w:r>
                          </w:p>
                          <w:p w14:paraId="2C1F8398" w14:textId="77777777" w:rsidR="00CE0A24" w:rsidRPr="00DB2F8A" w:rsidRDefault="00CE0A24" w:rsidP="00CE0A24">
                            <w:pPr>
                              <w:jc w:val="center"/>
                              <w:rPr>
                                <w:rFonts w:cstheme="minorHAnsi"/>
                                <w:b/>
                                <w:bCs/>
                                <w:sz w:val="72"/>
                                <w:szCs w:val="56"/>
                                <w:lang w:val="en-US"/>
                              </w:rPr>
                            </w:pPr>
                            <w:r w:rsidRPr="00DB2F8A">
                              <w:rPr>
                                <w:rFonts w:ascii="ESRI Public1" w:hAnsi="ESRI Public1" w:cstheme="minorHAnsi"/>
                                <w:b/>
                                <w:bCs/>
                                <w:sz w:val="72"/>
                                <w:szCs w:val="56"/>
                                <w:lang w:val="en-US"/>
                              </w:rPr>
                              <w:t>¿</w:t>
                            </w:r>
                          </w:p>
                          <w:p w14:paraId="50082E51" w14:textId="77777777" w:rsidR="00CE0A24" w:rsidRDefault="00CE0A24" w:rsidP="00CE0A2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C1ADDDD" id="_x0000_t202" coordsize="21600,21600" o:spt="202" path="m,l,21600r21600,l21600,xe">
                <v:stroke joinstyle="miter"/>
                <v:path gradientshapeok="t" o:connecttype="rect"/>
              </v:shapetype>
              <v:shape id="Text Box 2" o:spid="_x0000_s1026" type="#_x0000_t202" style="position:absolute;left:0;text-align:left;margin-left:57.6pt;margin-top:36.1pt;width:63.75pt;height:84.3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" stroked="f">
                <v:textbox>
                  <w:txbxContent>
                    <w:p w14:paraId="56984F1A" w14:textId="77777777" w:rsidR="00CE0A24" w:rsidRPr="00A10716" w:rsidRDefault="00CE0A24" w:rsidP="00CE0A24">
                      <w:pPr>
                        <w:spacing w:line="240" w:lineRule="auto"/>
                        <w:jc w:val="center"/>
                        <w:rPr>
                          <w:rFonts w:ascii="ESRI Public1" w:hAnsi="ESRI Public1" w:cstheme="minorHAnsi"/>
                          <w:b/>
                          <w:bCs/>
                          <w:sz w:val="36"/>
                          <w:szCs w:val="32"/>
                          <w:lang w:val="en-US"/>
                        </w:rPr>
                      </w:pPr>
                      <w:r w:rsidRPr="00A10716">
                        <w:rPr>
                          <w:rFonts w:asciiTheme="majorHAnsi" w:hAnsiTheme="majorHAnsi" w:cstheme="majorHAnsi"/>
                          <w:b/>
                          <w:bCs/>
                          <w:sz w:val="36"/>
                          <w:szCs w:val="32"/>
                          <w:lang w:val="en-US"/>
                        </w:rPr>
                        <w:t>N</w:t>
                      </w:r>
                    </w:p>
                    <w:p w14:paraId="2C1F8398" w14:textId="77777777" w:rsidR="00CE0A24" w:rsidRPr="00DB2F8A" w:rsidRDefault="00CE0A24" w:rsidP="00CE0A24">
                      <w:pPr>
                        <w:jc w:val="center"/>
                        <w:rPr>
                          <w:rFonts w:cstheme="minorHAnsi"/>
                          <w:b/>
                          <w:bCs/>
                          <w:sz w:val="72"/>
                          <w:szCs w:val="56"/>
                          <w:lang w:val="en-US"/>
                        </w:rPr>
                      </w:pPr>
                      <w:r w:rsidRPr="00DB2F8A">
                        <w:rPr>
                          <w:rFonts w:ascii="ESRI Public1" w:hAnsi="ESRI Public1" w:cstheme="minorHAnsi"/>
                          <w:b/>
                          <w:bCs/>
                          <w:sz w:val="72"/>
                          <w:szCs w:val="56"/>
                          <w:lang w:val="en-US"/>
                        </w:rPr>
                        <w:t>¿</w:t>
                      </w:r>
                    </w:p>
                    <w:p w14:paraId="50082E51" w14:textId="77777777" w:rsidR="00CE0A24" w:rsidRDefault="00CE0A24" w:rsidP="00CE0A24"/>
                  </w:txbxContent>
                </v:textbox>
                <w10:wrap anchorx="margin"/>
              </v:shape>
            </w:pict>
          </mc:Fallback>
        </mc:AlternateContent>
      </w:r>
      <w:r w:rsidR="00635B2E" w:rsidRPr="00635B2E">
        <w:rPr>
          <w:rFonts w:cstheme="minorHAnsi"/>
          <w:b/>
          <w:bCs/>
          <w:noProof/>
          <w:sz w:val="28"/>
          <w:szCs w:val="24"/>
          <w:lang w:val="en-US"/>
        </w:rPr>
        <w:drawing>
          <wp:inline distT="0" distB="0" distL="0" distR="0" wp14:anchorId="03C0ADDA" wp14:editId="4F0B986C">
            <wp:extent cx="6062929" cy="6038533"/>
            <wp:effectExtent l="0" t="0" r="0" b="635"/>
            <wp:docPr id="13" name="Picture 13" descr="A mapping image of the 2017 Approved Site Plan of Lost Fores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9309" t="-601" r="-1297" b="601"/>
                    <a:stretch/>
                  </pic:blipFill>
                  <pic:spPr bwMode="auto">
                    <a:xfrm>
                      <a:off x="0" y="0"/>
                      <a:ext cx="6131952" cy="6107278"/>
                    </a:xfrm>
                    <a:prstGeom prst="rect">
                      <a:avLst/>
                    </a:prstGeom>
                    <a:ln>
                      <a:noFill/>
                    </a:ln>
                    <a:extLst>
                      <a:ext uri="{53640926-AAD7-44D8-BBD7-CCE9431645EC}">
                        <a14:shadowObscured xmlns:a14="http://schemas.microsoft.com/office/drawing/2010/main"/>
                      </a:ext>
                    </a:extLst>
                  </pic:spPr>
                </pic:pic>
              </a:graphicData>
            </a:graphic>
          </wp:inline>
        </w:drawing>
      </w:r>
    </w:p>
    <w:p w14:paraId="4DCFE9D9" w14:textId="1B4413BF" w:rsidR="00A10716" w:rsidRDefault="00A10716" w:rsidP="00A10716">
      <w:pPr>
        <w:spacing w:line="240" w:lineRule="auto"/>
        <w:jc w:val="center"/>
        <w:rPr>
          <w:rFonts w:asciiTheme="majorHAnsi" w:hAnsiTheme="majorHAnsi" w:cstheme="majorHAnsi"/>
          <w:b/>
          <w:bCs/>
          <w:sz w:val="36"/>
          <w:szCs w:val="32"/>
          <w:lang w:val="en-US"/>
        </w:rPr>
      </w:pPr>
    </w:p>
    <w:p w14:paraId="1DB65032" w14:textId="762F3E6A" w:rsidR="00CF7388" w:rsidRDefault="00CF7388" w:rsidP="00A10716">
      <w:pPr>
        <w:spacing w:line="240" w:lineRule="auto"/>
        <w:jc w:val="center"/>
        <w:rPr>
          <w:rFonts w:asciiTheme="majorHAnsi" w:hAnsiTheme="majorHAnsi" w:cstheme="majorHAnsi"/>
          <w:b/>
          <w:bCs/>
          <w:sz w:val="36"/>
          <w:szCs w:val="32"/>
          <w:lang w:val="en-US"/>
        </w:rPr>
      </w:pPr>
    </w:p>
    <w:p w14:paraId="0D7A67D0" w14:textId="2BED616B" w:rsidR="00CF7388" w:rsidRDefault="00CF7388" w:rsidP="00A10716">
      <w:pPr>
        <w:spacing w:line="240" w:lineRule="auto"/>
        <w:jc w:val="center"/>
        <w:rPr>
          <w:rFonts w:asciiTheme="majorHAnsi" w:hAnsiTheme="majorHAnsi" w:cstheme="majorHAnsi"/>
          <w:b/>
          <w:bCs/>
          <w:sz w:val="36"/>
          <w:szCs w:val="32"/>
          <w:lang w:val="en-US"/>
        </w:rPr>
      </w:pPr>
    </w:p>
    <w:p w14:paraId="4CBF0AF4" w14:textId="58141E9C" w:rsidR="00CF7388" w:rsidRDefault="00CF7388" w:rsidP="00A10716">
      <w:pPr>
        <w:spacing w:line="240" w:lineRule="auto"/>
        <w:jc w:val="center"/>
        <w:rPr>
          <w:rFonts w:asciiTheme="majorHAnsi" w:hAnsiTheme="majorHAnsi" w:cstheme="majorHAnsi"/>
          <w:b/>
          <w:bCs/>
          <w:sz w:val="36"/>
          <w:szCs w:val="32"/>
          <w:lang w:val="en-US"/>
        </w:rPr>
      </w:pPr>
    </w:p>
    <w:p w14:paraId="16E73D10" w14:textId="77777777" w:rsidR="00CF7388" w:rsidRDefault="00CF7388" w:rsidP="00A10716">
      <w:pPr>
        <w:spacing w:line="240" w:lineRule="auto"/>
        <w:jc w:val="center"/>
        <w:rPr>
          <w:rFonts w:asciiTheme="majorHAnsi" w:hAnsiTheme="majorHAnsi" w:cstheme="majorHAnsi"/>
          <w:b/>
          <w:bCs/>
          <w:sz w:val="36"/>
          <w:szCs w:val="32"/>
          <w:lang w:val="en-US"/>
        </w:rPr>
      </w:pPr>
    </w:p>
    <w:p w14:paraId="1992964B" w14:textId="16EBA7FA" w:rsidR="006913C1" w:rsidRDefault="00E67861" w:rsidP="00D5304F">
      <w:pPr>
        <w:pStyle w:val="Heading2"/>
      </w:pPr>
      <w:r>
        <w:lastRenderedPageBreak/>
        <w:t xml:space="preserve">Map </w:t>
      </w:r>
      <w:r w:rsidR="00126B09">
        <w:t>4. Orthophoto: 20</w:t>
      </w:r>
      <w:r w:rsidR="00FE61B2">
        <w:t>18</w:t>
      </w:r>
      <w:r w:rsidR="006913C1">
        <w:t xml:space="preserve"> </w:t>
      </w:r>
    </w:p>
    <w:p w14:paraId="56B936E9" w14:textId="50552AFE" w:rsidR="0064752B" w:rsidRDefault="0064752B" w:rsidP="00A10716">
      <w:pPr>
        <w:rPr>
          <w:rFonts w:cstheme="minorHAnsi"/>
          <w:b/>
          <w:bCs/>
          <w:sz w:val="28"/>
          <w:szCs w:val="24"/>
          <w:lang w:val="en-US"/>
        </w:rPr>
      </w:pPr>
      <w:r>
        <w:rPr>
          <w:rFonts w:cstheme="minorHAnsi"/>
          <w:b/>
          <w:bCs/>
          <w:noProof/>
          <w:sz w:val="28"/>
          <w:szCs w:val="24"/>
          <w:lang w:val="en-US"/>
        </w:rPr>
        <w:drawing>
          <wp:inline distT="0" distB="0" distL="0" distR="0" wp14:anchorId="6E5F45A9" wp14:editId="7A7A2532">
            <wp:extent cx="6858000" cy="6285170"/>
            <wp:effectExtent l="0" t="0" r="0" b="1905"/>
            <wp:docPr id="17" name="Picture 17" descr="Map 4 shows an orthophoto of Lost Forest Park from 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creenshot 2021-05-04 201613.jpg"/>
                    <pic:cNvPicPr/>
                  </pic:nvPicPr>
                  <pic:blipFill rotWithShape="1">
                    <a:blip r:embed="rId20">
                      <a:extLst>
                        <a:ext uri="{28A0092B-C50C-407E-A947-70E740481C1C}">
                          <a14:useLocalDpi xmlns:a14="http://schemas.microsoft.com/office/drawing/2010/main" val="0"/>
                        </a:ext>
                      </a:extLst>
                    </a:blip>
                    <a:srcRect l="-1886" t="-1870" r="11852" b="1870"/>
                    <a:stretch/>
                  </pic:blipFill>
                  <pic:spPr bwMode="auto">
                    <a:xfrm>
                      <a:off x="0" y="0"/>
                      <a:ext cx="6933050" cy="6353952"/>
                    </a:xfrm>
                    <a:prstGeom prst="rect">
                      <a:avLst/>
                    </a:prstGeom>
                    <a:ln>
                      <a:noFill/>
                    </a:ln>
                    <a:extLst>
                      <a:ext uri="{53640926-AAD7-44D8-BBD7-CCE9431645EC}">
                        <a14:shadowObscured xmlns:a14="http://schemas.microsoft.com/office/drawing/2010/main"/>
                      </a:ext>
                    </a:extLst>
                  </pic:spPr>
                </pic:pic>
              </a:graphicData>
            </a:graphic>
          </wp:inline>
        </w:drawing>
      </w:r>
    </w:p>
    <w:sectPr w:rsidR="0064752B" w:rsidSect="00FB2016">
      <w:headerReference w:type="first" r:id="rId21"/>
      <w:footerReference w:type="first" r:id="rId22"/>
      <w:pgSz w:w="12240" w:h="15840" w:code="1"/>
      <w:pgMar w:top="720"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1C6F14" w14:textId="77777777" w:rsidR="003649CB" w:rsidRDefault="003649CB" w:rsidP="00F72078">
      <w:pPr>
        <w:spacing w:after="0" w:line="240" w:lineRule="auto"/>
      </w:pPr>
      <w:r>
        <w:separator/>
      </w:r>
    </w:p>
  </w:endnote>
  <w:endnote w:type="continuationSeparator" w:id="0">
    <w:p w14:paraId="6B57A49A" w14:textId="77777777" w:rsidR="003649CB" w:rsidRDefault="003649CB" w:rsidP="00F720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ESRI Public1">
    <w:panose1 w:val="02000000000000000000"/>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CD078" w14:textId="77777777" w:rsidR="0079132B" w:rsidRDefault="0079132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25464678"/>
      <w:docPartObj>
        <w:docPartGallery w:val="Page Numbers (Bottom of Page)"/>
        <w:docPartUnique/>
      </w:docPartObj>
    </w:sdtPr>
    <w:sdtEndPr>
      <w:rPr>
        <w:noProof/>
      </w:rPr>
    </w:sdtEndPr>
    <w:sdtContent>
      <w:p w14:paraId="79809293" w14:textId="7440EC11" w:rsidR="00F96196" w:rsidRDefault="00DD550C">
        <w:pPr>
          <w:pStyle w:val="Footer"/>
          <w:jc w:val="right"/>
        </w:pPr>
        <w:r>
          <w:tab/>
        </w:r>
        <w:r>
          <w:tab/>
        </w:r>
        <w:r w:rsidR="00F96196">
          <w:fldChar w:fldCharType="begin"/>
        </w:r>
        <w:r w:rsidR="00F96196">
          <w:instrText xml:space="preserve"> PAGE   \* MERGEFORMAT </w:instrText>
        </w:r>
        <w:r w:rsidR="00F96196">
          <w:fldChar w:fldCharType="separate"/>
        </w:r>
        <w:r w:rsidR="00F96196">
          <w:rPr>
            <w:noProof/>
          </w:rPr>
          <w:t>2</w:t>
        </w:r>
        <w:r w:rsidR="00F96196">
          <w:rPr>
            <w:noProof/>
          </w:rPr>
          <w:fldChar w:fldCharType="end"/>
        </w:r>
      </w:p>
    </w:sdtContent>
  </w:sdt>
  <w:p w14:paraId="583D8665" w14:textId="77777777" w:rsidR="00110437" w:rsidRDefault="0011043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C11B92" w14:textId="77777777" w:rsidR="0079132B" w:rsidRDefault="0079132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69698859"/>
      <w:docPartObj>
        <w:docPartGallery w:val="Page Numbers (Bottom of Page)"/>
        <w:docPartUnique/>
      </w:docPartObj>
    </w:sdtPr>
    <w:sdtEndPr>
      <w:rPr>
        <w:noProof/>
      </w:rPr>
    </w:sdtEndPr>
    <w:sdtContent>
      <w:p w14:paraId="4C474EED" w14:textId="65C3B41C" w:rsidR="00911BDC" w:rsidRDefault="00911BDC">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67091C0F" w14:textId="071DDC40" w:rsidR="00911BDC" w:rsidRPr="00911BDC" w:rsidRDefault="00911BDC" w:rsidP="00911BD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E1861B" w14:textId="77777777" w:rsidR="003649CB" w:rsidRDefault="003649CB" w:rsidP="00F72078">
      <w:pPr>
        <w:spacing w:after="0" w:line="240" w:lineRule="auto"/>
      </w:pPr>
      <w:r>
        <w:separator/>
      </w:r>
    </w:p>
  </w:footnote>
  <w:footnote w:type="continuationSeparator" w:id="0">
    <w:p w14:paraId="4D3B6DFC" w14:textId="77777777" w:rsidR="003649CB" w:rsidRDefault="003649CB" w:rsidP="00F72078">
      <w:pPr>
        <w:spacing w:after="0" w:line="240" w:lineRule="auto"/>
      </w:pPr>
      <w:r>
        <w:continuationSeparator/>
      </w:r>
    </w:p>
  </w:footnote>
  <w:footnote w:id="1">
    <w:p w14:paraId="43B05F01" w14:textId="047D28D9" w:rsidR="00996427" w:rsidRDefault="00996427">
      <w:pPr>
        <w:pStyle w:val="FootnoteText"/>
        <w:rPr>
          <w:lang w:val="en-US"/>
        </w:rPr>
      </w:pPr>
      <w:r>
        <w:rPr>
          <w:rStyle w:val="FootnoteReference"/>
        </w:rPr>
        <w:footnoteRef/>
      </w:r>
      <w:r>
        <w:t xml:space="preserve"> </w:t>
      </w:r>
      <w:r>
        <w:rPr>
          <w:lang w:val="en-US"/>
        </w:rPr>
        <w:t>The changes to the licensing by-law do not impact any requirements or conditions imposed through a NEC DP.</w:t>
      </w:r>
    </w:p>
    <w:p w14:paraId="5094B644" w14:textId="77777777" w:rsidR="00996427" w:rsidRPr="00996427" w:rsidRDefault="00996427">
      <w:pPr>
        <w:pStyle w:val="FootnoteText"/>
        <w:rPr>
          <w:lang w:val="en-US"/>
        </w:rPr>
      </w:pPr>
    </w:p>
  </w:footnote>
  <w:footnote w:id="2">
    <w:p w14:paraId="40E0DB13" w14:textId="1E25C5E7" w:rsidR="00A0323D" w:rsidRPr="00526F94" w:rsidRDefault="00A0323D">
      <w:pPr>
        <w:pStyle w:val="FootnoteText"/>
        <w:rPr>
          <w:lang w:val="en-US"/>
        </w:rPr>
      </w:pPr>
      <w:r>
        <w:rPr>
          <w:rStyle w:val="FootnoteReference"/>
        </w:rPr>
        <w:footnoteRef/>
      </w:r>
      <w:r>
        <w:t xml:space="preserve"> </w:t>
      </w:r>
      <w:r w:rsidRPr="00A0323D">
        <w:t xml:space="preserve">Development Charges were calculated based on the </w:t>
      </w:r>
      <w:r>
        <w:t>non-retail development</w:t>
      </w:r>
      <w:r w:rsidRPr="00A0323D">
        <w:t xml:space="preserve"> rate, </w:t>
      </w:r>
      <w:r>
        <w:t xml:space="preserve">which includes </w:t>
      </w:r>
      <w:r w:rsidRPr="00A0323D">
        <w:t>short-term accommodations</w:t>
      </w:r>
      <w:r>
        <w:t xml:space="preserve"> </w:t>
      </w:r>
      <w:r w:rsidRPr="00A0323D">
        <w:t>such as hotels, bed and breakfasts, campsites, and vacation rentals.</w:t>
      </w:r>
    </w:p>
  </w:footnote>
  <w:footnote w:id="3">
    <w:p w14:paraId="6B5B7B88" w14:textId="5B7AC361" w:rsidR="00C3066D" w:rsidRPr="001136AE" w:rsidRDefault="00C3066D">
      <w:pPr>
        <w:pStyle w:val="FootnoteText"/>
        <w:rPr>
          <w:lang w:val="en-US"/>
        </w:rPr>
      </w:pPr>
      <w:r>
        <w:rPr>
          <w:rStyle w:val="FootnoteReference"/>
        </w:rPr>
        <w:footnoteRef/>
      </w:r>
      <w:r>
        <w:t xml:space="preserve"> </w:t>
      </w:r>
      <w:r>
        <w:rPr>
          <w:lang w:val="en-US"/>
        </w:rPr>
        <w:t xml:space="preserve">Once conveyed to a new owner, a new restoration order would have to be </w:t>
      </w:r>
      <w:r w:rsidR="00741E86">
        <w:rPr>
          <w:lang w:val="en-US"/>
        </w:rPr>
        <w:t xml:space="preserve">served on the new owner since restoration orders are specific to the </w:t>
      </w:r>
      <w:r w:rsidR="00E5084A">
        <w:rPr>
          <w:lang w:val="en-US"/>
        </w:rPr>
        <w:t xml:space="preserve">person that undertook the unauthorized development. Since </w:t>
      </w:r>
      <w:r w:rsidR="004B75DF">
        <w:rPr>
          <w:lang w:val="en-US"/>
        </w:rPr>
        <w:t>ongoing</w:t>
      </w:r>
      <w:r w:rsidR="00E5084A">
        <w:rPr>
          <w:lang w:val="en-US"/>
        </w:rPr>
        <w:t xml:space="preserve"> use of the manufactured homes</w:t>
      </w:r>
      <w:r w:rsidR="004B75DF">
        <w:rPr>
          <w:lang w:val="en-US"/>
        </w:rPr>
        <w:t xml:space="preserve"> after sale of the property</w:t>
      </w:r>
      <w:r w:rsidR="006A1DC6">
        <w:rPr>
          <w:lang w:val="en-US"/>
        </w:rPr>
        <w:t xml:space="preserve"> would be a continuing offence, the new owner would be undertaking unauthorized development, too.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6007B3" w14:textId="77777777" w:rsidR="0079132B" w:rsidRDefault="0079132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738887" w14:textId="77777777" w:rsidR="0079132B" w:rsidRDefault="0079132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769E48E" w14:textId="77777777" w:rsidR="00E92C56" w:rsidRPr="0035152F" w:rsidRDefault="00E92C56" w:rsidP="00E92C56">
    <w:pPr>
      <w:pStyle w:val="Heading1"/>
    </w:pPr>
    <w:r w:rsidRPr="0035152F">
      <w:rPr>
        <w:noProof/>
        <w:lang w:eastAsia="en-CA"/>
      </w:rPr>
      <w:drawing>
        <wp:anchor distT="0" distB="0" distL="114300" distR="114300" simplePos="0" relativeHeight="251664384" behindDoc="1" locked="0" layoutInCell="1" allowOverlap="1" wp14:anchorId="1A197544" wp14:editId="32C199ED">
          <wp:simplePos x="0" y="0"/>
          <wp:positionH relativeFrom="column">
            <wp:posOffset>4147820</wp:posOffset>
          </wp:positionH>
          <wp:positionV relativeFrom="paragraph">
            <wp:posOffset>243840</wp:posOffset>
          </wp:positionV>
          <wp:extent cx="2317115" cy="850900"/>
          <wp:effectExtent l="0" t="0" r="6985" b="6350"/>
          <wp:wrapTight wrapText="bothSides">
            <wp:wrapPolygon edited="0">
              <wp:start x="0" y="0"/>
              <wp:lineTo x="0" y="21278"/>
              <wp:lineTo x="21488" y="21278"/>
              <wp:lineTo x="21488" y="0"/>
              <wp:lineTo x="0" y="0"/>
            </wp:wrapPolygon>
          </wp:wrapTight>
          <wp:docPr id="1" name="Picture 1" descr="Logo of the Niagara Escarpment Commissi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ordmark new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7115" cy="850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5152F">
      <w:t>Niagara Escarpment Commission</w:t>
    </w:r>
  </w:p>
  <w:p w14:paraId="3472259B" w14:textId="77777777" w:rsidR="00E92C56" w:rsidRDefault="00E92C56" w:rsidP="00E92C56">
    <w:pPr>
      <w:pStyle w:val="Header"/>
      <w:rPr>
        <w:rFonts w:cstheme="minorHAnsi"/>
        <w:szCs w:val="24"/>
      </w:rPr>
    </w:pPr>
    <w:r w:rsidRPr="0035152F">
      <w:rPr>
        <w:rFonts w:cstheme="minorHAnsi"/>
        <w:szCs w:val="24"/>
      </w:rPr>
      <w:t xml:space="preserve">232 Guelph St. </w:t>
    </w:r>
    <w:r w:rsidRPr="0035152F">
      <w:rPr>
        <w:rFonts w:cstheme="minorHAnsi"/>
        <w:szCs w:val="24"/>
      </w:rPr>
      <w:br/>
      <w:t>Georgetown, ON L7G 4B1</w:t>
    </w:r>
    <w:r w:rsidRPr="0035152F">
      <w:rPr>
        <w:rFonts w:cstheme="minorHAnsi"/>
        <w:szCs w:val="24"/>
      </w:rPr>
      <w:br/>
      <w:t>Tel:  905-877-5191</w:t>
    </w:r>
    <w:r w:rsidRPr="0035152F">
      <w:rPr>
        <w:rFonts w:cstheme="minorHAnsi"/>
        <w:szCs w:val="24"/>
      </w:rPr>
      <w:br/>
    </w:r>
    <w:hyperlink r:id="rId2" w:history="1">
      <w:r w:rsidRPr="007D42AF">
        <w:rPr>
          <w:rStyle w:val="Hyperlink"/>
          <w:rFonts w:cstheme="minorHAnsi"/>
          <w:szCs w:val="24"/>
        </w:rPr>
        <w:t>www.escarpment.org</w:t>
      </w:r>
    </w:hyperlink>
    <w:r w:rsidRPr="0035152F">
      <w:rPr>
        <w:rFonts w:cstheme="minorHAnsi"/>
        <w:szCs w:val="24"/>
      </w:rPr>
      <w:softHyphen/>
    </w:r>
  </w:p>
  <w:p w14:paraId="51EEB30E" w14:textId="77777777" w:rsidR="00E16EFC" w:rsidRDefault="00E16EFC">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Borders>
        <w:insideH w:val="single" w:sz="4" w:space="0" w:color="auto"/>
        <w:insideV w:val="single" w:sz="4" w:space="0" w:color="auto"/>
      </w:tblBorders>
      <w:tblLook w:val="0000" w:firstRow="0" w:lastRow="0" w:firstColumn="0" w:lastColumn="0" w:noHBand="0" w:noVBand="0"/>
    </w:tblPr>
    <w:tblGrid>
      <w:gridCol w:w="222"/>
      <w:gridCol w:w="222"/>
      <w:gridCol w:w="222"/>
    </w:tblGrid>
    <w:tr w:rsidR="00911BDC" w14:paraId="40DED07C" w14:textId="77777777" w:rsidTr="00911BDC">
      <w:trPr>
        <w:cantSplit/>
        <w:trHeight w:hRule="exact" w:val="270"/>
      </w:trPr>
      <w:tc>
        <w:tcPr>
          <w:tcW w:w="0" w:type="auto"/>
          <w:tcBorders>
            <w:top w:val="nil"/>
            <w:bottom w:val="nil"/>
            <w:right w:val="nil"/>
          </w:tcBorders>
        </w:tcPr>
        <w:p w14:paraId="0ED92AD1" w14:textId="452CB034" w:rsidR="00911BDC" w:rsidRPr="004E6398" w:rsidRDefault="00911BDC" w:rsidP="000C4975">
          <w:pPr>
            <w:tabs>
              <w:tab w:val="left" w:pos="450"/>
            </w:tabs>
            <w:rPr>
              <w:rFonts w:asciiTheme="majorHAnsi" w:hAnsiTheme="majorHAnsi" w:cstheme="majorHAnsi"/>
              <w:sz w:val="16"/>
              <w:szCs w:val="18"/>
            </w:rPr>
          </w:pPr>
        </w:p>
      </w:tc>
      <w:tc>
        <w:tcPr>
          <w:tcW w:w="0" w:type="auto"/>
          <w:tcBorders>
            <w:top w:val="nil"/>
            <w:left w:val="nil"/>
            <w:bottom w:val="nil"/>
            <w:right w:val="nil"/>
          </w:tcBorders>
        </w:tcPr>
        <w:p w14:paraId="5405FB7B" w14:textId="26A28481" w:rsidR="00911BDC" w:rsidRPr="004E6398" w:rsidRDefault="00911BDC" w:rsidP="000C4975">
          <w:pPr>
            <w:rPr>
              <w:rFonts w:asciiTheme="majorHAnsi" w:hAnsiTheme="majorHAnsi" w:cstheme="majorHAnsi"/>
              <w:sz w:val="16"/>
              <w:szCs w:val="18"/>
              <w:lang w:val="fr-CA"/>
            </w:rPr>
          </w:pPr>
        </w:p>
      </w:tc>
      <w:tc>
        <w:tcPr>
          <w:tcW w:w="0" w:type="auto"/>
          <w:tcBorders>
            <w:top w:val="nil"/>
            <w:left w:val="nil"/>
            <w:bottom w:val="nil"/>
            <w:right w:val="nil"/>
          </w:tcBorders>
        </w:tcPr>
        <w:p w14:paraId="048D6EC3" w14:textId="24717002" w:rsidR="00911BDC" w:rsidRPr="004E6398" w:rsidRDefault="00911BDC" w:rsidP="00E92C56">
          <w:pPr>
            <w:pStyle w:val="Heading1"/>
          </w:pPr>
        </w:p>
      </w:tc>
    </w:tr>
  </w:tbl>
  <w:p w14:paraId="3EF0EDE1" w14:textId="77777777" w:rsidR="00911BDC" w:rsidRDefault="00911BD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1ECD900"/>
    <w:multiLevelType w:val="hybridMultilevel"/>
    <w:tmpl w:val="4819B7C7"/>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C473F7B"/>
    <w:multiLevelType w:val="hybridMultilevel"/>
    <w:tmpl w:val="07A251EC"/>
    <w:lvl w:ilvl="0" w:tplc="E6A4DDA8">
      <w:start w:val="1"/>
      <w:numFmt w:val="lowerLetter"/>
      <w:lvlText w:val="%1)"/>
      <w:lvlJc w:val="left"/>
      <w:pPr>
        <w:ind w:left="180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D9C55B8"/>
    <w:multiLevelType w:val="hybridMultilevel"/>
    <w:tmpl w:val="7812CB64"/>
    <w:lvl w:ilvl="0" w:tplc="10090017">
      <w:start w:val="1"/>
      <w:numFmt w:val="lowerLetter"/>
      <w:lvlText w:val="%1)"/>
      <w:lvlJc w:val="left"/>
      <w:pPr>
        <w:ind w:left="1800" w:hanging="360"/>
      </w:p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3" w15:restartNumberingAfterBreak="0">
    <w:nsid w:val="1B09560D"/>
    <w:multiLevelType w:val="hybridMultilevel"/>
    <w:tmpl w:val="946EABA8"/>
    <w:lvl w:ilvl="0" w:tplc="E5F6CC02">
      <w:start w:val="2"/>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241D2ABF"/>
    <w:multiLevelType w:val="hybridMultilevel"/>
    <w:tmpl w:val="519E8E7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6E84938"/>
    <w:multiLevelType w:val="multilevel"/>
    <w:tmpl w:val="3E9C4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C11511F"/>
    <w:multiLevelType w:val="hybridMultilevel"/>
    <w:tmpl w:val="755495B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308F2D62"/>
    <w:multiLevelType w:val="hybridMultilevel"/>
    <w:tmpl w:val="9C862E4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3F6C50A2"/>
    <w:multiLevelType w:val="hybridMultilevel"/>
    <w:tmpl w:val="1FD47F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6E17397"/>
    <w:multiLevelType w:val="hybridMultilevel"/>
    <w:tmpl w:val="5FD62C2A"/>
    <w:lvl w:ilvl="0" w:tplc="24704F32">
      <w:start w:val="1"/>
      <w:numFmt w:val="lowerLetter"/>
      <w:lvlText w:val="(%1)"/>
      <w:lvlJc w:val="left"/>
      <w:pPr>
        <w:ind w:left="1080" w:hanging="360"/>
      </w:pPr>
      <w:rPr>
        <w:rFonts w:eastAsiaTheme="majorEastAsia" w:hint="default"/>
        <w:b/>
        <w:color w:val="000000"/>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 w15:restartNumberingAfterBreak="0">
    <w:nsid w:val="4C1F7CF6"/>
    <w:multiLevelType w:val="hybridMultilevel"/>
    <w:tmpl w:val="EF0AFA9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59571DEB"/>
    <w:multiLevelType w:val="hybridMultilevel"/>
    <w:tmpl w:val="DCA430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5E8A109C"/>
    <w:multiLevelType w:val="hybridMultilevel"/>
    <w:tmpl w:val="10783A24"/>
    <w:lvl w:ilvl="0" w:tplc="10090011">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15:restartNumberingAfterBreak="0">
    <w:nsid w:val="639D5B0F"/>
    <w:multiLevelType w:val="hybridMultilevel"/>
    <w:tmpl w:val="3A040BC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63AE525A"/>
    <w:multiLevelType w:val="hybridMultilevel"/>
    <w:tmpl w:val="90D24D94"/>
    <w:lvl w:ilvl="0" w:tplc="24704F32">
      <w:start w:val="1"/>
      <w:numFmt w:val="lowerLetter"/>
      <w:lvlText w:val="(%1)"/>
      <w:lvlJc w:val="left"/>
      <w:pPr>
        <w:ind w:left="720" w:hanging="360"/>
      </w:pPr>
      <w:rPr>
        <w:rFonts w:eastAsiaTheme="majorEastAsia" w:hint="default"/>
        <w:b/>
        <w:color w:val="00000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 w15:restartNumberingAfterBreak="0">
    <w:nsid w:val="7F9B3BC0"/>
    <w:multiLevelType w:val="hybridMultilevel"/>
    <w:tmpl w:val="32CE9386"/>
    <w:lvl w:ilvl="0" w:tplc="F4F273E2">
      <w:start w:val="15"/>
      <w:numFmt w:val="bullet"/>
      <w:lvlText w:val="-"/>
      <w:lvlJc w:val="left"/>
      <w:pPr>
        <w:ind w:left="720" w:hanging="360"/>
      </w:pPr>
      <w:rPr>
        <w:rFonts w:ascii="Arial" w:eastAsiaTheme="minorHAnsi"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7"/>
  </w:num>
  <w:num w:numId="4">
    <w:abstractNumId w:val="3"/>
  </w:num>
  <w:num w:numId="5">
    <w:abstractNumId w:val="15"/>
  </w:num>
  <w:num w:numId="6">
    <w:abstractNumId w:val="0"/>
  </w:num>
  <w:num w:numId="7">
    <w:abstractNumId w:val="4"/>
  </w:num>
  <w:num w:numId="8">
    <w:abstractNumId w:val="5"/>
  </w:num>
  <w:num w:numId="9">
    <w:abstractNumId w:val="11"/>
  </w:num>
  <w:num w:numId="10">
    <w:abstractNumId w:val="14"/>
  </w:num>
  <w:num w:numId="11">
    <w:abstractNumId w:val="9"/>
  </w:num>
  <w:num w:numId="12">
    <w:abstractNumId w:val="2"/>
  </w:num>
  <w:num w:numId="13">
    <w:abstractNumId w:val="1"/>
  </w:num>
  <w:num w:numId="14">
    <w:abstractNumId w:val="6"/>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writeProtection w:recommended="1"/>
  <w:zoom w:percent="100"/>
  <w:proofState w:spelling="clean" w:grammar="clean"/>
  <w:documentProtection w:edit="readOnly" w:enforcement="0"/>
  <w:defaultTabStop w:val="720"/>
  <w:drawingGridHorizontalSpacing w:val="12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76FE"/>
    <w:rsid w:val="00005F4D"/>
    <w:rsid w:val="000067F0"/>
    <w:rsid w:val="00010E6F"/>
    <w:rsid w:val="0001116F"/>
    <w:rsid w:val="000174CE"/>
    <w:rsid w:val="0002240E"/>
    <w:rsid w:val="000266DB"/>
    <w:rsid w:val="00030284"/>
    <w:rsid w:val="00033B2D"/>
    <w:rsid w:val="000441F4"/>
    <w:rsid w:val="000447E5"/>
    <w:rsid w:val="00046706"/>
    <w:rsid w:val="0005061B"/>
    <w:rsid w:val="000528A6"/>
    <w:rsid w:val="00052C24"/>
    <w:rsid w:val="00055B3C"/>
    <w:rsid w:val="000561E3"/>
    <w:rsid w:val="00061441"/>
    <w:rsid w:val="00062713"/>
    <w:rsid w:val="00063693"/>
    <w:rsid w:val="000644B8"/>
    <w:rsid w:val="000668FC"/>
    <w:rsid w:val="00066B82"/>
    <w:rsid w:val="0007203D"/>
    <w:rsid w:val="000732D0"/>
    <w:rsid w:val="000770E7"/>
    <w:rsid w:val="000800CC"/>
    <w:rsid w:val="00081EBA"/>
    <w:rsid w:val="00083815"/>
    <w:rsid w:val="00087CD8"/>
    <w:rsid w:val="00090D59"/>
    <w:rsid w:val="0009373F"/>
    <w:rsid w:val="00093B6A"/>
    <w:rsid w:val="000961E8"/>
    <w:rsid w:val="000A0119"/>
    <w:rsid w:val="000A1A28"/>
    <w:rsid w:val="000B4CF1"/>
    <w:rsid w:val="000C18CA"/>
    <w:rsid w:val="000C22C0"/>
    <w:rsid w:val="000C2B39"/>
    <w:rsid w:val="000C7E9D"/>
    <w:rsid w:val="000D3A0A"/>
    <w:rsid w:val="000D3E81"/>
    <w:rsid w:val="000D4CD8"/>
    <w:rsid w:val="000D61A6"/>
    <w:rsid w:val="000D7D08"/>
    <w:rsid w:val="000D7E4B"/>
    <w:rsid w:val="000E01ED"/>
    <w:rsid w:val="000E0AF7"/>
    <w:rsid w:val="000E1700"/>
    <w:rsid w:val="000E3091"/>
    <w:rsid w:val="000E5943"/>
    <w:rsid w:val="000F1232"/>
    <w:rsid w:val="000F4F5A"/>
    <w:rsid w:val="000F69A7"/>
    <w:rsid w:val="00100183"/>
    <w:rsid w:val="00100DA7"/>
    <w:rsid w:val="00100FEE"/>
    <w:rsid w:val="00104CF9"/>
    <w:rsid w:val="00104D7C"/>
    <w:rsid w:val="00105045"/>
    <w:rsid w:val="0010719F"/>
    <w:rsid w:val="00110437"/>
    <w:rsid w:val="00110EDD"/>
    <w:rsid w:val="00111DB2"/>
    <w:rsid w:val="001136AE"/>
    <w:rsid w:val="00113AC4"/>
    <w:rsid w:val="00116E09"/>
    <w:rsid w:val="00126B09"/>
    <w:rsid w:val="00131D50"/>
    <w:rsid w:val="00132CDC"/>
    <w:rsid w:val="001335D5"/>
    <w:rsid w:val="00135EC5"/>
    <w:rsid w:val="001362C8"/>
    <w:rsid w:val="0013711D"/>
    <w:rsid w:val="00146E16"/>
    <w:rsid w:val="0014717A"/>
    <w:rsid w:val="001476F6"/>
    <w:rsid w:val="00147D26"/>
    <w:rsid w:val="00150F4E"/>
    <w:rsid w:val="001554F3"/>
    <w:rsid w:val="00155740"/>
    <w:rsid w:val="00156732"/>
    <w:rsid w:val="00165C96"/>
    <w:rsid w:val="00167B70"/>
    <w:rsid w:val="001712AF"/>
    <w:rsid w:val="00171D47"/>
    <w:rsid w:val="00175C41"/>
    <w:rsid w:val="00176E5C"/>
    <w:rsid w:val="001851B2"/>
    <w:rsid w:val="00185CF8"/>
    <w:rsid w:val="00187DE9"/>
    <w:rsid w:val="0019083A"/>
    <w:rsid w:val="00193304"/>
    <w:rsid w:val="00193FDA"/>
    <w:rsid w:val="00195475"/>
    <w:rsid w:val="00195610"/>
    <w:rsid w:val="00197B28"/>
    <w:rsid w:val="001A0C8C"/>
    <w:rsid w:val="001A39EF"/>
    <w:rsid w:val="001A5113"/>
    <w:rsid w:val="001B318A"/>
    <w:rsid w:val="001B5766"/>
    <w:rsid w:val="001C13E4"/>
    <w:rsid w:val="001C37B4"/>
    <w:rsid w:val="001C3C19"/>
    <w:rsid w:val="001C3F6D"/>
    <w:rsid w:val="001C4A21"/>
    <w:rsid w:val="001D170E"/>
    <w:rsid w:val="001D5F48"/>
    <w:rsid w:val="001E0611"/>
    <w:rsid w:val="001E1FF4"/>
    <w:rsid w:val="001E2384"/>
    <w:rsid w:val="001E2537"/>
    <w:rsid w:val="001E3319"/>
    <w:rsid w:val="001F129E"/>
    <w:rsid w:val="001F438A"/>
    <w:rsid w:val="001F5611"/>
    <w:rsid w:val="00201003"/>
    <w:rsid w:val="00202022"/>
    <w:rsid w:val="00203E14"/>
    <w:rsid w:val="002045F1"/>
    <w:rsid w:val="002145BF"/>
    <w:rsid w:val="00214A45"/>
    <w:rsid w:val="00225022"/>
    <w:rsid w:val="00225BE4"/>
    <w:rsid w:val="00225EBE"/>
    <w:rsid w:val="00226CF9"/>
    <w:rsid w:val="00234904"/>
    <w:rsid w:val="00236AE2"/>
    <w:rsid w:val="00237009"/>
    <w:rsid w:val="00237BF5"/>
    <w:rsid w:val="00240F5A"/>
    <w:rsid w:val="00243D62"/>
    <w:rsid w:val="00244E07"/>
    <w:rsid w:val="00245EE3"/>
    <w:rsid w:val="00246694"/>
    <w:rsid w:val="00246FC0"/>
    <w:rsid w:val="00253239"/>
    <w:rsid w:val="00254EC8"/>
    <w:rsid w:val="0025681C"/>
    <w:rsid w:val="00256ECF"/>
    <w:rsid w:val="00257076"/>
    <w:rsid w:val="002609DE"/>
    <w:rsid w:val="00263D41"/>
    <w:rsid w:val="00264D54"/>
    <w:rsid w:val="0026532A"/>
    <w:rsid w:val="00265B82"/>
    <w:rsid w:val="00270200"/>
    <w:rsid w:val="002765CF"/>
    <w:rsid w:val="00276899"/>
    <w:rsid w:val="00280F6A"/>
    <w:rsid w:val="002822AB"/>
    <w:rsid w:val="002835AB"/>
    <w:rsid w:val="00292311"/>
    <w:rsid w:val="00292597"/>
    <w:rsid w:val="002928D0"/>
    <w:rsid w:val="00292DE1"/>
    <w:rsid w:val="00296DD5"/>
    <w:rsid w:val="002A1104"/>
    <w:rsid w:val="002A31A7"/>
    <w:rsid w:val="002A704D"/>
    <w:rsid w:val="002B2C0D"/>
    <w:rsid w:val="002B3741"/>
    <w:rsid w:val="002B6191"/>
    <w:rsid w:val="002B7A69"/>
    <w:rsid w:val="002C0D1B"/>
    <w:rsid w:val="002C288E"/>
    <w:rsid w:val="002C4C66"/>
    <w:rsid w:val="002C53E0"/>
    <w:rsid w:val="002C6DDD"/>
    <w:rsid w:val="002D1EA8"/>
    <w:rsid w:val="002D49D8"/>
    <w:rsid w:val="002D5351"/>
    <w:rsid w:val="002E510A"/>
    <w:rsid w:val="002E5408"/>
    <w:rsid w:val="002E6FF6"/>
    <w:rsid w:val="002F1797"/>
    <w:rsid w:val="002F3B7C"/>
    <w:rsid w:val="002F3CF5"/>
    <w:rsid w:val="002F75FD"/>
    <w:rsid w:val="003025E1"/>
    <w:rsid w:val="00304308"/>
    <w:rsid w:val="003061CD"/>
    <w:rsid w:val="003063AA"/>
    <w:rsid w:val="0030652B"/>
    <w:rsid w:val="00306E5D"/>
    <w:rsid w:val="00307E7F"/>
    <w:rsid w:val="0031240D"/>
    <w:rsid w:val="0031274D"/>
    <w:rsid w:val="0031306F"/>
    <w:rsid w:val="00313638"/>
    <w:rsid w:val="003141F0"/>
    <w:rsid w:val="00317F1F"/>
    <w:rsid w:val="00321F42"/>
    <w:rsid w:val="00327853"/>
    <w:rsid w:val="003305BB"/>
    <w:rsid w:val="003319D7"/>
    <w:rsid w:val="00340C2D"/>
    <w:rsid w:val="00341038"/>
    <w:rsid w:val="00344E29"/>
    <w:rsid w:val="00345E46"/>
    <w:rsid w:val="0034658A"/>
    <w:rsid w:val="003502F0"/>
    <w:rsid w:val="00350668"/>
    <w:rsid w:val="00354E1B"/>
    <w:rsid w:val="003552C0"/>
    <w:rsid w:val="0035540F"/>
    <w:rsid w:val="0035572E"/>
    <w:rsid w:val="0035747B"/>
    <w:rsid w:val="003623A5"/>
    <w:rsid w:val="0036413B"/>
    <w:rsid w:val="003649CB"/>
    <w:rsid w:val="00365E47"/>
    <w:rsid w:val="0037183F"/>
    <w:rsid w:val="00371A28"/>
    <w:rsid w:val="00372684"/>
    <w:rsid w:val="00372B84"/>
    <w:rsid w:val="00373424"/>
    <w:rsid w:val="003738B0"/>
    <w:rsid w:val="00377650"/>
    <w:rsid w:val="00377A08"/>
    <w:rsid w:val="00380FA1"/>
    <w:rsid w:val="00381B1A"/>
    <w:rsid w:val="00382C74"/>
    <w:rsid w:val="00393772"/>
    <w:rsid w:val="00393D23"/>
    <w:rsid w:val="00397F19"/>
    <w:rsid w:val="003A16C5"/>
    <w:rsid w:val="003A28F8"/>
    <w:rsid w:val="003C3CC3"/>
    <w:rsid w:val="003C6771"/>
    <w:rsid w:val="003D4562"/>
    <w:rsid w:val="003F0789"/>
    <w:rsid w:val="003F4BD0"/>
    <w:rsid w:val="003F776B"/>
    <w:rsid w:val="00404C1A"/>
    <w:rsid w:val="00414B9A"/>
    <w:rsid w:val="00416C7A"/>
    <w:rsid w:val="00417363"/>
    <w:rsid w:val="0042009E"/>
    <w:rsid w:val="00425563"/>
    <w:rsid w:val="004262C6"/>
    <w:rsid w:val="004262F3"/>
    <w:rsid w:val="00430397"/>
    <w:rsid w:val="00430D0E"/>
    <w:rsid w:val="0043364E"/>
    <w:rsid w:val="00434727"/>
    <w:rsid w:val="00441F02"/>
    <w:rsid w:val="00444907"/>
    <w:rsid w:val="00452827"/>
    <w:rsid w:val="00457027"/>
    <w:rsid w:val="004609EA"/>
    <w:rsid w:val="0046395E"/>
    <w:rsid w:val="0046543A"/>
    <w:rsid w:val="004726FD"/>
    <w:rsid w:val="004734D3"/>
    <w:rsid w:val="00475D23"/>
    <w:rsid w:val="004764C3"/>
    <w:rsid w:val="00485CFE"/>
    <w:rsid w:val="004872CA"/>
    <w:rsid w:val="00487378"/>
    <w:rsid w:val="0048737E"/>
    <w:rsid w:val="00487CDB"/>
    <w:rsid w:val="00487E4F"/>
    <w:rsid w:val="00487ED5"/>
    <w:rsid w:val="00491625"/>
    <w:rsid w:val="00494051"/>
    <w:rsid w:val="00495129"/>
    <w:rsid w:val="004979EA"/>
    <w:rsid w:val="004A2238"/>
    <w:rsid w:val="004A392D"/>
    <w:rsid w:val="004A5E8A"/>
    <w:rsid w:val="004B1943"/>
    <w:rsid w:val="004B25C3"/>
    <w:rsid w:val="004B347D"/>
    <w:rsid w:val="004B3928"/>
    <w:rsid w:val="004B69F7"/>
    <w:rsid w:val="004B75DF"/>
    <w:rsid w:val="004C08D5"/>
    <w:rsid w:val="004C118B"/>
    <w:rsid w:val="004C538C"/>
    <w:rsid w:val="004C61B4"/>
    <w:rsid w:val="004C7A70"/>
    <w:rsid w:val="004D03E6"/>
    <w:rsid w:val="004D6954"/>
    <w:rsid w:val="004E13CD"/>
    <w:rsid w:val="004E5D32"/>
    <w:rsid w:val="004E605E"/>
    <w:rsid w:val="004E6398"/>
    <w:rsid w:val="004E6EE6"/>
    <w:rsid w:val="004F040B"/>
    <w:rsid w:val="004F097F"/>
    <w:rsid w:val="004F14D6"/>
    <w:rsid w:val="004F1B03"/>
    <w:rsid w:val="004F20C3"/>
    <w:rsid w:val="004F3C8E"/>
    <w:rsid w:val="004F7E46"/>
    <w:rsid w:val="0050145F"/>
    <w:rsid w:val="00501C10"/>
    <w:rsid w:val="00503699"/>
    <w:rsid w:val="00511726"/>
    <w:rsid w:val="005156FA"/>
    <w:rsid w:val="00523059"/>
    <w:rsid w:val="00524453"/>
    <w:rsid w:val="00526F94"/>
    <w:rsid w:val="005312BB"/>
    <w:rsid w:val="005341EB"/>
    <w:rsid w:val="0053481F"/>
    <w:rsid w:val="0054045B"/>
    <w:rsid w:val="00540CBF"/>
    <w:rsid w:val="005410EF"/>
    <w:rsid w:val="0054260A"/>
    <w:rsid w:val="00542BE8"/>
    <w:rsid w:val="005431F8"/>
    <w:rsid w:val="00543E68"/>
    <w:rsid w:val="00544A94"/>
    <w:rsid w:val="00547D5C"/>
    <w:rsid w:val="00553E08"/>
    <w:rsid w:val="005551C2"/>
    <w:rsid w:val="00562792"/>
    <w:rsid w:val="00562CAD"/>
    <w:rsid w:val="00565CF1"/>
    <w:rsid w:val="005711AE"/>
    <w:rsid w:val="00571B59"/>
    <w:rsid w:val="005730E8"/>
    <w:rsid w:val="0057735C"/>
    <w:rsid w:val="00577E8C"/>
    <w:rsid w:val="005831FD"/>
    <w:rsid w:val="00584F60"/>
    <w:rsid w:val="005854AB"/>
    <w:rsid w:val="00585A01"/>
    <w:rsid w:val="005923C3"/>
    <w:rsid w:val="00593D1C"/>
    <w:rsid w:val="0059443B"/>
    <w:rsid w:val="00596269"/>
    <w:rsid w:val="0059739A"/>
    <w:rsid w:val="00597F90"/>
    <w:rsid w:val="005A3F04"/>
    <w:rsid w:val="005A43D2"/>
    <w:rsid w:val="005A56F8"/>
    <w:rsid w:val="005A7C8A"/>
    <w:rsid w:val="005B0C55"/>
    <w:rsid w:val="005B122F"/>
    <w:rsid w:val="005B38EF"/>
    <w:rsid w:val="005C319E"/>
    <w:rsid w:val="005C4BED"/>
    <w:rsid w:val="005D3077"/>
    <w:rsid w:val="005D3EA9"/>
    <w:rsid w:val="005D5C25"/>
    <w:rsid w:val="005E1E80"/>
    <w:rsid w:val="005E43AC"/>
    <w:rsid w:val="005E6269"/>
    <w:rsid w:val="005F6D81"/>
    <w:rsid w:val="006023DE"/>
    <w:rsid w:val="00602DF6"/>
    <w:rsid w:val="006030FC"/>
    <w:rsid w:val="006077D2"/>
    <w:rsid w:val="00611642"/>
    <w:rsid w:val="0061514F"/>
    <w:rsid w:val="00620CA0"/>
    <w:rsid w:val="00622E53"/>
    <w:rsid w:val="00623144"/>
    <w:rsid w:val="006236D3"/>
    <w:rsid w:val="00624727"/>
    <w:rsid w:val="00624B02"/>
    <w:rsid w:val="00625B72"/>
    <w:rsid w:val="00633A7E"/>
    <w:rsid w:val="00634B4D"/>
    <w:rsid w:val="0063580A"/>
    <w:rsid w:val="00635B2E"/>
    <w:rsid w:val="0064055C"/>
    <w:rsid w:val="0064307C"/>
    <w:rsid w:val="00643B5D"/>
    <w:rsid w:val="00645336"/>
    <w:rsid w:val="0064752B"/>
    <w:rsid w:val="00647ED5"/>
    <w:rsid w:val="00653495"/>
    <w:rsid w:val="00653BE4"/>
    <w:rsid w:val="00656C70"/>
    <w:rsid w:val="00662F5F"/>
    <w:rsid w:val="0066436F"/>
    <w:rsid w:val="00666886"/>
    <w:rsid w:val="006700EA"/>
    <w:rsid w:val="00670721"/>
    <w:rsid w:val="00677A42"/>
    <w:rsid w:val="006837EF"/>
    <w:rsid w:val="00683B4B"/>
    <w:rsid w:val="0068611E"/>
    <w:rsid w:val="006879EF"/>
    <w:rsid w:val="00687F54"/>
    <w:rsid w:val="006913C1"/>
    <w:rsid w:val="006945AF"/>
    <w:rsid w:val="00695E04"/>
    <w:rsid w:val="00695E8C"/>
    <w:rsid w:val="00697D18"/>
    <w:rsid w:val="006A198D"/>
    <w:rsid w:val="006A1DC6"/>
    <w:rsid w:val="006A4945"/>
    <w:rsid w:val="006A4C72"/>
    <w:rsid w:val="006A4CCE"/>
    <w:rsid w:val="006A6C19"/>
    <w:rsid w:val="006B4A9F"/>
    <w:rsid w:val="006C086C"/>
    <w:rsid w:val="006C1514"/>
    <w:rsid w:val="006C179E"/>
    <w:rsid w:val="006C23FA"/>
    <w:rsid w:val="006C4D90"/>
    <w:rsid w:val="006C7751"/>
    <w:rsid w:val="006D13A0"/>
    <w:rsid w:val="006D670C"/>
    <w:rsid w:val="006D72AA"/>
    <w:rsid w:val="006E5672"/>
    <w:rsid w:val="006E5EDB"/>
    <w:rsid w:val="006E6E0E"/>
    <w:rsid w:val="006E77B0"/>
    <w:rsid w:val="006F35BA"/>
    <w:rsid w:val="006F3A60"/>
    <w:rsid w:val="006F3CBF"/>
    <w:rsid w:val="006F4AC9"/>
    <w:rsid w:val="006F542C"/>
    <w:rsid w:val="006F59EB"/>
    <w:rsid w:val="00702F11"/>
    <w:rsid w:val="007036F5"/>
    <w:rsid w:val="007057CA"/>
    <w:rsid w:val="0071508C"/>
    <w:rsid w:val="007177FE"/>
    <w:rsid w:val="00721902"/>
    <w:rsid w:val="00722563"/>
    <w:rsid w:val="00726084"/>
    <w:rsid w:val="00736A7C"/>
    <w:rsid w:val="00737E53"/>
    <w:rsid w:val="00740697"/>
    <w:rsid w:val="00740BA8"/>
    <w:rsid w:val="00741734"/>
    <w:rsid w:val="00741E86"/>
    <w:rsid w:val="00744DA1"/>
    <w:rsid w:val="00745ACA"/>
    <w:rsid w:val="007461AC"/>
    <w:rsid w:val="0075062D"/>
    <w:rsid w:val="00753FF6"/>
    <w:rsid w:val="007542FC"/>
    <w:rsid w:val="00755A99"/>
    <w:rsid w:val="00757B03"/>
    <w:rsid w:val="00757FC0"/>
    <w:rsid w:val="007609C0"/>
    <w:rsid w:val="00764FD7"/>
    <w:rsid w:val="00765226"/>
    <w:rsid w:val="007653E7"/>
    <w:rsid w:val="00765E44"/>
    <w:rsid w:val="00767151"/>
    <w:rsid w:val="00767F32"/>
    <w:rsid w:val="007707B1"/>
    <w:rsid w:val="007722EC"/>
    <w:rsid w:val="00776A34"/>
    <w:rsid w:val="0078211D"/>
    <w:rsid w:val="00783D4A"/>
    <w:rsid w:val="00784815"/>
    <w:rsid w:val="00787A9D"/>
    <w:rsid w:val="0079132B"/>
    <w:rsid w:val="00791912"/>
    <w:rsid w:val="00793937"/>
    <w:rsid w:val="00794C32"/>
    <w:rsid w:val="007973EC"/>
    <w:rsid w:val="007A1EF7"/>
    <w:rsid w:val="007A22CA"/>
    <w:rsid w:val="007A235B"/>
    <w:rsid w:val="007A3264"/>
    <w:rsid w:val="007A41CA"/>
    <w:rsid w:val="007A4F50"/>
    <w:rsid w:val="007A72CF"/>
    <w:rsid w:val="007B04C5"/>
    <w:rsid w:val="007B07EC"/>
    <w:rsid w:val="007B28F0"/>
    <w:rsid w:val="007B3FEC"/>
    <w:rsid w:val="007B5E3B"/>
    <w:rsid w:val="007B5E4C"/>
    <w:rsid w:val="007B605C"/>
    <w:rsid w:val="007B67B5"/>
    <w:rsid w:val="007B6BA1"/>
    <w:rsid w:val="007B6E73"/>
    <w:rsid w:val="007C00F7"/>
    <w:rsid w:val="007C1D2B"/>
    <w:rsid w:val="007C3BA0"/>
    <w:rsid w:val="007C5FD5"/>
    <w:rsid w:val="007D3762"/>
    <w:rsid w:val="007D43B4"/>
    <w:rsid w:val="007D5727"/>
    <w:rsid w:val="007D5D49"/>
    <w:rsid w:val="007D6DDD"/>
    <w:rsid w:val="007E1413"/>
    <w:rsid w:val="007E1A78"/>
    <w:rsid w:val="007E5E94"/>
    <w:rsid w:val="007E6159"/>
    <w:rsid w:val="007F074B"/>
    <w:rsid w:val="007F6146"/>
    <w:rsid w:val="007F6BB8"/>
    <w:rsid w:val="007F6D6F"/>
    <w:rsid w:val="007F7DEE"/>
    <w:rsid w:val="00800086"/>
    <w:rsid w:val="008041A8"/>
    <w:rsid w:val="00806363"/>
    <w:rsid w:val="008136FB"/>
    <w:rsid w:val="00825DD1"/>
    <w:rsid w:val="00826175"/>
    <w:rsid w:val="00827E59"/>
    <w:rsid w:val="008315F7"/>
    <w:rsid w:val="008362EA"/>
    <w:rsid w:val="00836920"/>
    <w:rsid w:val="008462F5"/>
    <w:rsid w:val="00851E25"/>
    <w:rsid w:val="00854290"/>
    <w:rsid w:val="008545D5"/>
    <w:rsid w:val="00855C0E"/>
    <w:rsid w:val="00861E4D"/>
    <w:rsid w:val="00863D75"/>
    <w:rsid w:val="00865E85"/>
    <w:rsid w:val="0086719D"/>
    <w:rsid w:val="008705A0"/>
    <w:rsid w:val="00872D69"/>
    <w:rsid w:val="00873B30"/>
    <w:rsid w:val="0088105C"/>
    <w:rsid w:val="00881E5D"/>
    <w:rsid w:val="008832D1"/>
    <w:rsid w:val="00883A35"/>
    <w:rsid w:val="008855C9"/>
    <w:rsid w:val="00890403"/>
    <w:rsid w:val="00891234"/>
    <w:rsid w:val="008938A6"/>
    <w:rsid w:val="00893E24"/>
    <w:rsid w:val="0089472A"/>
    <w:rsid w:val="008A05AF"/>
    <w:rsid w:val="008A137E"/>
    <w:rsid w:val="008A23EB"/>
    <w:rsid w:val="008A3E85"/>
    <w:rsid w:val="008A61F9"/>
    <w:rsid w:val="008A76FE"/>
    <w:rsid w:val="008A7E6A"/>
    <w:rsid w:val="008B2E84"/>
    <w:rsid w:val="008B5D6D"/>
    <w:rsid w:val="008B663D"/>
    <w:rsid w:val="008B7E8F"/>
    <w:rsid w:val="008C3CCC"/>
    <w:rsid w:val="008C7397"/>
    <w:rsid w:val="008D015B"/>
    <w:rsid w:val="008D4B08"/>
    <w:rsid w:val="008D50BB"/>
    <w:rsid w:val="008D742B"/>
    <w:rsid w:val="008E0825"/>
    <w:rsid w:val="008E2B7B"/>
    <w:rsid w:val="008E3FBA"/>
    <w:rsid w:val="008F1B9E"/>
    <w:rsid w:val="008F34FE"/>
    <w:rsid w:val="008F745E"/>
    <w:rsid w:val="008F74D1"/>
    <w:rsid w:val="008F7EBA"/>
    <w:rsid w:val="00900365"/>
    <w:rsid w:val="00906C31"/>
    <w:rsid w:val="009074F9"/>
    <w:rsid w:val="0091159A"/>
    <w:rsid w:val="009117CA"/>
    <w:rsid w:val="00911BDC"/>
    <w:rsid w:val="00925F18"/>
    <w:rsid w:val="00931098"/>
    <w:rsid w:val="00932297"/>
    <w:rsid w:val="00932299"/>
    <w:rsid w:val="009323CD"/>
    <w:rsid w:val="00937BD8"/>
    <w:rsid w:val="009406B9"/>
    <w:rsid w:val="009417A0"/>
    <w:rsid w:val="009465FA"/>
    <w:rsid w:val="009471BD"/>
    <w:rsid w:val="009476A5"/>
    <w:rsid w:val="009503EB"/>
    <w:rsid w:val="00954EF7"/>
    <w:rsid w:val="00956D10"/>
    <w:rsid w:val="00963E1A"/>
    <w:rsid w:val="00963EA3"/>
    <w:rsid w:val="00965308"/>
    <w:rsid w:val="009654BF"/>
    <w:rsid w:val="00965D0E"/>
    <w:rsid w:val="00966DEB"/>
    <w:rsid w:val="00971327"/>
    <w:rsid w:val="0097305F"/>
    <w:rsid w:val="00980323"/>
    <w:rsid w:val="009805B7"/>
    <w:rsid w:val="00985706"/>
    <w:rsid w:val="00986573"/>
    <w:rsid w:val="00990D64"/>
    <w:rsid w:val="00996427"/>
    <w:rsid w:val="00997BB3"/>
    <w:rsid w:val="009A3F40"/>
    <w:rsid w:val="009A4D7A"/>
    <w:rsid w:val="009A5676"/>
    <w:rsid w:val="009A780F"/>
    <w:rsid w:val="009B1D63"/>
    <w:rsid w:val="009B2475"/>
    <w:rsid w:val="009B2E32"/>
    <w:rsid w:val="009B65DE"/>
    <w:rsid w:val="009B7D57"/>
    <w:rsid w:val="009C6DC6"/>
    <w:rsid w:val="009D186D"/>
    <w:rsid w:val="009D37C0"/>
    <w:rsid w:val="009D4EEF"/>
    <w:rsid w:val="009E3C9C"/>
    <w:rsid w:val="009E62EC"/>
    <w:rsid w:val="009E7EF6"/>
    <w:rsid w:val="009F1F09"/>
    <w:rsid w:val="00A0323D"/>
    <w:rsid w:val="00A04E19"/>
    <w:rsid w:val="00A072CB"/>
    <w:rsid w:val="00A10716"/>
    <w:rsid w:val="00A1152D"/>
    <w:rsid w:val="00A11B16"/>
    <w:rsid w:val="00A127C3"/>
    <w:rsid w:val="00A17333"/>
    <w:rsid w:val="00A175FB"/>
    <w:rsid w:val="00A20C0B"/>
    <w:rsid w:val="00A260E8"/>
    <w:rsid w:val="00A26D5F"/>
    <w:rsid w:val="00A272C9"/>
    <w:rsid w:val="00A31073"/>
    <w:rsid w:val="00A321DB"/>
    <w:rsid w:val="00A363F8"/>
    <w:rsid w:val="00A3677B"/>
    <w:rsid w:val="00A40E02"/>
    <w:rsid w:val="00A42807"/>
    <w:rsid w:val="00A4736E"/>
    <w:rsid w:val="00A506AB"/>
    <w:rsid w:val="00A51F4A"/>
    <w:rsid w:val="00A530AD"/>
    <w:rsid w:val="00A54FC2"/>
    <w:rsid w:val="00A57A6F"/>
    <w:rsid w:val="00A57F05"/>
    <w:rsid w:val="00A66863"/>
    <w:rsid w:val="00A728E0"/>
    <w:rsid w:val="00A72DFF"/>
    <w:rsid w:val="00A76AA5"/>
    <w:rsid w:val="00A8154E"/>
    <w:rsid w:val="00A815C6"/>
    <w:rsid w:val="00A86D6C"/>
    <w:rsid w:val="00A874D3"/>
    <w:rsid w:val="00A92247"/>
    <w:rsid w:val="00A934CC"/>
    <w:rsid w:val="00A953BA"/>
    <w:rsid w:val="00A963FC"/>
    <w:rsid w:val="00AA0D9E"/>
    <w:rsid w:val="00AA2BB7"/>
    <w:rsid w:val="00AB2D5E"/>
    <w:rsid w:val="00AB4136"/>
    <w:rsid w:val="00AC1690"/>
    <w:rsid w:val="00AC391A"/>
    <w:rsid w:val="00AC6CC5"/>
    <w:rsid w:val="00AC6E81"/>
    <w:rsid w:val="00AD1761"/>
    <w:rsid w:val="00AD193E"/>
    <w:rsid w:val="00AD47DC"/>
    <w:rsid w:val="00AD56AE"/>
    <w:rsid w:val="00AD71CE"/>
    <w:rsid w:val="00AE1460"/>
    <w:rsid w:val="00AE2F0C"/>
    <w:rsid w:val="00AE4629"/>
    <w:rsid w:val="00AE50E9"/>
    <w:rsid w:val="00AE6C63"/>
    <w:rsid w:val="00AF360D"/>
    <w:rsid w:val="00AF3F1A"/>
    <w:rsid w:val="00AF471A"/>
    <w:rsid w:val="00AF591B"/>
    <w:rsid w:val="00AF5C0B"/>
    <w:rsid w:val="00AF6FB1"/>
    <w:rsid w:val="00AF7215"/>
    <w:rsid w:val="00B01744"/>
    <w:rsid w:val="00B01863"/>
    <w:rsid w:val="00B02194"/>
    <w:rsid w:val="00B02B72"/>
    <w:rsid w:val="00B1109B"/>
    <w:rsid w:val="00B12301"/>
    <w:rsid w:val="00B204EE"/>
    <w:rsid w:val="00B20F75"/>
    <w:rsid w:val="00B23023"/>
    <w:rsid w:val="00B243AD"/>
    <w:rsid w:val="00B31420"/>
    <w:rsid w:val="00B322BE"/>
    <w:rsid w:val="00B43762"/>
    <w:rsid w:val="00B449D3"/>
    <w:rsid w:val="00B44BCC"/>
    <w:rsid w:val="00B46363"/>
    <w:rsid w:val="00B53B1C"/>
    <w:rsid w:val="00B56C1B"/>
    <w:rsid w:val="00B5719A"/>
    <w:rsid w:val="00B75353"/>
    <w:rsid w:val="00B833FE"/>
    <w:rsid w:val="00B855D6"/>
    <w:rsid w:val="00B904FA"/>
    <w:rsid w:val="00B91975"/>
    <w:rsid w:val="00B93223"/>
    <w:rsid w:val="00B9404C"/>
    <w:rsid w:val="00B9551D"/>
    <w:rsid w:val="00B955E6"/>
    <w:rsid w:val="00B96628"/>
    <w:rsid w:val="00BA2AF7"/>
    <w:rsid w:val="00BA2BCC"/>
    <w:rsid w:val="00BB6681"/>
    <w:rsid w:val="00BB6BBB"/>
    <w:rsid w:val="00BC53B2"/>
    <w:rsid w:val="00BC6901"/>
    <w:rsid w:val="00BD0D70"/>
    <w:rsid w:val="00BD2A5F"/>
    <w:rsid w:val="00BE0AA5"/>
    <w:rsid w:val="00BE705F"/>
    <w:rsid w:val="00BF067B"/>
    <w:rsid w:val="00BF197A"/>
    <w:rsid w:val="00BF2D84"/>
    <w:rsid w:val="00BF31EC"/>
    <w:rsid w:val="00BF3C7F"/>
    <w:rsid w:val="00BF459B"/>
    <w:rsid w:val="00BF63A0"/>
    <w:rsid w:val="00C029AC"/>
    <w:rsid w:val="00C03267"/>
    <w:rsid w:val="00C04944"/>
    <w:rsid w:val="00C04CC1"/>
    <w:rsid w:val="00C105A3"/>
    <w:rsid w:val="00C1334E"/>
    <w:rsid w:val="00C137EA"/>
    <w:rsid w:val="00C14458"/>
    <w:rsid w:val="00C20D1A"/>
    <w:rsid w:val="00C21799"/>
    <w:rsid w:val="00C234F3"/>
    <w:rsid w:val="00C2616E"/>
    <w:rsid w:val="00C27480"/>
    <w:rsid w:val="00C27781"/>
    <w:rsid w:val="00C3066D"/>
    <w:rsid w:val="00C30920"/>
    <w:rsid w:val="00C30E6D"/>
    <w:rsid w:val="00C3124A"/>
    <w:rsid w:val="00C314F8"/>
    <w:rsid w:val="00C31AA7"/>
    <w:rsid w:val="00C33099"/>
    <w:rsid w:val="00C34081"/>
    <w:rsid w:val="00C3476A"/>
    <w:rsid w:val="00C42F5F"/>
    <w:rsid w:val="00C442F5"/>
    <w:rsid w:val="00C45F01"/>
    <w:rsid w:val="00C46CC0"/>
    <w:rsid w:val="00C543BE"/>
    <w:rsid w:val="00C55F28"/>
    <w:rsid w:val="00C56DB6"/>
    <w:rsid w:val="00C57150"/>
    <w:rsid w:val="00C658E7"/>
    <w:rsid w:val="00C75524"/>
    <w:rsid w:val="00C774DC"/>
    <w:rsid w:val="00C778C0"/>
    <w:rsid w:val="00C8107C"/>
    <w:rsid w:val="00C82C33"/>
    <w:rsid w:val="00C83A2F"/>
    <w:rsid w:val="00C91CE1"/>
    <w:rsid w:val="00C933D4"/>
    <w:rsid w:val="00C93AB7"/>
    <w:rsid w:val="00CA2A56"/>
    <w:rsid w:val="00CA2CEC"/>
    <w:rsid w:val="00CA644C"/>
    <w:rsid w:val="00CA76F7"/>
    <w:rsid w:val="00CB03E6"/>
    <w:rsid w:val="00CB0582"/>
    <w:rsid w:val="00CB1A1B"/>
    <w:rsid w:val="00CB394E"/>
    <w:rsid w:val="00CB447A"/>
    <w:rsid w:val="00CC034D"/>
    <w:rsid w:val="00CC6E70"/>
    <w:rsid w:val="00CD024D"/>
    <w:rsid w:val="00CD2F00"/>
    <w:rsid w:val="00CD4EF0"/>
    <w:rsid w:val="00CD6809"/>
    <w:rsid w:val="00CE0A24"/>
    <w:rsid w:val="00CE2CB4"/>
    <w:rsid w:val="00CE590B"/>
    <w:rsid w:val="00CF0AF6"/>
    <w:rsid w:val="00CF3114"/>
    <w:rsid w:val="00CF7388"/>
    <w:rsid w:val="00D0289F"/>
    <w:rsid w:val="00D03FB7"/>
    <w:rsid w:val="00D04096"/>
    <w:rsid w:val="00D05CE0"/>
    <w:rsid w:val="00D114A9"/>
    <w:rsid w:val="00D12A89"/>
    <w:rsid w:val="00D12B38"/>
    <w:rsid w:val="00D173DD"/>
    <w:rsid w:val="00D228B8"/>
    <w:rsid w:val="00D24CD4"/>
    <w:rsid w:val="00D26225"/>
    <w:rsid w:val="00D27682"/>
    <w:rsid w:val="00D30741"/>
    <w:rsid w:val="00D317B1"/>
    <w:rsid w:val="00D3239A"/>
    <w:rsid w:val="00D365E3"/>
    <w:rsid w:val="00D367EF"/>
    <w:rsid w:val="00D3742C"/>
    <w:rsid w:val="00D37AB7"/>
    <w:rsid w:val="00D37F54"/>
    <w:rsid w:val="00D4625F"/>
    <w:rsid w:val="00D5304F"/>
    <w:rsid w:val="00D55545"/>
    <w:rsid w:val="00D55E05"/>
    <w:rsid w:val="00D640F4"/>
    <w:rsid w:val="00D651C8"/>
    <w:rsid w:val="00D65B95"/>
    <w:rsid w:val="00D66EC2"/>
    <w:rsid w:val="00D6705B"/>
    <w:rsid w:val="00D705F9"/>
    <w:rsid w:val="00D74250"/>
    <w:rsid w:val="00D77250"/>
    <w:rsid w:val="00D801E9"/>
    <w:rsid w:val="00D82294"/>
    <w:rsid w:val="00D834D4"/>
    <w:rsid w:val="00D83F89"/>
    <w:rsid w:val="00D851A4"/>
    <w:rsid w:val="00D860C4"/>
    <w:rsid w:val="00D872F5"/>
    <w:rsid w:val="00D94A63"/>
    <w:rsid w:val="00DA06B7"/>
    <w:rsid w:val="00DA0CE0"/>
    <w:rsid w:val="00DA0EBD"/>
    <w:rsid w:val="00DA27A0"/>
    <w:rsid w:val="00DA3392"/>
    <w:rsid w:val="00DA72F9"/>
    <w:rsid w:val="00DB2F8A"/>
    <w:rsid w:val="00DB3E83"/>
    <w:rsid w:val="00DC00CB"/>
    <w:rsid w:val="00DC3293"/>
    <w:rsid w:val="00DC373D"/>
    <w:rsid w:val="00DC5F1B"/>
    <w:rsid w:val="00DC70FA"/>
    <w:rsid w:val="00DD06B9"/>
    <w:rsid w:val="00DD3088"/>
    <w:rsid w:val="00DD550C"/>
    <w:rsid w:val="00DD7339"/>
    <w:rsid w:val="00DD780D"/>
    <w:rsid w:val="00DE07CA"/>
    <w:rsid w:val="00DE12D0"/>
    <w:rsid w:val="00DE520B"/>
    <w:rsid w:val="00DE6BC0"/>
    <w:rsid w:val="00DE6C3D"/>
    <w:rsid w:val="00DF01C7"/>
    <w:rsid w:val="00DF03DC"/>
    <w:rsid w:val="00DF4040"/>
    <w:rsid w:val="00DF4E4A"/>
    <w:rsid w:val="00DF5AB4"/>
    <w:rsid w:val="00DF5B24"/>
    <w:rsid w:val="00DF699B"/>
    <w:rsid w:val="00E02C6B"/>
    <w:rsid w:val="00E03C84"/>
    <w:rsid w:val="00E044BC"/>
    <w:rsid w:val="00E04717"/>
    <w:rsid w:val="00E066F2"/>
    <w:rsid w:val="00E13E83"/>
    <w:rsid w:val="00E149F2"/>
    <w:rsid w:val="00E16EFC"/>
    <w:rsid w:val="00E22FE4"/>
    <w:rsid w:val="00E23DE9"/>
    <w:rsid w:val="00E25B54"/>
    <w:rsid w:val="00E26F32"/>
    <w:rsid w:val="00E2765C"/>
    <w:rsid w:val="00E372DC"/>
    <w:rsid w:val="00E37DD1"/>
    <w:rsid w:val="00E40738"/>
    <w:rsid w:val="00E42235"/>
    <w:rsid w:val="00E4623F"/>
    <w:rsid w:val="00E46416"/>
    <w:rsid w:val="00E5084A"/>
    <w:rsid w:val="00E51C66"/>
    <w:rsid w:val="00E57CB5"/>
    <w:rsid w:val="00E67861"/>
    <w:rsid w:val="00E67942"/>
    <w:rsid w:val="00E72725"/>
    <w:rsid w:val="00E75E2A"/>
    <w:rsid w:val="00E761C6"/>
    <w:rsid w:val="00E818F5"/>
    <w:rsid w:val="00E82FE3"/>
    <w:rsid w:val="00E91AA4"/>
    <w:rsid w:val="00E91F9B"/>
    <w:rsid w:val="00E92C56"/>
    <w:rsid w:val="00E931C8"/>
    <w:rsid w:val="00E94514"/>
    <w:rsid w:val="00E96D1C"/>
    <w:rsid w:val="00E974DA"/>
    <w:rsid w:val="00EA0C6A"/>
    <w:rsid w:val="00EA1845"/>
    <w:rsid w:val="00EA1D4F"/>
    <w:rsid w:val="00EA1DA6"/>
    <w:rsid w:val="00EA235B"/>
    <w:rsid w:val="00EB3AE9"/>
    <w:rsid w:val="00EB517C"/>
    <w:rsid w:val="00EB532A"/>
    <w:rsid w:val="00EB5E32"/>
    <w:rsid w:val="00EC4CE7"/>
    <w:rsid w:val="00ED21A8"/>
    <w:rsid w:val="00ED26D2"/>
    <w:rsid w:val="00EE3594"/>
    <w:rsid w:val="00EE57F0"/>
    <w:rsid w:val="00EF27AE"/>
    <w:rsid w:val="00EF649F"/>
    <w:rsid w:val="00F052B9"/>
    <w:rsid w:val="00F069D7"/>
    <w:rsid w:val="00F1145A"/>
    <w:rsid w:val="00F12AB0"/>
    <w:rsid w:val="00F13434"/>
    <w:rsid w:val="00F13E2E"/>
    <w:rsid w:val="00F17B57"/>
    <w:rsid w:val="00F17FBC"/>
    <w:rsid w:val="00F23E38"/>
    <w:rsid w:val="00F25BF3"/>
    <w:rsid w:val="00F3144B"/>
    <w:rsid w:val="00F31F0F"/>
    <w:rsid w:val="00F35214"/>
    <w:rsid w:val="00F40B65"/>
    <w:rsid w:val="00F4294C"/>
    <w:rsid w:val="00F43C5B"/>
    <w:rsid w:val="00F44CD7"/>
    <w:rsid w:val="00F530D3"/>
    <w:rsid w:val="00F53A95"/>
    <w:rsid w:val="00F57DD0"/>
    <w:rsid w:val="00F61F85"/>
    <w:rsid w:val="00F65B75"/>
    <w:rsid w:val="00F71713"/>
    <w:rsid w:val="00F72078"/>
    <w:rsid w:val="00F728C0"/>
    <w:rsid w:val="00F74311"/>
    <w:rsid w:val="00F7431D"/>
    <w:rsid w:val="00F768BD"/>
    <w:rsid w:val="00F77386"/>
    <w:rsid w:val="00F801B4"/>
    <w:rsid w:val="00F80501"/>
    <w:rsid w:val="00F83B94"/>
    <w:rsid w:val="00F85186"/>
    <w:rsid w:val="00F86265"/>
    <w:rsid w:val="00F95119"/>
    <w:rsid w:val="00F95BB3"/>
    <w:rsid w:val="00F96196"/>
    <w:rsid w:val="00F9666A"/>
    <w:rsid w:val="00FA27E5"/>
    <w:rsid w:val="00FA3C64"/>
    <w:rsid w:val="00FA62DB"/>
    <w:rsid w:val="00FA632C"/>
    <w:rsid w:val="00FA7E8D"/>
    <w:rsid w:val="00FB0C59"/>
    <w:rsid w:val="00FB11EB"/>
    <w:rsid w:val="00FB2016"/>
    <w:rsid w:val="00FB595D"/>
    <w:rsid w:val="00FB5FEB"/>
    <w:rsid w:val="00FB6273"/>
    <w:rsid w:val="00FB746C"/>
    <w:rsid w:val="00FC3204"/>
    <w:rsid w:val="00FC3EA7"/>
    <w:rsid w:val="00FD10D4"/>
    <w:rsid w:val="00FD1761"/>
    <w:rsid w:val="00FD1791"/>
    <w:rsid w:val="00FD4355"/>
    <w:rsid w:val="00FD58A6"/>
    <w:rsid w:val="00FD780D"/>
    <w:rsid w:val="00FE0CDF"/>
    <w:rsid w:val="00FE363E"/>
    <w:rsid w:val="00FE5D51"/>
    <w:rsid w:val="00FE61B2"/>
    <w:rsid w:val="00FE61E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12538F"/>
  <w15:docId w15:val="{17DD98C0-A96C-4550-9FB5-2991FA9E52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EFC"/>
    <w:rPr>
      <w:sz w:val="24"/>
    </w:rPr>
  </w:style>
  <w:style w:type="paragraph" w:styleId="Heading1">
    <w:name w:val="heading 1"/>
    <w:basedOn w:val="Normal"/>
    <w:next w:val="Normal"/>
    <w:link w:val="Heading1Char"/>
    <w:uiPriority w:val="9"/>
    <w:qFormat/>
    <w:rsid w:val="00E92C56"/>
    <w:pPr>
      <w:spacing w:before="480" w:after="0"/>
      <w:contextualSpacing/>
      <w:outlineLvl w:val="0"/>
    </w:pPr>
    <w:rPr>
      <w:rFonts w:asciiTheme="majorHAnsi" w:eastAsiaTheme="majorEastAsia" w:hAnsiTheme="majorHAnsi" w:cstheme="majorBidi"/>
      <w:b/>
      <w:bCs/>
      <w:sz w:val="36"/>
      <w:szCs w:val="28"/>
      <w:lang w:val="en-US"/>
    </w:rPr>
  </w:style>
  <w:style w:type="paragraph" w:styleId="Heading2">
    <w:name w:val="heading 2"/>
    <w:basedOn w:val="Normal"/>
    <w:next w:val="Normal"/>
    <w:link w:val="Heading2Char"/>
    <w:uiPriority w:val="9"/>
    <w:unhideWhenUsed/>
    <w:qFormat/>
    <w:rsid w:val="00E92C56"/>
    <w:pPr>
      <w:spacing w:after="0" w:line="240" w:lineRule="auto"/>
      <w:outlineLvl w:val="1"/>
    </w:pPr>
    <w:rPr>
      <w:rFonts w:cstheme="minorHAnsi"/>
      <w:b/>
      <w:bCs/>
      <w:lang w:val="en-US"/>
    </w:rPr>
  </w:style>
  <w:style w:type="paragraph" w:styleId="Heading3">
    <w:name w:val="heading 3"/>
    <w:basedOn w:val="Normal"/>
    <w:next w:val="Normal"/>
    <w:link w:val="Heading3Char"/>
    <w:uiPriority w:val="9"/>
    <w:unhideWhenUsed/>
    <w:qFormat/>
    <w:rsid w:val="00E92C56"/>
    <w:pPr>
      <w:spacing w:before="200" w:after="0" w:line="271" w:lineRule="auto"/>
      <w:outlineLvl w:val="2"/>
    </w:pPr>
    <w:rPr>
      <w:rFonts w:asciiTheme="majorHAnsi" w:eastAsiaTheme="majorEastAsia" w:hAnsiTheme="majorHAnsi" w:cstheme="majorBidi"/>
      <w:b/>
      <w:bCs/>
      <w:szCs w:val="24"/>
      <w:lang w:val="en-US"/>
    </w:rPr>
  </w:style>
  <w:style w:type="paragraph" w:styleId="Heading4">
    <w:name w:val="heading 4"/>
    <w:basedOn w:val="Normal"/>
    <w:next w:val="Normal"/>
    <w:link w:val="Heading4Char"/>
    <w:uiPriority w:val="9"/>
    <w:unhideWhenUsed/>
    <w:qFormat/>
    <w:rsid w:val="004A392D"/>
    <w:pPr>
      <w:spacing w:before="200" w:after="0"/>
      <w:outlineLvl w:val="3"/>
    </w:pPr>
    <w:rPr>
      <w:rFonts w:asciiTheme="majorHAnsi" w:eastAsiaTheme="majorEastAsia" w:hAnsiTheme="majorHAnsi" w:cstheme="majorBidi"/>
      <w:b/>
      <w:bCs/>
      <w:iCs/>
      <w:sz w:val="26"/>
    </w:rPr>
  </w:style>
  <w:style w:type="paragraph" w:styleId="Heading5">
    <w:name w:val="heading 5"/>
    <w:basedOn w:val="Normal"/>
    <w:next w:val="Normal"/>
    <w:link w:val="Heading5Char"/>
    <w:uiPriority w:val="9"/>
    <w:unhideWhenUsed/>
    <w:qFormat/>
    <w:rsid w:val="004A392D"/>
    <w:pPr>
      <w:spacing w:before="20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rsid w:val="00F85186"/>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4A392D"/>
    <w:pPr>
      <w:spacing w:after="0"/>
      <w:outlineLvl w:val="6"/>
    </w:pPr>
    <w:rPr>
      <w:rFonts w:asciiTheme="majorHAnsi" w:eastAsiaTheme="majorEastAsia" w:hAnsiTheme="majorHAnsi" w:cstheme="majorBidi"/>
      <w:i/>
      <w:iCs/>
      <w:sz w:val="22"/>
    </w:rPr>
  </w:style>
  <w:style w:type="paragraph" w:styleId="Heading8">
    <w:name w:val="heading 8"/>
    <w:basedOn w:val="Normal"/>
    <w:next w:val="Normal"/>
    <w:link w:val="Heading8Char"/>
    <w:uiPriority w:val="9"/>
    <w:semiHidden/>
    <w:unhideWhenUsed/>
    <w:qFormat/>
    <w:rsid w:val="004A392D"/>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4A392D"/>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92C56"/>
    <w:rPr>
      <w:rFonts w:asciiTheme="majorHAnsi" w:eastAsiaTheme="majorEastAsia" w:hAnsiTheme="majorHAnsi" w:cstheme="majorBidi"/>
      <w:b/>
      <w:bCs/>
      <w:sz w:val="36"/>
      <w:szCs w:val="28"/>
      <w:lang w:val="en-US"/>
    </w:rPr>
  </w:style>
  <w:style w:type="character" w:customStyle="1" w:styleId="Heading2Char">
    <w:name w:val="Heading 2 Char"/>
    <w:basedOn w:val="DefaultParagraphFont"/>
    <w:link w:val="Heading2"/>
    <w:uiPriority w:val="9"/>
    <w:rsid w:val="00E92C56"/>
    <w:rPr>
      <w:rFonts w:cstheme="minorHAnsi"/>
      <w:b/>
      <w:bCs/>
      <w:sz w:val="24"/>
      <w:lang w:val="en-US"/>
    </w:rPr>
  </w:style>
  <w:style w:type="character" w:customStyle="1" w:styleId="Heading3Char">
    <w:name w:val="Heading 3 Char"/>
    <w:basedOn w:val="DefaultParagraphFont"/>
    <w:link w:val="Heading3"/>
    <w:uiPriority w:val="9"/>
    <w:rsid w:val="00E92C56"/>
    <w:rPr>
      <w:rFonts w:asciiTheme="majorHAnsi" w:eastAsiaTheme="majorEastAsia" w:hAnsiTheme="majorHAnsi" w:cstheme="majorBidi"/>
      <w:b/>
      <w:bCs/>
      <w:sz w:val="24"/>
      <w:szCs w:val="24"/>
      <w:lang w:val="en-US"/>
    </w:rPr>
  </w:style>
  <w:style w:type="character" w:customStyle="1" w:styleId="Heading4Char">
    <w:name w:val="Heading 4 Char"/>
    <w:basedOn w:val="DefaultParagraphFont"/>
    <w:link w:val="Heading4"/>
    <w:uiPriority w:val="9"/>
    <w:rsid w:val="004A392D"/>
    <w:rPr>
      <w:rFonts w:asciiTheme="majorHAnsi" w:eastAsiaTheme="majorEastAsia" w:hAnsiTheme="majorHAnsi" w:cstheme="majorBidi"/>
      <w:b/>
      <w:bCs/>
      <w:iCs/>
      <w:sz w:val="26"/>
    </w:rPr>
  </w:style>
  <w:style w:type="character" w:customStyle="1" w:styleId="Heading5Char">
    <w:name w:val="Heading 5 Char"/>
    <w:basedOn w:val="DefaultParagraphFont"/>
    <w:link w:val="Heading5"/>
    <w:uiPriority w:val="9"/>
    <w:rsid w:val="004A392D"/>
    <w:rPr>
      <w:rFonts w:asciiTheme="majorHAnsi" w:eastAsiaTheme="majorEastAsia" w:hAnsiTheme="majorHAnsi" w:cstheme="majorBidi"/>
      <w:b/>
      <w:bCs/>
      <w:sz w:val="24"/>
    </w:rPr>
  </w:style>
  <w:style w:type="character" w:customStyle="1" w:styleId="Heading6Char">
    <w:name w:val="Heading 6 Char"/>
    <w:basedOn w:val="DefaultParagraphFont"/>
    <w:link w:val="Heading6"/>
    <w:uiPriority w:val="9"/>
    <w:semiHidden/>
    <w:rsid w:val="00F85186"/>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4A392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A392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4A392D"/>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4A392D"/>
    <w:pPr>
      <w:pBdr>
        <w:bottom w:val="single" w:sz="4" w:space="1" w:color="auto"/>
      </w:pBdr>
      <w:spacing w:line="360" w:lineRule="auto"/>
      <w:contextualSpacing/>
    </w:pPr>
    <w:rPr>
      <w:rFonts w:asciiTheme="majorHAnsi" w:eastAsiaTheme="majorEastAsia" w:hAnsiTheme="majorHAnsi" w:cstheme="majorBidi"/>
      <w:b/>
      <w:spacing w:val="5"/>
      <w:sz w:val="36"/>
      <w:szCs w:val="52"/>
    </w:rPr>
  </w:style>
  <w:style w:type="character" w:customStyle="1" w:styleId="TitleChar">
    <w:name w:val="Title Char"/>
    <w:basedOn w:val="DefaultParagraphFont"/>
    <w:link w:val="Title"/>
    <w:uiPriority w:val="10"/>
    <w:rsid w:val="004A392D"/>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4A392D"/>
    <w:pPr>
      <w:spacing w:after="600"/>
    </w:pPr>
    <w:rPr>
      <w:rFonts w:asciiTheme="majorHAnsi" w:eastAsiaTheme="majorEastAsia" w:hAnsiTheme="majorHAnsi" w:cstheme="majorBidi"/>
      <w:b/>
      <w:i/>
      <w:iCs/>
      <w:spacing w:val="13"/>
      <w:sz w:val="32"/>
      <w:szCs w:val="24"/>
    </w:rPr>
  </w:style>
  <w:style w:type="character" w:customStyle="1" w:styleId="SubtitleChar">
    <w:name w:val="Subtitle Char"/>
    <w:basedOn w:val="DefaultParagraphFont"/>
    <w:link w:val="Subtitle"/>
    <w:uiPriority w:val="11"/>
    <w:rsid w:val="004A392D"/>
    <w:rPr>
      <w:rFonts w:asciiTheme="majorHAnsi" w:eastAsiaTheme="majorEastAsia" w:hAnsiTheme="majorHAnsi" w:cstheme="majorBidi"/>
      <w:b/>
      <w:i/>
      <w:iCs/>
      <w:spacing w:val="13"/>
      <w:sz w:val="32"/>
      <w:szCs w:val="24"/>
    </w:rPr>
  </w:style>
  <w:style w:type="character" w:styleId="Strong">
    <w:name w:val="Strong"/>
    <w:uiPriority w:val="22"/>
    <w:rsid w:val="00F85186"/>
    <w:rPr>
      <w:b/>
      <w:bCs/>
    </w:rPr>
  </w:style>
  <w:style w:type="character" w:styleId="Emphasis">
    <w:name w:val="Emphasis"/>
    <w:uiPriority w:val="20"/>
    <w:qFormat/>
    <w:rsid w:val="00F85186"/>
    <w:rPr>
      <w:b/>
      <w:bCs/>
      <w:i/>
      <w:iCs/>
      <w:spacing w:val="10"/>
      <w:bdr w:val="none" w:sz="0" w:space="0" w:color="auto"/>
      <w:shd w:val="clear" w:color="auto" w:fill="auto"/>
    </w:rPr>
  </w:style>
  <w:style w:type="paragraph" w:styleId="NoSpacing">
    <w:name w:val="No Spacing"/>
    <w:uiPriority w:val="1"/>
    <w:rsid w:val="00FE363E"/>
    <w:pPr>
      <w:spacing w:after="0" w:line="240" w:lineRule="auto"/>
    </w:pPr>
    <w:rPr>
      <w:sz w:val="24"/>
    </w:rPr>
  </w:style>
  <w:style w:type="paragraph" w:styleId="ListParagraph">
    <w:name w:val="List Paragraph"/>
    <w:basedOn w:val="Normal"/>
    <w:uiPriority w:val="34"/>
    <w:qFormat/>
    <w:rsid w:val="00F85186"/>
    <w:pPr>
      <w:ind w:left="720"/>
      <w:contextualSpacing/>
    </w:pPr>
  </w:style>
  <w:style w:type="paragraph" w:styleId="Quote">
    <w:name w:val="Quote"/>
    <w:basedOn w:val="Normal"/>
    <w:next w:val="Normal"/>
    <w:link w:val="QuoteChar"/>
    <w:uiPriority w:val="29"/>
    <w:rsid w:val="00F85186"/>
    <w:pPr>
      <w:spacing w:before="200" w:after="0"/>
      <w:ind w:left="360" w:right="360"/>
    </w:pPr>
    <w:rPr>
      <w:i/>
      <w:iCs/>
    </w:rPr>
  </w:style>
  <w:style w:type="character" w:customStyle="1" w:styleId="QuoteChar">
    <w:name w:val="Quote Char"/>
    <w:basedOn w:val="DefaultParagraphFont"/>
    <w:link w:val="Quote"/>
    <w:uiPriority w:val="29"/>
    <w:rsid w:val="00F85186"/>
    <w:rPr>
      <w:i/>
      <w:iCs/>
    </w:rPr>
  </w:style>
  <w:style w:type="paragraph" w:styleId="IntenseQuote">
    <w:name w:val="Intense Quote"/>
    <w:basedOn w:val="Normal"/>
    <w:next w:val="Normal"/>
    <w:link w:val="IntenseQuoteChar"/>
    <w:uiPriority w:val="30"/>
    <w:rsid w:val="00F8518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F85186"/>
    <w:rPr>
      <w:b/>
      <w:bCs/>
      <w:i/>
      <w:iCs/>
    </w:rPr>
  </w:style>
  <w:style w:type="character" w:styleId="SubtleEmphasis">
    <w:name w:val="Subtle Emphasis"/>
    <w:uiPriority w:val="19"/>
    <w:rsid w:val="00F85186"/>
    <w:rPr>
      <w:i/>
      <w:iCs/>
    </w:rPr>
  </w:style>
  <w:style w:type="character" w:styleId="IntenseEmphasis">
    <w:name w:val="Intense Emphasis"/>
    <w:uiPriority w:val="21"/>
    <w:rsid w:val="00F85186"/>
    <w:rPr>
      <w:b/>
      <w:bCs/>
    </w:rPr>
  </w:style>
  <w:style w:type="character" w:styleId="SubtleReference">
    <w:name w:val="Subtle Reference"/>
    <w:uiPriority w:val="31"/>
    <w:rsid w:val="00F85186"/>
    <w:rPr>
      <w:smallCaps/>
    </w:rPr>
  </w:style>
  <w:style w:type="character" w:styleId="IntenseReference">
    <w:name w:val="Intense Reference"/>
    <w:uiPriority w:val="32"/>
    <w:rsid w:val="00F85186"/>
    <w:rPr>
      <w:smallCaps/>
      <w:spacing w:val="5"/>
      <w:u w:val="single"/>
    </w:rPr>
  </w:style>
  <w:style w:type="character" w:styleId="BookTitle">
    <w:name w:val="Book Title"/>
    <w:uiPriority w:val="33"/>
    <w:rsid w:val="00F85186"/>
    <w:rPr>
      <w:i/>
      <w:iCs/>
      <w:smallCaps/>
      <w:spacing w:val="5"/>
    </w:rPr>
  </w:style>
  <w:style w:type="paragraph" w:styleId="TOCHeading">
    <w:name w:val="TOC Heading"/>
    <w:basedOn w:val="Heading1"/>
    <w:next w:val="Normal"/>
    <w:uiPriority w:val="39"/>
    <w:semiHidden/>
    <w:unhideWhenUsed/>
    <w:qFormat/>
    <w:rsid w:val="004A392D"/>
    <w:pPr>
      <w:outlineLvl w:val="9"/>
    </w:pPr>
    <w:rPr>
      <w:lang w:bidi="en-US"/>
    </w:rPr>
  </w:style>
  <w:style w:type="paragraph" w:styleId="Header">
    <w:name w:val="header"/>
    <w:basedOn w:val="Normal"/>
    <w:link w:val="HeaderChar"/>
    <w:uiPriority w:val="99"/>
    <w:unhideWhenUsed/>
    <w:rsid w:val="00F72078"/>
    <w:pPr>
      <w:tabs>
        <w:tab w:val="center" w:pos="4680"/>
        <w:tab w:val="right" w:pos="9360"/>
      </w:tabs>
      <w:spacing w:after="0" w:line="240" w:lineRule="auto"/>
    </w:pPr>
  </w:style>
  <w:style w:type="character" w:customStyle="1" w:styleId="HeaderChar">
    <w:name w:val="Header Char"/>
    <w:basedOn w:val="DefaultParagraphFont"/>
    <w:link w:val="Header"/>
    <w:uiPriority w:val="99"/>
    <w:rsid w:val="00F72078"/>
    <w:rPr>
      <w:sz w:val="24"/>
    </w:rPr>
  </w:style>
  <w:style w:type="paragraph" w:styleId="Footer">
    <w:name w:val="footer"/>
    <w:basedOn w:val="Normal"/>
    <w:link w:val="FooterChar"/>
    <w:uiPriority w:val="99"/>
    <w:unhideWhenUsed/>
    <w:rsid w:val="00F72078"/>
    <w:pPr>
      <w:tabs>
        <w:tab w:val="center" w:pos="4680"/>
        <w:tab w:val="right" w:pos="9360"/>
      </w:tabs>
      <w:spacing w:after="0" w:line="240" w:lineRule="auto"/>
    </w:pPr>
  </w:style>
  <w:style w:type="character" w:customStyle="1" w:styleId="FooterChar">
    <w:name w:val="Footer Char"/>
    <w:basedOn w:val="DefaultParagraphFont"/>
    <w:link w:val="Footer"/>
    <w:uiPriority w:val="99"/>
    <w:rsid w:val="00F72078"/>
    <w:rPr>
      <w:sz w:val="24"/>
    </w:rPr>
  </w:style>
  <w:style w:type="paragraph" w:styleId="BalloonText">
    <w:name w:val="Balloon Text"/>
    <w:basedOn w:val="Normal"/>
    <w:link w:val="BalloonTextChar"/>
    <w:uiPriority w:val="99"/>
    <w:semiHidden/>
    <w:unhideWhenUsed/>
    <w:rsid w:val="00F7207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72078"/>
    <w:rPr>
      <w:rFonts w:ascii="Tahoma" w:hAnsi="Tahoma" w:cs="Tahoma"/>
      <w:sz w:val="16"/>
      <w:szCs w:val="16"/>
    </w:rPr>
  </w:style>
  <w:style w:type="paragraph" w:customStyle="1" w:styleId="Default">
    <w:name w:val="Default"/>
    <w:rsid w:val="004C538C"/>
    <w:pPr>
      <w:autoSpaceDE w:val="0"/>
      <w:autoSpaceDN w:val="0"/>
      <w:adjustRightInd w:val="0"/>
      <w:spacing w:after="0" w:line="240" w:lineRule="auto"/>
    </w:pPr>
    <w:rPr>
      <w:rFonts w:ascii="Calibri" w:hAnsi="Calibri" w:cs="Calibri"/>
      <w:color w:val="000000"/>
      <w:sz w:val="24"/>
      <w:szCs w:val="24"/>
    </w:rPr>
  </w:style>
  <w:style w:type="paragraph" w:customStyle="1" w:styleId="definition">
    <w:name w:val="definition"/>
    <w:basedOn w:val="Normal"/>
    <w:rsid w:val="00965D0E"/>
    <w:pPr>
      <w:spacing w:before="100" w:beforeAutospacing="1" w:after="100" w:afterAutospacing="1" w:line="240" w:lineRule="auto"/>
    </w:pPr>
    <w:rPr>
      <w:rFonts w:ascii="Times New Roman" w:eastAsia="Times New Roman" w:hAnsi="Times New Roman" w:cs="Times New Roman"/>
      <w:szCs w:val="24"/>
      <w:lang w:eastAsia="en-CA"/>
    </w:rPr>
  </w:style>
  <w:style w:type="character" w:styleId="HTMLDefinition">
    <w:name w:val="HTML Definition"/>
    <w:basedOn w:val="DefaultParagraphFont"/>
    <w:uiPriority w:val="99"/>
    <w:semiHidden/>
    <w:unhideWhenUsed/>
    <w:rsid w:val="00965D0E"/>
    <w:rPr>
      <w:i/>
      <w:iCs/>
    </w:rPr>
  </w:style>
  <w:style w:type="paragraph" w:customStyle="1" w:styleId="paragraph">
    <w:name w:val="paragraph"/>
    <w:basedOn w:val="Normal"/>
    <w:rsid w:val="00965D0E"/>
    <w:pPr>
      <w:spacing w:before="100" w:beforeAutospacing="1" w:after="100" w:afterAutospacing="1" w:line="240" w:lineRule="auto"/>
    </w:pPr>
    <w:rPr>
      <w:rFonts w:ascii="Times New Roman" w:eastAsia="Times New Roman" w:hAnsi="Times New Roman" w:cs="Times New Roman"/>
      <w:szCs w:val="24"/>
      <w:lang w:eastAsia="en-CA"/>
    </w:rPr>
  </w:style>
  <w:style w:type="character" w:customStyle="1" w:styleId="lawlabel">
    <w:name w:val="lawlabel"/>
    <w:basedOn w:val="DefaultParagraphFont"/>
    <w:rsid w:val="00965D0E"/>
  </w:style>
  <w:style w:type="character" w:styleId="CommentReference">
    <w:name w:val="annotation reference"/>
    <w:basedOn w:val="DefaultParagraphFont"/>
    <w:uiPriority w:val="99"/>
    <w:semiHidden/>
    <w:unhideWhenUsed/>
    <w:rsid w:val="00C234F3"/>
    <w:rPr>
      <w:sz w:val="16"/>
      <w:szCs w:val="16"/>
    </w:rPr>
  </w:style>
  <w:style w:type="paragraph" w:styleId="CommentText">
    <w:name w:val="annotation text"/>
    <w:basedOn w:val="Normal"/>
    <w:link w:val="CommentTextChar"/>
    <w:uiPriority w:val="99"/>
    <w:semiHidden/>
    <w:unhideWhenUsed/>
    <w:rsid w:val="00C234F3"/>
    <w:pPr>
      <w:spacing w:line="240" w:lineRule="auto"/>
    </w:pPr>
    <w:rPr>
      <w:sz w:val="20"/>
      <w:szCs w:val="20"/>
    </w:rPr>
  </w:style>
  <w:style w:type="character" w:customStyle="1" w:styleId="CommentTextChar">
    <w:name w:val="Comment Text Char"/>
    <w:basedOn w:val="DefaultParagraphFont"/>
    <w:link w:val="CommentText"/>
    <w:uiPriority w:val="99"/>
    <w:semiHidden/>
    <w:rsid w:val="00C234F3"/>
    <w:rPr>
      <w:sz w:val="20"/>
      <w:szCs w:val="20"/>
    </w:rPr>
  </w:style>
  <w:style w:type="paragraph" w:styleId="CommentSubject">
    <w:name w:val="annotation subject"/>
    <w:basedOn w:val="CommentText"/>
    <w:next w:val="CommentText"/>
    <w:link w:val="CommentSubjectChar"/>
    <w:uiPriority w:val="99"/>
    <w:semiHidden/>
    <w:unhideWhenUsed/>
    <w:rsid w:val="00C234F3"/>
    <w:rPr>
      <w:b/>
      <w:bCs/>
    </w:rPr>
  </w:style>
  <w:style w:type="character" w:customStyle="1" w:styleId="CommentSubjectChar">
    <w:name w:val="Comment Subject Char"/>
    <w:basedOn w:val="CommentTextChar"/>
    <w:link w:val="CommentSubject"/>
    <w:uiPriority w:val="99"/>
    <w:semiHidden/>
    <w:rsid w:val="00C234F3"/>
    <w:rPr>
      <w:b/>
      <w:bCs/>
      <w:sz w:val="20"/>
      <w:szCs w:val="20"/>
    </w:rPr>
  </w:style>
  <w:style w:type="paragraph" w:styleId="EndnoteText">
    <w:name w:val="endnote text"/>
    <w:basedOn w:val="Normal"/>
    <w:link w:val="EndnoteTextChar"/>
    <w:uiPriority w:val="99"/>
    <w:semiHidden/>
    <w:unhideWhenUsed/>
    <w:rsid w:val="0010504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105045"/>
    <w:rPr>
      <w:sz w:val="20"/>
      <w:szCs w:val="20"/>
    </w:rPr>
  </w:style>
  <w:style w:type="character" w:styleId="EndnoteReference">
    <w:name w:val="endnote reference"/>
    <w:basedOn w:val="DefaultParagraphFont"/>
    <w:uiPriority w:val="99"/>
    <w:semiHidden/>
    <w:unhideWhenUsed/>
    <w:rsid w:val="00105045"/>
    <w:rPr>
      <w:vertAlign w:val="superscript"/>
    </w:rPr>
  </w:style>
  <w:style w:type="paragraph" w:styleId="FootnoteText">
    <w:name w:val="footnote text"/>
    <w:basedOn w:val="Normal"/>
    <w:link w:val="FootnoteTextChar"/>
    <w:uiPriority w:val="99"/>
    <w:semiHidden/>
    <w:unhideWhenUsed/>
    <w:rsid w:val="00A0323D"/>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A0323D"/>
    <w:rPr>
      <w:sz w:val="20"/>
      <w:szCs w:val="20"/>
    </w:rPr>
  </w:style>
  <w:style w:type="character" w:styleId="FootnoteReference">
    <w:name w:val="footnote reference"/>
    <w:basedOn w:val="DefaultParagraphFont"/>
    <w:uiPriority w:val="99"/>
    <w:semiHidden/>
    <w:unhideWhenUsed/>
    <w:rsid w:val="00A0323D"/>
    <w:rPr>
      <w:vertAlign w:val="superscript"/>
    </w:rPr>
  </w:style>
  <w:style w:type="character" w:styleId="Hyperlink">
    <w:name w:val="Hyperlink"/>
    <w:basedOn w:val="DefaultParagraphFont"/>
    <w:uiPriority w:val="99"/>
    <w:unhideWhenUsed/>
    <w:rsid w:val="00E92C56"/>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9962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3.jp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2.png"/><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4.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footer" Target="footer4.xml"/></Relationships>
</file>

<file path=word/_rels/header3.xml.rels><?xml version="1.0" encoding="UTF-8" standalone="yes"?>
<Relationships xmlns="http://schemas.openxmlformats.org/package/2006/relationships"><Relationship Id="rId2" Type="http://schemas.openxmlformats.org/officeDocument/2006/relationships/hyperlink" Target="http://www.escarpment.org"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6B7C8A6783BDE48A0D096D986242705" ma:contentTypeVersion="13" ma:contentTypeDescription="Create a new document." ma:contentTypeScope="" ma:versionID="2f72ca9256c0b262919d773063a89bd7">
  <xsd:schema xmlns:xsd="http://www.w3.org/2001/XMLSchema" xmlns:xs="http://www.w3.org/2001/XMLSchema" xmlns:p="http://schemas.microsoft.com/office/2006/metadata/properties" xmlns:ns3="8022163d-7682-4450-abe1-587ac0f6376b" xmlns:ns4="ef354a9c-7d37-4f03-a7ba-bf428376f60d" targetNamespace="http://schemas.microsoft.com/office/2006/metadata/properties" ma:root="true" ma:fieldsID="ac43913eae455102a6280e771fe8448b" ns3:_="" ns4:_="">
    <xsd:import namespace="8022163d-7682-4450-abe1-587ac0f6376b"/>
    <xsd:import namespace="ef354a9c-7d37-4f03-a7ba-bf428376f60d"/>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3:MediaServiceOCR"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022163d-7682-4450-abe1-587ac0f637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354a9c-7d37-4f03-a7ba-bf428376f6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0F11DE-38BB-4CCE-96D1-07857C6DDF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022163d-7682-4450-abe1-587ac0f6376b"/>
    <ds:schemaRef ds:uri="ef354a9c-7d37-4f03-a7ba-bf428376f6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75E70CA-C437-4DAD-8EC4-A0969608DD96}">
  <ds:schemaRefs>
    <ds:schemaRef ds:uri="http://schemas.microsoft.com/sharepoint/v3/contenttype/forms"/>
  </ds:schemaRefs>
</ds:datastoreItem>
</file>

<file path=customXml/itemProps3.xml><?xml version="1.0" encoding="utf-8"?>
<ds:datastoreItem xmlns:ds="http://schemas.openxmlformats.org/officeDocument/2006/customXml" ds:itemID="{E3911321-533D-4D52-B23E-36BD26C14C23}">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ef354a9c-7d37-4f03-a7ba-bf428376f60d"/>
    <ds:schemaRef ds:uri="8022163d-7682-4450-abe1-587ac0f6376b"/>
    <ds:schemaRef ds:uri="http://schemas.microsoft.com/office/2006/metadata/properties"/>
    <ds:schemaRef ds:uri="http://www.w3.org/XML/1998/namespace"/>
    <ds:schemaRef ds:uri="http://purl.org/dc/dcmitype/"/>
  </ds:schemaRefs>
</ds:datastoreItem>
</file>

<file path=customXml/itemProps4.xml><?xml version="1.0" encoding="utf-8"?>
<ds:datastoreItem xmlns:ds="http://schemas.openxmlformats.org/officeDocument/2006/customXml" ds:itemID="{3FEF00CA-3B4A-440F-8A4C-0DF2C50E21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14</Pages>
  <Words>3841</Words>
  <Characters>21897</Characters>
  <Application>Microsoft Office Word</Application>
  <DocSecurity>2</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MGS</Company>
  <LinksUpToDate>false</LinksUpToDate>
  <CharactersWithSpaces>25687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Peters, Kim (MNRF)</dc:creator>
  <cp:lastModifiedBy>Olah, Jennifer (MNRF)</cp:lastModifiedBy>
  <cp:revision>5</cp:revision>
  <dcterms:created xsi:type="dcterms:W3CDTF">2021-05-05T18:57:00Z</dcterms:created>
  <dcterms:modified xsi:type="dcterms:W3CDTF">2021-05-12T15:47:00Z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34a106e-6316-442c-ad35-738afd673d2b_Enabled">
    <vt:lpwstr>True</vt:lpwstr>
  </property>
  <property fmtid="{D5CDD505-2E9C-101B-9397-08002B2CF9AE}" pid="3" name="MSIP_Label_034a106e-6316-442c-ad35-738afd673d2b_SiteId">
    <vt:lpwstr>cddc1229-ac2a-4b97-b78a-0e5cacb5865c</vt:lpwstr>
  </property>
  <property fmtid="{D5CDD505-2E9C-101B-9397-08002B2CF9AE}" pid="4" name="MSIP_Label_034a106e-6316-442c-ad35-738afd673d2b_Owner">
    <vt:lpwstr>Nancy.Mott@ontario.ca</vt:lpwstr>
  </property>
  <property fmtid="{D5CDD505-2E9C-101B-9397-08002B2CF9AE}" pid="5" name="MSIP_Label_034a106e-6316-442c-ad35-738afd673d2b_SetDate">
    <vt:lpwstr>2020-08-10T20:10:18.9445562Z</vt:lpwstr>
  </property>
  <property fmtid="{D5CDD505-2E9C-101B-9397-08002B2CF9AE}" pid="6" name="MSIP_Label_034a106e-6316-442c-ad35-738afd673d2b_Name">
    <vt:lpwstr>OPS - Unclassified Information</vt:lpwstr>
  </property>
  <property fmtid="{D5CDD505-2E9C-101B-9397-08002B2CF9AE}" pid="7" name="MSIP_Label_034a106e-6316-442c-ad35-738afd673d2b_Application">
    <vt:lpwstr>Microsoft Azure Information Protection</vt:lpwstr>
  </property>
  <property fmtid="{D5CDD505-2E9C-101B-9397-08002B2CF9AE}" pid="8" name="MSIP_Label_034a106e-6316-442c-ad35-738afd673d2b_ActionId">
    <vt:lpwstr>21efc68b-f76e-434f-be64-7202eb715025</vt:lpwstr>
  </property>
  <property fmtid="{D5CDD505-2E9C-101B-9397-08002B2CF9AE}" pid="9" name="MSIP_Label_034a106e-6316-442c-ad35-738afd673d2b_Extended_MSFT_Method">
    <vt:lpwstr>Automatic</vt:lpwstr>
  </property>
  <property fmtid="{D5CDD505-2E9C-101B-9397-08002B2CF9AE}" pid="10" name="Sensitivity">
    <vt:lpwstr>OPS - Unclassified Information</vt:lpwstr>
  </property>
  <property fmtid="{D5CDD505-2E9C-101B-9397-08002B2CF9AE}" pid="11" name="ContentTypeId">
    <vt:lpwstr>0x01010066B7C8A6783BDE48A0D096D986242705</vt:lpwstr>
  </property>
</Properties>
</file>