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430F9E" w14:textId="33AC2A7E" w:rsidR="00997DD8" w:rsidRDefault="002B15AD" w:rsidP="006949D4">
      <w:pPr>
        <w:rPr>
          <w:rFonts w:cstheme="minorHAnsi"/>
          <w:lang w:val="en-US"/>
        </w:rPr>
      </w:pPr>
      <w:bookmarkStart w:id="0" w:name="_GoBack"/>
      <w:bookmarkEnd w:id="0"/>
      <w:r>
        <w:rPr>
          <w:rFonts w:cstheme="minorHAnsi"/>
          <w:lang w:val="en-US"/>
        </w:rPr>
        <w:t>July 15, 2021</w:t>
      </w:r>
    </w:p>
    <w:p w14:paraId="2F32C8F0" w14:textId="6600255E" w:rsidR="00554131" w:rsidRPr="0035152F" w:rsidRDefault="003834B8" w:rsidP="006949D4">
      <w:pPr>
        <w:pStyle w:val="Heading1"/>
      </w:pPr>
      <w:r>
        <w:t xml:space="preserve">A4: </w:t>
      </w:r>
      <w:r w:rsidR="00554131" w:rsidRPr="0035152F">
        <w:t>STAFF REPORT</w:t>
      </w:r>
    </w:p>
    <w:p w14:paraId="4A535882" w14:textId="77777777" w:rsidR="00554131" w:rsidRPr="00554131" w:rsidRDefault="00554131" w:rsidP="006949D4">
      <w:pPr>
        <w:spacing w:after="0"/>
        <w:rPr>
          <w:rFonts w:ascii="Arial" w:eastAsia="Times New Roman" w:hAnsi="Arial" w:cs="Arial"/>
          <w:b/>
          <w:szCs w:val="24"/>
        </w:rPr>
      </w:pPr>
    </w:p>
    <w:p w14:paraId="50BE34DE" w14:textId="4C5EC62B" w:rsidR="00554131" w:rsidRPr="0035152F" w:rsidRDefault="00554131" w:rsidP="006949D4">
      <w:pPr>
        <w:pStyle w:val="Heading2"/>
        <w:spacing w:line="276" w:lineRule="auto"/>
      </w:pPr>
      <w:r w:rsidRPr="0035152F">
        <w:t>DEVELOPMENT PERMIT APPLICATION:</w:t>
      </w:r>
    </w:p>
    <w:p w14:paraId="7A774B57" w14:textId="28627CD3" w:rsidR="00554131" w:rsidRPr="00554131" w:rsidRDefault="002B15AD" w:rsidP="006949D4">
      <w:pPr>
        <w:pStyle w:val="Heading3"/>
      </w:pPr>
      <w:r>
        <w:rPr>
          <w:noProof/>
        </w:rPr>
        <w:t>D/P/2015-2016/291</w:t>
      </w:r>
    </w:p>
    <w:p w14:paraId="0E20CF7C" w14:textId="39748FA3" w:rsidR="002B15AD" w:rsidRDefault="002B15AD" w:rsidP="006949D4">
      <w:pPr>
        <w:spacing w:after="0"/>
        <w:rPr>
          <w:rFonts w:ascii="Arial" w:eastAsia="Times New Roman" w:hAnsi="Arial" w:cs="Arial"/>
          <w:noProof/>
          <w:szCs w:val="24"/>
        </w:rPr>
      </w:pPr>
      <w:r>
        <w:rPr>
          <w:rFonts w:ascii="Arial" w:eastAsia="Times New Roman" w:hAnsi="Arial" w:cs="Arial"/>
          <w:noProof/>
          <w:szCs w:val="24"/>
        </w:rPr>
        <w:t>Fung Loy Kok Institute of Taoism</w:t>
      </w:r>
    </w:p>
    <w:p w14:paraId="47B73F73" w14:textId="5C8C1DBF" w:rsidR="002B15AD" w:rsidRDefault="00182F3C" w:rsidP="006949D4">
      <w:pPr>
        <w:spacing w:after="0"/>
        <w:rPr>
          <w:rFonts w:ascii="Arial" w:eastAsia="Times New Roman" w:hAnsi="Arial" w:cs="Arial"/>
          <w:noProof/>
          <w:szCs w:val="24"/>
        </w:rPr>
      </w:pPr>
      <w:r>
        <w:rPr>
          <w:rFonts w:ascii="Arial" w:eastAsia="Times New Roman" w:hAnsi="Arial" w:cs="Arial"/>
          <w:noProof/>
          <w:szCs w:val="24"/>
        </w:rPr>
        <w:t>248305 5</w:t>
      </w:r>
      <w:r w:rsidR="003C7167" w:rsidRPr="003C7167">
        <w:rPr>
          <w:rFonts w:ascii="Arial" w:eastAsia="Times New Roman" w:hAnsi="Arial" w:cs="Arial"/>
          <w:noProof/>
          <w:szCs w:val="24"/>
          <w:vertAlign w:val="superscript"/>
        </w:rPr>
        <w:t>th</w:t>
      </w:r>
      <w:r w:rsidR="003C7167">
        <w:rPr>
          <w:rFonts w:ascii="Arial" w:eastAsia="Times New Roman" w:hAnsi="Arial" w:cs="Arial"/>
          <w:noProof/>
          <w:szCs w:val="24"/>
        </w:rPr>
        <w:t xml:space="preserve"> </w:t>
      </w:r>
      <w:r>
        <w:rPr>
          <w:rFonts w:ascii="Arial" w:eastAsia="Times New Roman" w:hAnsi="Arial" w:cs="Arial"/>
          <w:noProof/>
          <w:szCs w:val="24"/>
        </w:rPr>
        <w:t>Sideroad</w:t>
      </w:r>
    </w:p>
    <w:p w14:paraId="7A883694" w14:textId="763F099D" w:rsidR="00182F3C" w:rsidRDefault="00E0686F" w:rsidP="006949D4">
      <w:pPr>
        <w:spacing w:after="0"/>
        <w:rPr>
          <w:rFonts w:ascii="Arial" w:eastAsia="Times New Roman" w:hAnsi="Arial" w:cs="Arial"/>
          <w:noProof/>
          <w:szCs w:val="24"/>
        </w:rPr>
      </w:pPr>
      <w:r>
        <w:rPr>
          <w:rFonts w:ascii="Arial" w:eastAsia="Times New Roman" w:hAnsi="Arial" w:cs="Arial"/>
          <w:noProof/>
          <w:szCs w:val="24"/>
        </w:rPr>
        <w:t>Part Lot 6, Concession 7 (East of Hurontario)</w:t>
      </w:r>
    </w:p>
    <w:p w14:paraId="72C9AE41" w14:textId="51B15AAE" w:rsidR="00182F3C" w:rsidRDefault="00182F3C" w:rsidP="006949D4">
      <w:pPr>
        <w:spacing w:after="0"/>
        <w:rPr>
          <w:rFonts w:ascii="Arial" w:eastAsia="Times New Roman" w:hAnsi="Arial" w:cs="Arial"/>
          <w:noProof/>
          <w:szCs w:val="24"/>
        </w:rPr>
      </w:pPr>
      <w:r>
        <w:rPr>
          <w:rFonts w:ascii="Arial" w:eastAsia="Times New Roman" w:hAnsi="Arial" w:cs="Arial"/>
          <w:noProof/>
          <w:szCs w:val="24"/>
        </w:rPr>
        <w:t>Town of Mono, County of Dufferin</w:t>
      </w:r>
    </w:p>
    <w:p w14:paraId="3492C3B3" w14:textId="7D6A8B5B" w:rsidR="0035152F" w:rsidRDefault="0035152F" w:rsidP="006949D4">
      <w:pPr>
        <w:spacing w:after="0"/>
        <w:rPr>
          <w:rFonts w:ascii="Arial" w:eastAsia="Times New Roman" w:hAnsi="Arial" w:cs="Arial"/>
          <w:noProof/>
          <w:szCs w:val="24"/>
        </w:rPr>
      </w:pPr>
    </w:p>
    <w:p w14:paraId="7B712062" w14:textId="62165307" w:rsidR="0035152F" w:rsidRDefault="0035152F" w:rsidP="006949D4">
      <w:pPr>
        <w:spacing w:after="0"/>
        <w:rPr>
          <w:rFonts w:ascii="Arial" w:eastAsia="Times New Roman" w:hAnsi="Arial" w:cs="Arial"/>
          <w:noProof/>
          <w:szCs w:val="24"/>
        </w:rPr>
      </w:pPr>
      <w:r>
        <w:rPr>
          <w:rFonts w:ascii="Arial" w:eastAsia="Times New Roman" w:hAnsi="Arial" w:cs="Arial"/>
          <w:noProof/>
          <w:szCs w:val="24"/>
        </w:rPr>
        <mc:AlternateContent>
          <mc:Choice Requires="wps">
            <w:drawing>
              <wp:anchor distT="0" distB="0" distL="114300" distR="114300" simplePos="0" relativeHeight="251659264" behindDoc="0" locked="0" layoutInCell="1" allowOverlap="1" wp14:anchorId="0D7C1D7F" wp14:editId="7692A222">
                <wp:simplePos x="0" y="0"/>
                <wp:positionH relativeFrom="column">
                  <wp:posOffset>0</wp:posOffset>
                </wp:positionH>
                <wp:positionV relativeFrom="paragraph">
                  <wp:posOffset>83820</wp:posOffset>
                </wp:positionV>
                <wp:extent cx="6102350" cy="0"/>
                <wp:effectExtent l="0" t="0" r="0" b="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02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54C703B" id="Straight Connector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6.6pt" to="480.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" strokecolor="black [3040]"/>
            </w:pict>
          </mc:Fallback>
        </mc:AlternateContent>
      </w:r>
    </w:p>
    <w:p w14:paraId="2E79D1A9" w14:textId="4382F473" w:rsidR="00554131" w:rsidRDefault="0035152F" w:rsidP="006949D4">
      <w:pPr>
        <w:pStyle w:val="Heading2"/>
        <w:spacing w:line="276" w:lineRule="auto"/>
        <w:jc w:val="center"/>
        <w:rPr>
          <w:noProof/>
        </w:rPr>
      </w:pPr>
      <w:r w:rsidRPr="00554131">
        <w:t>SUMMARY</w:t>
      </w:r>
    </w:p>
    <w:p w14:paraId="32275806" w14:textId="2A68BEEA" w:rsidR="0035152F" w:rsidRDefault="0035152F" w:rsidP="006949D4">
      <w:pPr>
        <w:spacing w:after="0"/>
        <w:rPr>
          <w:rFonts w:ascii="Arial" w:eastAsia="Times New Roman" w:hAnsi="Arial" w:cs="Arial"/>
          <w:noProof/>
          <w:szCs w:val="24"/>
        </w:rPr>
      </w:pPr>
    </w:p>
    <w:p w14:paraId="0F70DD98" w14:textId="213D15A6" w:rsidR="0035152F" w:rsidRPr="0035152F" w:rsidRDefault="0035152F" w:rsidP="006949D4">
      <w:pPr>
        <w:pStyle w:val="Heading3"/>
      </w:pPr>
      <w:r w:rsidRPr="0035152F">
        <w:t>PROPOSAL:</w:t>
      </w:r>
      <w:r>
        <w:t xml:space="preserve"> </w:t>
      </w:r>
    </w:p>
    <w:p w14:paraId="0C932065" w14:textId="335C6D2D" w:rsidR="004A1D68" w:rsidRPr="004A1D68" w:rsidRDefault="004A1D68" w:rsidP="006949D4">
      <w:pPr>
        <w:spacing w:after="0"/>
        <w:rPr>
          <w:rFonts w:ascii="Arial" w:eastAsia="Times New Roman" w:hAnsi="Arial" w:cs="Arial"/>
          <w:szCs w:val="24"/>
        </w:rPr>
      </w:pPr>
      <w:bookmarkStart w:id="1" w:name="_Hlk75778449"/>
      <w:r w:rsidRPr="004A1D68">
        <w:rPr>
          <w:rFonts w:ascii="Arial" w:eastAsia="Times New Roman" w:hAnsi="Arial" w:cs="Arial"/>
          <w:szCs w:val="24"/>
        </w:rPr>
        <w:t xml:space="preserve">To revise the approved site plan for an existing 2.01 ha cemetery </w:t>
      </w:r>
      <w:r w:rsidR="00C75FC2">
        <w:rPr>
          <w:rFonts w:ascii="Arial" w:eastAsia="Times New Roman" w:hAnsi="Arial" w:cs="Arial"/>
          <w:szCs w:val="24"/>
        </w:rPr>
        <w:t xml:space="preserve">to include </w:t>
      </w:r>
      <w:r w:rsidR="00C75FC2" w:rsidRPr="004A1D68">
        <w:rPr>
          <w:rFonts w:ascii="Arial" w:eastAsia="Times New Roman" w:hAnsi="Arial" w:cs="Arial"/>
          <w:szCs w:val="24"/>
        </w:rPr>
        <w:t>1,277 columbarium niches and 2</w:t>
      </w:r>
      <w:r w:rsidR="00B47336">
        <w:rPr>
          <w:rFonts w:ascii="Arial" w:eastAsia="Times New Roman" w:hAnsi="Arial" w:cs="Arial"/>
          <w:szCs w:val="24"/>
        </w:rPr>
        <w:t>98</w:t>
      </w:r>
      <w:r w:rsidR="00C75FC2" w:rsidRPr="004A1D68">
        <w:rPr>
          <w:rFonts w:ascii="Arial" w:eastAsia="Times New Roman" w:hAnsi="Arial" w:cs="Arial"/>
          <w:szCs w:val="24"/>
        </w:rPr>
        <w:t xml:space="preserve"> burial plots </w:t>
      </w:r>
      <w:r w:rsidRPr="004A1D68">
        <w:rPr>
          <w:rFonts w:ascii="Arial" w:eastAsia="Times New Roman" w:hAnsi="Arial" w:cs="Arial"/>
          <w:szCs w:val="24"/>
        </w:rPr>
        <w:t>on an existing 42.3 ha lot. The proposal also includes construction of a 7.45 m tall, 8.6 m wide vehicular entrance archway</w:t>
      </w:r>
      <w:r w:rsidR="009A0D4C">
        <w:rPr>
          <w:rFonts w:ascii="Arial" w:eastAsia="Times New Roman" w:hAnsi="Arial" w:cs="Arial"/>
          <w:szCs w:val="24"/>
        </w:rPr>
        <w:t>, landscaping,</w:t>
      </w:r>
      <w:r w:rsidRPr="004A1D68">
        <w:rPr>
          <w:rFonts w:ascii="Arial" w:eastAsia="Times New Roman" w:hAnsi="Arial" w:cs="Arial"/>
          <w:szCs w:val="24"/>
        </w:rPr>
        <w:t xml:space="preserve"> and tree planting (+/- 2</w:t>
      </w:r>
      <w:r w:rsidR="0035361B">
        <w:rPr>
          <w:rFonts w:ascii="Arial" w:eastAsia="Times New Roman" w:hAnsi="Arial" w:cs="Arial"/>
          <w:szCs w:val="24"/>
        </w:rPr>
        <w:t>39</w:t>
      </w:r>
      <w:r w:rsidRPr="004A1D68">
        <w:rPr>
          <w:rFonts w:ascii="Arial" w:eastAsia="Times New Roman" w:hAnsi="Arial" w:cs="Arial"/>
          <w:szCs w:val="24"/>
        </w:rPr>
        <w:t xml:space="preserve"> trees).</w:t>
      </w:r>
    </w:p>
    <w:p w14:paraId="64980906" w14:textId="4DA3F50D" w:rsidR="0035152F" w:rsidRDefault="004A1D68" w:rsidP="006949D4">
      <w:pPr>
        <w:spacing w:after="0"/>
        <w:rPr>
          <w:rFonts w:ascii="Arial" w:eastAsia="Times New Roman" w:hAnsi="Arial" w:cs="Arial"/>
          <w:szCs w:val="24"/>
        </w:rPr>
      </w:pPr>
      <w:r w:rsidRPr="00BA2C75">
        <w:rPr>
          <w:rFonts w:ascii="Arial" w:eastAsia="Times New Roman" w:hAnsi="Arial" w:cs="Arial"/>
          <w:b/>
          <w:bCs/>
          <w:szCs w:val="24"/>
        </w:rPr>
        <w:t>Note:</w:t>
      </w:r>
      <w:r w:rsidRPr="004A1D68">
        <w:rPr>
          <w:rFonts w:ascii="Arial" w:eastAsia="Times New Roman" w:hAnsi="Arial" w:cs="Arial"/>
          <w:szCs w:val="24"/>
        </w:rPr>
        <w:t xml:space="preserve"> In 1987, the NEC approved a 1,575-plot cemetery</w:t>
      </w:r>
      <w:r w:rsidR="00BA2C75">
        <w:rPr>
          <w:rFonts w:ascii="Arial" w:eastAsia="Times New Roman" w:hAnsi="Arial" w:cs="Arial"/>
          <w:szCs w:val="24"/>
        </w:rPr>
        <w:t xml:space="preserve"> (flush grave markers only)</w:t>
      </w:r>
      <w:r w:rsidRPr="004A1D68">
        <w:rPr>
          <w:rFonts w:ascii="Arial" w:eastAsia="Times New Roman" w:hAnsi="Arial" w:cs="Arial"/>
          <w:szCs w:val="24"/>
        </w:rPr>
        <w:t xml:space="preserve"> on the subject lands.</w:t>
      </w:r>
    </w:p>
    <w:bookmarkEnd w:id="1"/>
    <w:p w14:paraId="27128281" w14:textId="77777777" w:rsidR="009A0D4C" w:rsidRDefault="009A0D4C" w:rsidP="006949D4">
      <w:pPr>
        <w:spacing w:after="0"/>
        <w:rPr>
          <w:rFonts w:ascii="Arial" w:eastAsia="Times New Roman" w:hAnsi="Arial" w:cs="Arial"/>
          <w:noProof/>
          <w:szCs w:val="24"/>
        </w:rPr>
      </w:pPr>
    </w:p>
    <w:p w14:paraId="6E72F5BD" w14:textId="5DE907F7" w:rsidR="0035152F" w:rsidRPr="0035152F" w:rsidRDefault="0035152F" w:rsidP="006949D4">
      <w:pPr>
        <w:pStyle w:val="Heading3"/>
      </w:pPr>
      <w:r w:rsidRPr="0035152F">
        <w:t>DESIGNATIONS:</w:t>
      </w:r>
      <w:r w:rsidR="00EF3D40">
        <w:t xml:space="preserve"> </w:t>
      </w:r>
    </w:p>
    <w:p w14:paraId="0F16D6EB" w14:textId="236A7B0B" w:rsidR="00554131" w:rsidRDefault="00EF3D40" w:rsidP="006949D4">
      <w:pPr>
        <w:spacing w:after="0"/>
        <w:rPr>
          <w:rFonts w:ascii="Arial" w:eastAsia="Times New Roman" w:hAnsi="Arial" w:cs="Times New Roman"/>
          <w:noProof/>
          <w:szCs w:val="24"/>
          <w:lang w:val="en-GB"/>
        </w:rPr>
      </w:pPr>
      <w:r>
        <w:rPr>
          <w:rFonts w:ascii="Arial" w:eastAsia="Times New Roman" w:hAnsi="Arial" w:cs="Times New Roman"/>
          <w:noProof/>
          <w:szCs w:val="24"/>
          <w:lang w:val="en-GB"/>
        </w:rPr>
        <w:t>Escarpment Rural Area</w:t>
      </w:r>
      <w:r w:rsidR="002C02C7">
        <w:rPr>
          <w:rFonts w:ascii="Arial" w:eastAsia="Times New Roman" w:hAnsi="Arial" w:cs="Times New Roman"/>
          <w:noProof/>
          <w:szCs w:val="24"/>
          <w:lang w:val="en-GB"/>
        </w:rPr>
        <w:t xml:space="preserve"> (cemetery located within this designation)</w:t>
      </w:r>
    </w:p>
    <w:p w14:paraId="1C4D3341" w14:textId="23D305A0" w:rsidR="00EF3D40" w:rsidRDefault="00EF3D40" w:rsidP="006949D4">
      <w:pPr>
        <w:spacing w:after="0"/>
        <w:rPr>
          <w:rFonts w:ascii="Arial" w:eastAsia="Times New Roman" w:hAnsi="Arial" w:cs="Times New Roman"/>
          <w:noProof/>
          <w:szCs w:val="24"/>
          <w:lang w:val="en-GB"/>
        </w:rPr>
      </w:pPr>
      <w:r>
        <w:rPr>
          <w:rFonts w:ascii="Arial" w:eastAsia="Times New Roman" w:hAnsi="Arial" w:cs="Times New Roman"/>
          <w:noProof/>
          <w:szCs w:val="24"/>
          <w:lang w:val="en-GB"/>
        </w:rPr>
        <w:t>Escarpment Protection Area</w:t>
      </w:r>
    </w:p>
    <w:p w14:paraId="718B8FFB" w14:textId="67BE97DB" w:rsidR="00EF3D40" w:rsidRDefault="00EF3D40" w:rsidP="006949D4">
      <w:pPr>
        <w:spacing w:after="0"/>
        <w:rPr>
          <w:rFonts w:ascii="Arial" w:eastAsia="Times New Roman" w:hAnsi="Arial" w:cs="Times New Roman"/>
          <w:noProof/>
          <w:szCs w:val="24"/>
          <w:lang w:val="en-GB"/>
        </w:rPr>
      </w:pPr>
      <w:r>
        <w:rPr>
          <w:rFonts w:ascii="Arial" w:eastAsia="Times New Roman" w:hAnsi="Arial" w:cs="Times New Roman"/>
          <w:noProof/>
          <w:szCs w:val="24"/>
          <w:lang w:val="en-GB"/>
        </w:rPr>
        <w:t>Escarpment Natural Area</w:t>
      </w:r>
    </w:p>
    <w:p w14:paraId="19618B42" w14:textId="4E2829A2" w:rsidR="0035152F" w:rsidRDefault="0035152F" w:rsidP="006949D4">
      <w:pPr>
        <w:spacing w:after="0"/>
        <w:rPr>
          <w:rFonts w:ascii="Arial" w:eastAsia="Times New Roman" w:hAnsi="Arial" w:cs="Times New Roman"/>
          <w:noProof/>
          <w:szCs w:val="24"/>
          <w:lang w:val="en-GB"/>
        </w:rPr>
      </w:pPr>
    </w:p>
    <w:p w14:paraId="75D210B4" w14:textId="0675949C" w:rsidR="0035152F" w:rsidRPr="006949D4" w:rsidRDefault="0035152F" w:rsidP="006949D4">
      <w:pPr>
        <w:pStyle w:val="Heading3"/>
      </w:pPr>
      <w:r w:rsidRPr="00554131">
        <w:t>ISSUE</w:t>
      </w:r>
      <w:r>
        <w:t>:</w:t>
      </w:r>
    </w:p>
    <w:p w14:paraId="67D2D287" w14:textId="47EF9BFA" w:rsidR="0035152F" w:rsidRDefault="00EF3D40" w:rsidP="006949D4">
      <w:pPr>
        <w:spacing w:after="0"/>
        <w:rPr>
          <w:rFonts w:ascii="Arial" w:eastAsia="Times New Roman" w:hAnsi="Arial" w:cs="Times New Roman"/>
          <w:szCs w:val="24"/>
          <w:lang w:val="en-GB"/>
        </w:rPr>
      </w:pPr>
      <w:r>
        <w:rPr>
          <w:rFonts w:ascii="Arial" w:eastAsia="Times New Roman" w:hAnsi="Arial" w:cs="Times New Roman"/>
          <w:szCs w:val="24"/>
          <w:lang w:val="en-GB"/>
        </w:rPr>
        <w:t xml:space="preserve">Some local opposition to </w:t>
      </w:r>
      <w:r w:rsidR="001E7EBD">
        <w:rPr>
          <w:rFonts w:ascii="Arial" w:eastAsia="Times New Roman" w:hAnsi="Arial" w:cs="Times New Roman"/>
          <w:szCs w:val="24"/>
          <w:lang w:val="en-GB"/>
        </w:rPr>
        <w:t>what was initially proposed as an</w:t>
      </w:r>
      <w:r>
        <w:rPr>
          <w:rFonts w:ascii="Arial" w:eastAsia="Times New Roman" w:hAnsi="Arial" w:cs="Times New Roman"/>
          <w:szCs w:val="24"/>
          <w:lang w:val="en-GB"/>
        </w:rPr>
        <w:t xml:space="preserve"> expansion of the cemetery</w:t>
      </w:r>
      <w:r w:rsidR="009850E3">
        <w:rPr>
          <w:rFonts w:ascii="Arial" w:eastAsia="Times New Roman" w:hAnsi="Arial" w:cs="Times New Roman"/>
          <w:szCs w:val="24"/>
          <w:lang w:val="en-GB"/>
        </w:rPr>
        <w:t xml:space="preserve">; Niagara Escarpment Plan (NEP) definition of institutional use/cemetery specifies that </w:t>
      </w:r>
      <w:r w:rsidR="003E2F1A">
        <w:rPr>
          <w:rFonts w:ascii="Arial" w:eastAsia="Times New Roman" w:hAnsi="Arial" w:cs="Times New Roman"/>
          <w:szCs w:val="24"/>
          <w:lang w:val="en-GB"/>
        </w:rPr>
        <w:t>uses are “to serve the immediate community.”</w:t>
      </w:r>
    </w:p>
    <w:p w14:paraId="66D08780" w14:textId="10763C07" w:rsidR="0078718D" w:rsidRDefault="0078718D" w:rsidP="006949D4">
      <w:pPr>
        <w:pStyle w:val="Heading3"/>
      </w:pPr>
      <w:r w:rsidRPr="0078718D">
        <w:lastRenderedPageBreak/>
        <w:t>RECOMMENDATION:</w:t>
      </w:r>
    </w:p>
    <w:p w14:paraId="22E987E6" w14:textId="56DB2EC4" w:rsidR="0078718D" w:rsidRDefault="003E2F1A" w:rsidP="006949D4">
      <w:pPr>
        <w:rPr>
          <w:rFonts w:ascii="Arial" w:eastAsia="Times New Roman" w:hAnsi="Arial" w:cs="Times New Roman"/>
          <w:szCs w:val="24"/>
          <w:lang w:val="en-GB"/>
        </w:rPr>
      </w:pPr>
      <w:r>
        <w:rPr>
          <w:rFonts w:ascii="Arial" w:eastAsia="Times New Roman" w:hAnsi="Arial" w:cs="Times New Roman"/>
          <w:szCs w:val="24"/>
          <w:lang w:val="en-GB"/>
        </w:rPr>
        <w:t>Approval, subject to conditions.</w:t>
      </w:r>
    </w:p>
    <w:p w14:paraId="7160B58F" w14:textId="0EA43281" w:rsidR="0078718D" w:rsidRPr="0078718D" w:rsidRDefault="0078718D" w:rsidP="006949D4">
      <w:pPr>
        <w:pStyle w:val="Heading3"/>
      </w:pPr>
      <w:r w:rsidRPr="0078718D">
        <w:t>REASONS:</w:t>
      </w:r>
    </w:p>
    <w:p w14:paraId="14F431E5" w14:textId="25ED0EBB" w:rsidR="0043299C" w:rsidRDefault="0053716E" w:rsidP="006949D4">
      <w:pPr>
        <w:pStyle w:val="ListParagraph"/>
        <w:numPr>
          <w:ilvl w:val="0"/>
          <w:numId w:val="11"/>
        </w:numPr>
        <w:pBdr>
          <w:bottom w:val="single" w:sz="6" w:space="1" w:color="auto"/>
        </w:pBdr>
        <w:tabs>
          <w:tab w:val="left" w:pos="-720"/>
        </w:tabs>
        <w:suppressAutoHyphens/>
        <w:spacing w:before="90" w:after="73"/>
        <w:rPr>
          <w:rFonts w:ascii="Arial" w:eastAsia="Times New Roman" w:hAnsi="Arial" w:cs="Times New Roman"/>
          <w:szCs w:val="24"/>
          <w:lang w:val="en-GB"/>
        </w:rPr>
      </w:pPr>
      <w:r w:rsidRPr="0085460D">
        <w:rPr>
          <w:rFonts w:ascii="Arial" w:eastAsia="Times New Roman" w:hAnsi="Arial" w:cs="Times New Roman"/>
          <w:szCs w:val="24"/>
          <w:lang w:val="en-GB"/>
        </w:rPr>
        <w:t xml:space="preserve">The </w:t>
      </w:r>
      <w:r w:rsidR="00B15865">
        <w:rPr>
          <w:rFonts w:ascii="Arial" w:eastAsia="Times New Roman" w:hAnsi="Arial" w:cs="Times New Roman"/>
          <w:szCs w:val="24"/>
          <w:lang w:val="en-GB"/>
        </w:rPr>
        <w:t>cemetery</w:t>
      </w:r>
      <w:r w:rsidR="00BA6952">
        <w:rPr>
          <w:rFonts w:ascii="Arial" w:eastAsia="Times New Roman" w:hAnsi="Arial" w:cs="Times New Roman"/>
          <w:szCs w:val="24"/>
          <w:lang w:val="en-GB"/>
        </w:rPr>
        <w:t xml:space="preserve"> is already an approved use on the subject </w:t>
      </w:r>
      <w:proofErr w:type="gramStart"/>
      <w:r w:rsidR="00BA6952">
        <w:rPr>
          <w:rFonts w:ascii="Arial" w:eastAsia="Times New Roman" w:hAnsi="Arial" w:cs="Times New Roman"/>
          <w:szCs w:val="24"/>
          <w:lang w:val="en-GB"/>
        </w:rPr>
        <w:t>lands</w:t>
      </w:r>
      <w:r w:rsidR="0043299C">
        <w:rPr>
          <w:rFonts w:ascii="Arial" w:eastAsia="Times New Roman" w:hAnsi="Arial" w:cs="Times New Roman"/>
          <w:szCs w:val="24"/>
          <w:lang w:val="en-GB"/>
        </w:rPr>
        <w:t>;</w:t>
      </w:r>
      <w:proofErr w:type="gramEnd"/>
    </w:p>
    <w:p w14:paraId="6AF5281A" w14:textId="44F55245" w:rsidR="0043299C" w:rsidRPr="0043299C" w:rsidRDefault="0043299C" w:rsidP="006949D4">
      <w:pPr>
        <w:pStyle w:val="ListParagraph"/>
        <w:numPr>
          <w:ilvl w:val="0"/>
          <w:numId w:val="11"/>
        </w:numPr>
        <w:pBdr>
          <w:bottom w:val="single" w:sz="6" w:space="1" w:color="auto"/>
        </w:pBdr>
        <w:tabs>
          <w:tab w:val="left" w:pos="-720"/>
        </w:tabs>
        <w:suppressAutoHyphens/>
        <w:spacing w:before="90" w:after="73"/>
        <w:rPr>
          <w:rFonts w:ascii="Arial" w:eastAsia="Times New Roman" w:hAnsi="Arial" w:cs="Times New Roman"/>
          <w:szCs w:val="24"/>
          <w:lang w:val="en-GB"/>
        </w:rPr>
      </w:pPr>
      <w:r w:rsidRPr="0043299C">
        <w:rPr>
          <w:rFonts w:ascii="Arial" w:eastAsia="Times New Roman" w:hAnsi="Arial" w:cs="Times New Roman"/>
          <w:szCs w:val="24"/>
          <w:lang w:val="en-GB"/>
        </w:rPr>
        <w:t xml:space="preserve">The subject </w:t>
      </w:r>
      <w:r w:rsidR="00847F90">
        <w:rPr>
          <w:rFonts w:ascii="Arial" w:eastAsia="Times New Roman" w:hAnsi="Arial" w:cs="Times New Roman"/>
          <w:szCs w:val="24"/>
          <w:lang w:val="en-GB"/>
        </w:rPr>
        <w:t>development permit application (DPA)</w:t>
      </w:r>
      <w:r w:rsidRPr="0043299C">
        <w:rPr>
          <w:rFonts w:ascii="Arial" w:eastAsia="Times New Roman" w:hAnsi="Arial" w:cs="Times New Roman"/>
          <w:szCs w:val="24"/>
          <w:lang w:val="en-GB"/>
        </w:rPr>
        <w:t xml:space="preserve"> is for a reconfiguration of the existing approval; any future intensification or expansion of the cemetery will need to be evaluated through a new DPA.</w:t>
      </w:r>
      <w:r w:rsidR="00B15865" w:rsidRPr="0043299C">
        <w:rPr>
          <w:rFonts w:ascii="Arial" w:eastAsia="Times New Roman" w:hAnsi="Arial" w:cs="Times New Roman"/>
          <w:szCs w:val="24"/>
          <w:lang w:val="en-GB"/>
        </w:rPr>
        <w:t xml:space="preserve"> </w:t>
      </w:r>
    </w:p>
    <w:p w14:paraId="3B6433F1" w14:textId="77777777" w:rsidR="003C74C1" w:rsidRDefault="003C74C1" w:rsidP="006949D4">
      <w:pPr>
        <w:pStyle w:val="Heading2"/>
        <w:spacing w:line="276" w:lineRule="auto"/>
        <w:rPr>
          <w:lang w:val="en-US"/>
        </w:rPr>
      </w:pPr>
    </w:p>
    <w:p w14:paraId="56D757B6" w14:textId="4E660896" w:rsidR="00AE1BAF" w:rsidRPr="006949D4" w:rsidRDefault="00AE1BAF" w:rsidP="006949D4">
      <w:pPr>
        <w:pStyle w:val="Heading3"/>
      </w:pPr>
      <w:r w:rsidRPr="006949D4">
        <w:t>RECEIVED:</w:t>
      </w:r>
    </w:p>
    <w:p w14:paraId="0BA858C2" w14:textId="28C08FA3" w:rsidR="00B40797" w:rsidRPr="0020074C" w:rsidRDefault="003832EA" w:rsidP="0020074C">
      <w:pPr>
        <w:rPr>
          <w:rFonts w:cstheme="minorHAnsi"/>
          <w:lang w:val="en-US"/>
        </w:rPr>
      </w:pPr>
      <w:r w:rsidRPr="0020074C">
        <w:rPr>
          <w:rFonts w:cstheme="minorHAnsi"/>
          <w:lang w:val="en-US"/>
        </w:rPr>
        <w:t>October 27, 2015</w:t>
      </w:r>
    </w:p>
    <w:p w14:paraId="7E132039" w14:textId="252EF0CB" w:rsidR="00AE1BAF" w:rsidRPr="006949D4" w:rsidRDefault="00AE1BAF" w:rsidP="006949D4">
      <w:pPr>
        <w:pStyle w:val="Heading3"/>
      </w:pPr>
      <w:r w:rsidRPr="006949D4">
        <w:t>SOURCE:</w:t>
      </w:r>
    </w:p>
    <w:p w14:paraId="4EEAE132" w14:textId="5EF23B8D" w:rsidR="0013555E" w:rsidRPr="00392C66" w:rsidRDefault="000F2A3F" w:rsidP="006949D4">
      <w:pPr>
        <w:rPr>
          <w:rFonts w:cstheme="minorHAnsi"/>
          <w:lang w:val="en-US"/>
        </w:rPr>
      </w:pPr>
      <w:r>
        <w:rPr>
          <w:rFonts w:cstheme="minorHAnsi"/>
          <w:lang w:val="en-US"/>
        </w:rPr>
        <w:t>F</w:t>
      </w:r>
      <w:r w:rsidR="00410193">
        <w:rPr>
          <w:rFonts w:cstheme="minorHAnsi"/>
          <w:lang w:val="en-US"/>
        </w:rPr>
        <w:t xml:space="preserve">ung Loy </w:t>
      </w:r>
      <w:proofErr w:type="spellStart"/>
      <w:r w:rsidR="00410193">
        <w:rPr>
          <w:rFonts w:cstheme="minorHAnsi"/>
          <w:lang w:val="en-US"/>
        </w:rPr>
        <w:t>Kok</w:t>
      </w:r>
      <w:proofErr w:type="spellEnd"/>
      <w:r w:rsidR="00410193">
        <w:rPr>
          <w:rFonts w:cstheme="minorHAnsi"/>
          <w:lang w:val="en-US"/>
        </w:rPr>
        <w:t xml:space="preserve"> Institute of Taoism</w:t>
      </w:r>
    </w:p>
    <w:p w14:paraId="39187623" w14:textId="4EA631D6" w:rsidR="00AE1BAF" w:rsidRPr="006949D4" w:rsidRDefault="00AE1BAF" w:rsidP="006949D4">
      <w:pPr>
        <w:pStyle w:val="Heading3"/>
      </w:pPr>
      <w:r w:rsidRPr="006949D4">
        <w:t>PROPOSAL:</w:t>
      </w:r>
    </w:p>
    <w:p w14:paraId="0CCE59E3" w14:textId="4E64FBEC" w:rsidR="00410193" w:rsidRPr="00410193" w:rsidRDefault="00410193" w:rsidP="0020074C">
      <w:pPr>
        <w:rPr>
          <w:rFonts w:cstheme="minorHAnsi"/>
          <w:lang w:val="en-US"/>
        </w:rPr>
      </w:pPr>
      <w:r w:rsidRPr="00410193">
        <w:rPr>
          <w:rFonts w:cstheme="minorHAnsi"/>
          <w:lang w:val="en-US"/>
        </w:rPr>
        <w:t>To revise the approved site plan for an existing 2.01 ha cemetery to include 1,277 columbarium niches and 2</w:t>
      </w:r>
      <w:r w:rsidR="00690184">
        <w:rPr>
          <w:rFonts w:cstheme="minorHAnsi"/>
          <w:lang w:val="en-US"/>
        </w:rPr>
        <w:t>98</w:t>
      </w:r>
      <w:r w:rsidRPr="00410193">
        <w:rPr>
          <w:rFonts w:cstheme="minorHAnsi"/>
          <w:lang w:val="en-US"/>
        </w:rPr>
        <w:t xml:space="preserve"> burial plots on an existing 42.3 ha lot. The proposal also includes construction of a 7.45 m tall, 8.6 m wide vehicular entrance archway, landscaping, and tree planting (+/- 248 trees).</w:t>
      </w:r>
    </w:p>
    <w:p w14:paraId="737254D1" w14:textId="600BCBF5" w:rsidR="00410193" w:rsidRPr="0020074C" w:rsidRDefault="00410193" w:rsidP="0020074C">
      <w:pPr>
        <w:rPr>
          <w:rFonts w:cstheme="minorHAnsi"/>
          <w:lang w:val="en-US"/>
        </w:rPr>
      </w:pPr>
      <w:r w:rsidRPr="0020074C">
        <w:rPr>
          <w:rFonts w:cstheme="minorHAnsi"/>
          <w:lang w:val="en-US"/>
        </w:rPr>
        <w:t>Note:</w:t>
      </w:r>
      <w:r w:rsidRPr="00410193">
        <w:rPr>
          <w:rFonts w:cstheme="minorHAnsi"/>
          <w:lang w:val="en-US"/>
        </w:rPr>
        <w:t xml:space="preserve"> In 1987, the </w:t>
      </w:r>
      <w:r w:rsidR="002C166D">
        <w:rPr>
          <w:rFonts w:cstheme="minorHAnsi"/>
          <w:lang w:val="en-US"/>
        </w:rPr>
        <w:t>Niagara Escarpment Commission (</w:t>
      </w:r>
      <w:r w:rsidRPr="00410193">
        <w:rPr>
          <w:rFonts w:cstheme="minorHAnsi"/>
          <w:lang w:val="en-US"/>
        </w:rPr>
        <w:t>NEC</w:t>
      </w:r>
      <w:r w:rsidR="002C166D">
        <w:rPr>
          <w:rFonts w:cstheme="minorHAnsi"/>
          <w:lang w:val="en-US"/>
        </w:rPr>
        <w:t>)</w:t>
      </w:r>
      <w:r w:rsidRPr="00410193">
        <w:rPr>
          <w:rFonts w:cstheme="minorHAnsi"/>
          <w:lang w:val="en-US"/>
        </w:rPr>
        <w:t xml:space="preserve"> approved a 1,575-plot cemetery (flush grave markers only) on the subject lands.</w:t>
      </w:r>
    </w:p>
    <w:p w14:paraId="6E178854" w14:textId="480142F4" w:rsidR="00AE1BAF" w:rsidRPr="006949D4" w:rsidRDefault="00C7752A" w:rsidP="006949D4">
      <w:pPr>
        <w:pStyle w:val="Heading3"/>
      </w:pPr>
      <w:r w:rsidRPr="006949D4">
        <w:t>BACKGROUND:</w:t>
      </w:r>
    </w:p>
    <w:p w14:paraId="75A620A3" w14:textId="4EEED72B" w:rsidR="00F02766" w:rsidRDefault="00272F4E" w:rsidP="006949D4">
      <w:pPr>
        <w:rPr>
          <w:rFonts w:cstheme="minorHAnsi"/>
          <w:lang w:val="en-US"/>
        </w:rPr>
      </w:pPr>
      <w:r>
        <w:rPr>
          <w:rFonts w:cstheme="minorHAnsi"/>
          <w:lang w:val="en-US"/>
        </w:rPr>
        <w:t>The institutional use on the subject property was established</w:t>
      </w:r>
      <w:r w:rsidR="00360830">
        <w:rPr>
          <w:rFonts w:cstheme="minorHAnsi"/>
          <w:lang w:val="en-US"/>
        </w:rPr>
        <w:t xml:space="preserve"> by the </w:t>
      </w:r>
      <w:proofErr w:type="spellStart"/>
      <w:r w:rsidR="00360830">
        <w:rPr>
          <w:rFonts w:cstheme="minorHAnsi"/>
          <w:lang w:val="en-US"/>
        </w:rPr>
        <w:t>Therafield</w:t>
      </w:r>
      <w:proofErr w:type="spellEnd"/>
      <w:r w:rsidR="00360830">
        <w:rPr>
          <w:rFonts w:cstheme="minorHAnsi"/>
          <w:lang w:val="en-US"/>
        </w:rPr>
        <w:t xml:space="preserve"> Foundation</w:t>
      </w:r>
      <w:r>
        <w:rPr>
          <w:rFonts w:cstheme="minorHAnsi"/>
          <w:lang w:val="en-US"/>
        </w:rPr>
        <w:t xml:space="preserve"> prior to th</w:t>
      </w:r>
      <w:r w:rsidR="00BE1EA4">
        <w:rPr>
          <w:rFonts w:cstheme="minorHAnsi"/>
          <w:lang w:val="en-US"/>
        </w:rPr>
        <w:t>e passing of the Niagara Escarpment Planning and Development Act (NEPDA) in 1973</w:t>
      </w:r>
      <w:r w:rsidR="00251916">
        <w:rPr>
          <w:rFonts w:cstheme="minorHAnsi"/>
          <w:lang w:val="en-US"/>
        </w:rPr>
        <w:t xml:space="preserve">. The Taoist Tai Chi Society of Canada (now the Fung Loy </w:t>
      </w:r>
      <w:proofErr w:type="spellStart"/>
      <w:r w:rsidR="00251916">
        <w:rPr>
          <w:rFonts w:cstheme="minorHAnsi"/>
          <w:lang w:val="en-US"/>
        </w:rPr>
        <w:t>Kok</w:t>
      </w:r>
      <w:proofErr w:type="spellEnd"/>
      <w:r w:rsidR="00251916">
        <w:rPr>
          <w:rFonts w:cstheme="minorHAnsi"/>
          <w:lang w:val="en-US"/>
        </w:rPr>
        <w:t xml:space="preserve"> Institute) </w:t>
      </w:r>
      <w:r w:rsidR="00DD1793">
        <w:rPr>
          <w:rFonts w:cstheme="minorHAnsi"/>
          <w:lang w:val="en-US"/>
        </w:rPr>
        <w:t xml:space="preserve">took ownership of the property in 1984. </w:t>
      </w:r>
      <w:r w:rsidR="00DB5DBE">
        <w:rPr>
          <w:rFonts w:cstheme="minorHAnsi"/>
          <w:lang w:val="en-US"/>
        </w:rPr>
        <w:t>In 1986, the Institute applied to the NEC to introduce a cemetery on the property</w:t>
      </w:r>
      <w:r w:rsidR="00F02766">
        <w:rPr>
          <w:rFonts w:cstheme="minorHAnsi"/>
          <w:lang w:val="en-US"/>
        </w:rPr>
        <w:t>. The cemetery was approved by the Commission in 1987</w:t>
      </w:r>
      <w:r w:rsidR="00416E90">
        <w:rPr>
          <w:rFonts w:cstheme="minorHAnsi"/>
          <w:lang w:val="en-US"/>
        </w:rPr>
        <w:t xml:space="preserve"> </w:t>
      </w:r>
      <w:r w:rsidR="00416E90">
        <w:rPr>
          <w:rFonts w:ascii="Arial" w:eastAsia="Times New Roman" w:hAnsi="Arial" w:cs="Times New Roman"/>
          <w:szCs w:val="24"/>
          <w:lang w:val="en-GB"/>
        </w:rPr>
        <w:t>(Development Permit #3479/D/P/1986-1987/389)</w:t>
      </w:r>
      <w:r w:rsidR="00F02766">
        <w:rPr>
          <w:rFonts w:cstheme="minorHAnsi"/>
          <w:lang w:val="en-US"/>
        </w:rPr>
        <w:t xml:space="preserve">, but this decision was appealed by the Town of Mono. The Town did not support the cemetery for several reasons: potential conflicts with surrounding rural and farm uses; the visual impact; responsibility for maintenance if the Institute ceased to exist; the pressure for future expansion; and the loss of land from the tax base. Ultimately, the hearing officer upheld the Commission’s decision to approve a </w:t>
      </w:r>
      <w:proofErr w:type="gramStart"/>
      <w:r w:rsidR="00F02766">
        <w:rPr>
          <w:rFonts w:cstheme="minorHAnsi"/>
          <w:lang w:val="en-US"/>
        </w:rPr>
        <w:t>1,575 plot</w:t>
      </w:r>
      <w:proofErr w:type="gramEnd"/>
      <w:r w:rsidR="00F02766">
        <w:rPr>
          <w:rFonts w:cstheme="minorHAnsi"/>
          <w:lang w:val="en-US"/>
        </w:rPr>
        <w:t xml:space="preserve"> cemetery with flush grave markers.</w:t>
      </w:r>
      <w:r w:rsidR="000E1CC5">
        <w:rPr>
          <w:rFonts w:cstheme="minorHAnsi"/>
          <w:lang w:val="en-US"/>
        </w:rPr>
        <w:t xml:space="preserve"> The site plan for the 1987 approval is found in Appendix 3.</w:t>
      </w:r>
    </w:p>
    <w:p w14:paraId="04DB3AD0" w14:textId="268C2B99" w:rsidR="00F21A9B" w:rsidRDefault="00E007B7" w:rsidP="006949D4">
      <w:pPr>
        <w:rPr>
          <w:rFonts w:cstheme="minorHAnsi"/>
          <w:lang w:val="en-US"/>
        </w:rPr>
      </w:pPr>
      <w:r>
        <w:rPr>
          <w:rFonts w:cstheme="minorHAnsi"/>
          <w:lang w:val="en-US"/>
        </w:rPr>
        <w:lastRenderedPageBreak/>
        <w:t>In 1996</w:t>
      </w:r>
      <w:r w:rsidR="00F21A9B">
        <w:rPr>
          <w:rFonts w:cstheme="minorHAnsi"/>
          <w:lang w:val="en-US"/>
        </w:rPr>
        <w:t xml:space="preserve">, the Institute filed a NEP </w:t>
      </w:r>
      <w:r w:rsidR="002F6742">
        <w:rPr>
          <w:rFonts w:cstheme="minorHAnsi"/>
          <w:lang w:val="en-US"/>
        </w:rPr>
        <w:t>a</w:t>
      </w:r>
      <w:r w:rsidR="00F21A9B">
        <w:rPr>
          <w:rFonts w:cstheme="minorHAnsi"/>
          <w:lang w:val="en-US"/>
        </w:rPr>
        <w:t xml:space="preserve">mendment application to allow for the expansion of </w:t>
      </w:r>
      <w:r w:rsidR="005E4E7D">
        <w:rPr>
          <w:rFonts w:cstheme="minorHAnsi"/>
          <w:lang w:val="en-US"/>
        </w:rPr>
        <w:t>a temple building.</w:t>
      </w:r>
      <w:r w:rsidR="009B6F99">
        <w:rPr>
          <w:rFonts w:cstheme="minorHAnsi"/>
          <w:lang w:val="en-US"/>
        </w:rPr>
        <w:t xml:space="preserve"> </w:t>
      </w:r>
      <w:r w:rsidR="00BF1B2A">
        <w:rPr>
          <w:rFonts w:cstheme="minorHAnsi"/>
          <w:lang w:val="en-US"/>
        </w:rPr>
        <w:t>Multiple</w:t>
      </w:r>
      <w:r w:rsidR="00EA76FC">
        <w:rPr>
          <w:rFonts w:cstheme="minorHAnsi"/>
          <w:lang w:val="en-US"/>
        </w:rPr>
        <w:t xml:space="preserve"> buildings already existed on the site</w:t>
      </w:r>
      <w:r w:rsidR="00A74957">
        <w:rPr>
          <w:rFonts w:cstheme="minorHAnsi"/>
          <w:lang w:val="en-US"/>
        </w:rPr>
        <w:t>;</w:t>
      </w:r>
      <w:r w:rsidR="00EA76FC">
        <w:rPr>
          <w:rFonts w:cstheme="minorHAnsi"/>
          <w:lang w:val="en-US"/>
        </w:rPr>
        <w:t xml:space="preserve"> an amendment was</w:t>
      </w:r>
      <w:r w:rsidR="00A74957">
        <w:rPr>
          <w:rFonts w:cstheme="minorHAnsi"/>
          <w:lang w:val="en-US"/>
        </w:rPr>
        <w:t xml:space="preserve"> needed</w:t>
      </w:r>
      <w:r w:rsidR="00EA76FC">
        <w:rPr>
          <w:rFonts w:cstheme="minorHAnsi"/>
          <w:lang w:val="en-US"/>
        </w:rPr>
        <w:t xml:space="preserve"> because it</w:t>
      </w:r>
      <w:r w:rsidR="002F6742">
        <w:rPr>
          <w:rFonts w:cstheme="minorHAnsi"/>
          <w:lang w:val="en-US"/>
        </w:rPr>
        <w:t xml:space="preserve"> was a major expansion of the use. </w:t>
      </w:r>
      <w:r w:rsidR="00A8406B">
        <w:rPr>
          <w:rFonts w:cstheme="minorHAnsi"/>
          <w:lang w:val="en-US"/>
        </w:rPr>
        <w:t xml:space="preserve">NEP Amendment No. 117 </w:t>
      </w:r>
      <w:r w:rsidR="002F6742">
        <w:rPr>
          <w:rFonts w:cstheme="minorHAnsi"/>
          <w:lang w:val="en-US"/>
        </w:rPr>
        <w:t>was approved in 2001.</w:t>
      </w:r>
      <w:r w:rsidR="00341A63">
        <w:rPr>
          <w:rFonts w:cstheme="minorHAnsi"/>
          <w:lang w:val="en-US"/>
        </w:rPr>
        <w:t xml:space="preserve"> This Amendment did not affect the existing cemetery approval.</w:t>
      </w:r>
    </w:p>
    <w:p w14:paraId="6A6B3523" w14:textId="03675B48" w:rsidR="002E1DAD" w:rsidRDefault="00BF1B2A" w:rsidP="002E1DAD">
      <w:pPr>
        <w:rPr>
          <w:rFonts w:cstheme="minorHAnsi"/>
          <w:lang w:val="en-US"/>
        </w:rPr>
      </w:pPr>
      <w:r>
        <w:rPr>
          <w:rFonts w:cstheme="minorHAnsi"/>
          <w:lang w:val="en-US"/>
        </w:rPr>
        <w:t>The DPA currently under consideration was submitted in October 2015</w:t>
      </w:r>
      <w:r w:rsidR="00876E76">
        <w:rPr>
          <w:rFonts w:cstheme="minorHAnsi"/>
          <w:lang w:val="en-US"/>
        </w:rPr>
        <w:t xml:space="preserve"> and proposed to reconfigure and intensify</w:t>
      </w:r>
      <w:r w:rsidR="001D4601">
        <w:rPr>
          <w:rFonts w:cstheme="minorHAnsi"/>
          <w:lang w:val="en-US"/>
        </w:rPr>
        <w:t xml:space="preserve"> </w:t>
      </w:r>
      <w:r>
        <w:rPr>
          <w:rFonts w:cstheme="minorHAnsi"/>
          <w:lang w:val="en-US"/>
        </w:rPr>
        <w:t>the cemetery, as well as to introduce a</w:t>
      </w:r>
      <w:r w:rsidR="0091015D">
        <w:rPr>
          <w:rFonts w:cstheme="minorHAnsi"/>
          <w:lang w:val="en-US"/>
        </w:rPr>
        <w:t>n</w:t>
      </w:r>
      <w:r>
        <w:rPr>
          <w:rFonts w:cstheme="minorHAnsi"/>
          <w:lang w:val="en-US"/>
        </w:rPr>
        <w:t xml:space="preserve"> archway at the entrance to the property.</w:t>
      </w:r>
      <w:r w:rsidR="00E32CB1">
        <w:rPr>
          <w:rFonts w:cstheme="minorHAnsi"/>
          <w:lang w:val="en-US"/>
        </w:rPr>
        <w:t xml:space="preserve"> </w:t>
      </w:r>
      <w:r w:rsidR="0071333B">
        <w:rPr>
          <w:rFonts w:cstheme="minorHAnsi"/>
          <w:lang w:val="en-US"/>
        </w:rPr>
        <w:t xml:space="preserve">The proposal has evolved significantly since the application was originally submitted. Initially, </w:t>
      </w:r>
      <w:r w:rsidR="00C35185">
        <w:rPr>
          <w:rFonts w:cstheme="minorHAnsi"/>
          <w:lang w:val="en-US"/>
        </w:rPr>
        <w:t>15,</w:t>
      </w:r>
      <w:r w:rsidR="003B0A5E">
        <w:rPr>
          <w:rFonts w:cstheme="minorHAnsi"/>
          <w:lang w:val="en-US"/>
        </w:rPr>
        <w:t>134 columbari</w:t>
      </w:r>
      <w:r w:rsidR="0080407E">
        <w:rPr>
          <w:rFonts w:cstheme="minorHAnsi"/>
          <w:lang w:val="en-US"/>
        </w:rPr>
        <w:t>um</w:t>
      </w:r>
      <w:r w:rsidR="003B0A5E">
        <w:rPr>
          <w:rFonts w:cstheme="minorHAnsi"/>
          <w:lang w:val="en-US"/>
        </w:rPr>
        <w:t xml:space="preserve"> niches w</w:t>
      </w:r>
      <w:r w:rsidR="001D4601">
        <w:rPr>
          <w:rFonts w:cstheme="minorHAnsi"/>
          <w:lang w:val="en-US"/>
        </w:rPr>
        <w:t>ere</w:t>
      </w:r>
      <w:r w:rsidR="003B0A5E">
        <w:rPr>
          <w:rFonts w:cstheme="minorHAnsi"/>
          <w:lang w:val="en-US"/>
        </w:rPr>
        <w:t xml:space="preserve"> proposed, with </w:t>
      </w:r>
      <w:r w:rsidR="00071C6B">
        <w:rPr>
          <w:rFonts w:cstheme="minorHAnsi"/>
          <w:lang w:val="en-US"/>
        </w:rPr>
        <w:t>the number of burial plots reduce to 124.</w:t>
      </w:r>
      <w:r w:rsidR="00144C1C">
        <w:rPr>
          <w:rFonts w:cstheme="minorHAnsi"/>
          <w:lang w:val="en-US"/>
        </w:rPr>
        <w:t xml:space="preserve"> </w:t>
      </w:r>
      <w:r w:rsidR="00E52A8A">
        <w:rPr>
          <w:rFonts w:cstheme="minorHAnsi"/>
          <w:lang w:val="en-US"/>
        </w:rPr>
        <w:t xml:space="preserve">A public </w:t>
      </w:r>
      <w:r w:rsidR="002A55C0">
        <w:rPr>
          <w:rFonts w:cstheme="minorHAnsi"/>
          <w:lang w:val="en-US"/>
        </w:rPr>
        <w:t xml:space="preserve">meeting was </w:t>
      </w:r>
      <w:r w:rsidR="009B43B5">
        <w:rPr>
          <w:rFonts w:cstheme="minorHAnsi"/>
          <w:lang w:val="en-US"/>
        </w:rPr>
        <w:t>held</w:t>
      </w:r>
      <w:r w:rsidR="001D4601">
        <w:rPr>
          <w:rFonts w:cstheme="minorHAnsi"/>
          <w:lang w:val="en-US"/>
        </w:rPr>
        <w:t xml:space="preserve"> in February </w:t>
      </w:r>
      <w:r w:rsidR="00FA6BEE">
        <w:rPr>
          <w:rFonts w:cstheme="minorHAnsi"/>
          <w:lang w:val="en-US"/>
        </w:rPr>
        <w:t>2016</w:t>
      </w:r>
      <w:r w:rsidR="002A55C0">
        <w:rPr>
          <w:rFonts w:cstheme="minorHAnsi"/>
          <w:lang w:val="en-US"/>
        </w:rPr>
        <w:t>.</w:t>
      </w:r>
      <w:r w:rsidR="00FA6BEE">
        <w:rPr>
          <w:rFonts w:cstheme="minorHAnsi"/>
          <w:lang w:val="en-US"/>
        </w:rPr>
        <w:t xml:space="preserve"> </w:t>
      </w:r>
      <w:r w:rsidR="00144C1C">
        <w:rPr>
          <w:rFonts w:cstheme="minorHAnsi"/>
          <w:lang w:val="en-US"/>
        </w:rPr>
        <w:t>Significant concerns were raised given the intensification of the cemetery use</w:t>
      </w:r>
      <w:r w:rsidR="00B761EB">
        <w:rPr>
          <w:rFonts w:cstheme="minorHAnsi"/>
          <w:lang w:val="en-US"/>
        </w:rPr>
        <w:t>.</w:t>
      </w:r>
      <w:r w:rsidR="002E1DAD">
        <w:rPr>
          <w:rFonts w:cstheme="minorHAnsi"/>
          <w:lang w:val="en-US"/>
        </w:rPr>
        <w:t xml:space="preserve"> Following this public meeting, 12 local landowners made submissions to the NEC. Their concerns included:</w:t>
      </w:r>
    </w:p>
    <w:p w14:paraId="2DE276B4" w14:textId="3F0B8634" w:rsidR="002E1DAD" w:rsidRDefault="002E1DAD" w:rsidP="002E1DAD">
      <w:pPr>
        <w:pStyle w:val="ListParagraph"/>
        <w:numPr>
          <w:ilvl w:val="0"/>
          <w:numId w:val="14"/>
        </w:numPr>
        <w:rPr>
          <w:rFonts w:cstheme="minorHAnsi"/>
          <w:lang w:val="en-US"/>
        </w:rPr>
      </w:pPr>
      <w:r>
        <w:rPr>
          <w:rFonts w:cstheme="minorHAnsi"/>
          <w:lang w:val="en-US"/>
        </w:rPr>
        <w:t xml:space="preserve">Lack of justification of need for the significant increase in </w:t>
      </w:r>
      <w:r w:rsidR="00927C84">
        <w:rPr>
          <w:rFonts w:cstheme="minorHAnsi"/>
          <w:lang w:val="en-US"/>
        </w:rPr>
        <w:t>units</w:t>
      </w:r>
    </w:p>
    <w:p w14:paraId="63F09BF3" w14:textId="77777777" w:rsidR="002E1DAD" w:rsidRDefault="002E1DAD" w:rsidP="002E1DAD">
      <w:pPr>
        <w:pStyle w:val="ListParagraph"/>
        <w:numPr>
          <w:ilvl w:val="0"/>
          <w:numId w:val="14"/>
        </w:numPr>
        <w:rPr>
          <w:rFonts w:cstheme="minorHAnsi"/>
          <w:lang w:val="en-US"/>
        </w:rPr>
      </w:pPr>
      <w:r>
        <w:rPr>
          <w:rFonts w:cstheme="minorHAnsi"/>
          <w:lang w:val="en-US"/>
        </w:rPr>
        <w:t>Visual impact on the Escarpment landscape</w:t>
      </w:r>
    </w:p>
    <w:p w14:paraId="209B9AD6" w14:textId="77777777" w:rsidR="002E1DAD" w:rsidRDefault="002E1DAD" w:rsidP="002E1DAD">
      <w:pPr>
        <w:pStyle w:val="ListParagraph"/>
        <w:numPr>
          <w:ilvl w:val="0"/>
          <w:numId w:val="14"/>
        </w:numPr>
        <w:rPr>
          <w:rFonts w:cstheme="minorHAnsi"/>
          <w:lang w:val="en-US"/>
        </w:rPr>
      </w:pPr>
      <w:r>
        <w:rPr>
          <w:rFonts w:cstheme="minorHAnsi"/>
          <w:lang w:val="en-US"/>
        </w:rPr>
        <w:t>Groundwater contamination</w:t>
      </w:r>
    </w:p>
    <w:p w14:paraId="0C8FCA41" w14:textId="77777777" w:rsidR="002E1DAD" w:rsidRDefault="002E1DAD" w:rsidP="002E1DAD">
      <w:pPr>
        <w:pStyle w:val="ListParagraph"/>
        <w:numPr>
          <w:ilvl w:val="0"/>
          <w:numId w:val="14"/>
        </w:numPr>
        <w:rPr>
          <w:rFonts w:cstheme="minorHAnsi"/>
          <w:lang w:val="en-US"/>
        </w:rPr>
      </w:pPr>
      <w:r>
        <w:rPr>
          <w:rFonts w:cstheme="minorHAnsi"/>
          <w:lang w:val="en-US"/>
        </w:rPr>
        <w:t>Nuisances including noise, traffic and garbage</w:t>
      </w:r>
    </w:p>
    <w:p w14:paraId="034ED02C" w14:textId="77777777" w:rsidR="002E1DAD" w:rsidRDefault="002E1DAD" w:rsidP="002E1DAD">
      <w:pPr>
        <w:pStyle w:val="ListParagraph"/>
        <w:numPr>
          <w:ilvl w:val="0"/>
          <w:numId w:val="14"/>
        </w:numPr>
        <w:rPr>
          <w:rFonts w:cstheme="minorHAnsi"/>
          <w:lang w:val="en-US"/>
        </w:rPr>
      </w:pPr>
      <w:r>
        <w:rPr>
          <w:rFonts w:cstheme="minorHAnsi"/>
          <w:lang w:val="en-US"/>
        </w:rPr>
        <w:t>Negative impact on property value</w:t>
      </w:r>
    </w:p>
    <w:p w14:paraId="0194D013" w14:textId="77777777" w:rsidR="002E1DAD" w:rsidRDefault="002E1DAD" w:rsidP="002E1DAD">
      <w:pPr>
        <w:pStyle w:val="ListParagraph"/>
        <w:numPr>
          <w:ilvl w:val="0"/>
          <w:numId w:val="14"/>
        </w:numPr>
        <w:rPr>
          <w:rFonts w:cstheme="minorHAnsi"/>
          <w:lang w:val="en-US"/>
        </w:rPr>
      </w:pPr>
      <w:r>
        <w:rPr>
          <w:rFonts w:cstheme="minorHAnsi"/>
          <w:lang w:val="en-US"/>
        </w:rPr>
        <w:t>Not intended to serve the local community.</w:t>
      </w:r>
    </w:p>
    <w:p w14:paraId="56CFF18F" w14:textId="7AEE24D6" w:rsidR="006A6F7F" w:rsidRDefault="00B761EB" w:rsidP="006949D4">
      <w:pPr>
        <w:rPr>
          <w:rFonts w:cstheme="minorHAnsi"/>
          <w:lang w:val="en-US"/>
        </w:rPr>
      </w:pPr>
      <w:r>
        <w:rPr>
          <w:rFonts w:cstheme="minorHAnsi"/>
          <w:lang w:val="en-US"/>
        </w:rPr>
        <w:t>In March 2016, T</w:t>
      </w:r>
      <w:r w:rsidR="004549BE">
        <w:rPr>
          <w:rFonts w:cstheme="minorHAnsi"/>
          <w:lang w:val="en-US"/>
        </w:rPr>
        <w:t xml:space="preserve">own Council passed a resolution </w:t>
      </w:r>
      <w:r w:rsidR="00EC0AA0">
        <w:rPr>
          <w:rFonts w:cstheme="minorHAnsi"/>
          <w:lang w:val="en-US"/>
        </w:rPr>
        <w:t>opposing</w:t>
      </w:r>
      <w:r w:rsidR="009B43B5">
        <w:rPr>
          <w:rFonts w:cstheme="minorHAnsi"/>
          <w:lang w:val="en-US"/>
        </w:rPr>
        <w:t xml:space="preserve"> the</w:t>
      </w:r>
      <w:r w:rsidR="004549BE">
        <w:rPr>
          <w:rFonts w:cstheme="minorHAnsi"/>
          <w:lang w:val="en-US"/>
        </w:rPr>
        <w:t xml:space="preserve"> proposal</w:t>
      </w:r>
      <w:r w:rsidR="009B43B5">
        <w:rPr>
          <w:rFonts w:cstheme="minorHAnsi"/>
          <w:lang w:val="en-US"/>
        </w:rPr>
        <w:t>, but provid</w:t>
      </w:r>
      <w:r w:rsidR="00D61DB4">
        <w:rPr>
          <w:rFonts w:cstheme="minorHAnsi"/>
          <w:lang w:val="en-US"/>
        </w:rPr>
        <w:t xml:space="preserve">ing </w:t>
      </w:r>
      <w:r w:rsidR="004549BE">
        <w:rPr>
          <w:rFonts w:cstheme="minorHAnsi"/>
          <w:lang w:val="en-US"/>
        </w:rPr>
        <w:t>recommendations on what</w:t>
      </w:r>
      <w:r w:rsidR="00D61DB4">
        <w:rPr>
          <w:rFonts w:cstheme="minorHAnsi"/>
          <w:lang w:val="en-US"/>
        </w:rPr>
        <w:t xml:space="preserve"> could be</w:t>
      </w:r>
      <w:r w:rsidR="004549BE">
        <w:rPr>
          <w:rFonts w:cstheme="minorHAnsi"/>
          <w:lang w:val="en-US"/>
        </w:rPr>
        <w:t xml:space="preserve"> support</w:t>
      </w:r>
      <w:r w:rsidR="00D61DB4">
        <w:rPr>
          <w:rFonts w:cstheme="minorHAnsi"/>
          <w:lang w:val="en-US"/>
        </w:rPr>
        <w:t>ed</w:t>
      </w:r>
      <w:r w:rsidR="004549BE">
        <w:rPr>
          <w:rFonts w:cstheme="minorHAnsi"/>
          <w:lang w:val="en-US"/>
        </w:rPr>
        <w:t>.</w:t>
      </w:r>
      <w:r w:rsidR="000C3AAA">
        <w:rPr>
          <w:rFonts w:cstheme="minorHAnsi"/>
          <w:lang w:val="en-US"/>
        </w:rPr>
        <w:t xml:space="preserve"> (See Town of Mono comments below</w:t>
      </w:r>
      <w:r w:rsidR="006A6F7F">
        <w:rPr>
          <w:rFonts w:cstheme="minorHAnsi"/>
          <w:lang w:val="en-US"/>
        </w:rPr>
        <w:t>.</w:t>
      </w:r>
      <w:r w:rsidR="000C3AAA">
        <w:rPr>
          <w:rFonts w:cstheme="minorHAnsi"/>
          <w:lang w:val="en-US"/>
        </w:rPr>
        <w:t>)</w:t>
      </w:r>
      <w:r w:rsidR="006A6F7F">
        <w:rPr>
          <w:rFonts w:cstheme="minorHAnsi"/>
          <w:lang w:val="en-US"/>
        </w:rPr>
        <w:t xml:space="preserve"> In response, the applicant proceeded with exploring different configurations.</w:t>
      </w:r>
    </w:p>
    <w:p w14:paraId="4C591CDA" w14:textId="77E90F6B" w:rsidR="000A0F6E" w:rsidRDefault="006A6F7F" w:rsidP="006949D4">
      <w:pPr>
        <w:rPr>
          <w:rFonts w:cstheme="minorHAnsi"/>
          <w:lang w:val="en-US"/>
        </w:rPr>
      </w:pPr>
      <w:r>
        <w:rPr>
          <w:rFonts w:cstheme="minorHAnsi"/>
          <w:lang w:val="en-US"/>
        </w:rPr>
        <w:t>In September 2020, a</w:t>
      </w:r>
      <w:r w:rsidR="00120BA7">
        <w:rPr>
          <w:rFonts w:cstheme="minorHAnsi"/>
          <w:lang w:val="en-US"/>
        </w:rPr>
        <w:t xml:space="preserve"> revised concept was presented to the community at an open house</w:t>
      </w:r>
      <w:r w:rsidR="00484403">
        <w:rPr>
          <w:rFonts w:cstheme="minorHAnsi"/>
          <w:lang w:val="en-US"/>
        </w:rPr>
        <w:t xml:space="preserve"> hosted by the Institute</w:t>
      </w:r>
      <w:r w:rsidR="00120BA7">
        <w:rPr>
          <w:rFonts w:cstheme="minorHAnsi"/>
          <w:lang w:val="en-US"/>
        </w:rPr>
        <w:t>.</w:t>
      </w:r>
      <w:r w:rsidR="00FE4784">
        <w:rPr>
          <w:rFonts w:cstheme="minorHAnsi"/>
          <w:lang w:val="en-US"/>
        </w:rPr>
        <w:t xml:space="preserve"> A master plan concept was presented, with </w:t>
      </w:r>
      <w:r w:rsidR="00B3592E">
        <w:rPr>
          <w:rFonts w:cstheme="minorHAnsi"/>
          <w:lang w:val="en-US"/>
        </w:rPr>
        <w:t>the intention of implementing it in a phased approach.</w:t>
      </w:r>
      <w:r w:rsidR="000E0A7B">
        <w:rPr>
          <w:rFonts w:cstheme="minorHAnsi"/>
          <w:lang w:val="en-US"/>
        </w:rPr>
        <w:t xml:space="preserve"> Four phases were proposed of approximately 25 years each, with </w:t>
      </w:r>
      <w:r w:rsidR="00032FCE">
        <w:rPr>
          <w:rFonts w:cstheme="minorHAnsi"/>
          <w:lang w:val="en-US"/>
        </w:rPr>
        <w:t xml:space="preserve">the cemetery reaching </w:t>
      </w:r>
      <w:r w:rsidR="00927027">
        <w:rPr>
          <w:rFonts w:cstheme="minorHAnsi"/>
          <w:lang w:val="en-US"/>
        </w:rPr>
        <w:t xml:space="preserve">a maximum </w:t>
      </w:r>
      <w:r w:rsidR="00032FCE">
        <w:rPr>
          <w:rFonts w:cstheme="minorHAnsi"/>
          <w:lang w:val="en-US"/>
        </w:rPr>
        <w:t xml:space="preserve">capacity </w:t>
      </w:r>
      <w:r w:rsidR="00927027">
        <w:rPr>
          <w:rFonts w:cstheme="minorHAnsi"/>
          <w:lang w:val="en-US"/>
        </w:rPr>
        <w:t>of</w:t>
      </w:r>
      <w:r w:rsidR="00032FCE">
        <w:rPr>
          <w:rFonts w:cstheme="minorHAnsi"/>
          <w:lang w:val="en-US"/>
        </w:rPr>
        <w:t xml:space="preserve"> </w:t>
      </w:r>
      <w:r w:rsidR="002A1F0F">
        <w:rPr>
          <w:rFonts w:cstheme="minorHAnsi"/>
          <w:lang w:val="en-US"/>
        </w:rPr>
        <w:t>4,5</w:t>
      </w:r>
      <w:r w:rsidR="00CF5ED9">
        <w:rPr>
          <w:rFonts w:cstheme="minorHAnsi"/>
          <w:lang w:val="en-US"/>
        </w:rPr>
        <w:t>22 niches and 1,212 graves in approximately 100 years.</w:t>
      </w:r>
      <w:r w:rsidR="00846463">
        <w:rPr>
          <w:rFonts w:cstheme="minorHAnsi"/>
          <w:lang w:val="en-US"/>
        </w:rPr>
        <w:t xml:space="preserve"> The community </w:t>
      </w:r>
      <w:r w:rsidR="008E0E3F">
        <w:rPr>
          <w:rFonts w:cstheme="minorHAnsi"/>
          <w:lang w:val="en-US"/>
        </w:rPr>
        <w:t>expressed concerns regarding</w:t>
      </w:r>
      <w:r w:rsidR="00553F0A">
        <w:rPr>
          <w:rFonts w:cstheme="minorHAnsi"/>
          <w:lang w:val="en-US"/>
        </w:rPr>
        <w:t xml:space="preserve"> impacts on groundwater, traffic,</w:t>
      </w:r>
      <w:r w:rsidR="001C70E9">
        <w:rPr>
          <w:rFonts w:cstheme="minorHAnsi"/>
          <w:lang w:val="en-US"/>
        </w:rPr>
        <w:t xml:space="preserve"> and </w:t>
      </w:r>
      <w:r w:rsidR="00CC1B9A">
        <w:rPr>
          <w:rFonts w:cstheme="minorHAnsi"/>
          <w:lang w:val="en-US"/>
        </w:rPr>
        <w:t>justification for the expansion.</w:t>
      </w:r>
      <w:r w:rsidR="0055439D">
        <w:rPr>
          <w:rFonts w:cstheme="minorHAnsi"/>
          <w:lang w:val="en-US"/>
        </w:rPr>
        <w:t xml:space="preserve"> </w:t>
      </w:r>
      <w:r w:rsidR="0076412E">
        <w:rPr>
          <w:rFonts w:cstheme="minorHAnsi"/>
          <w:lang w:val="en-US"/>
        </w:rPr>
        <w:t xml:space="preserve">The revised proposal was also </w:t>
      </w:r>
      <w:r w:rsidR="000A0F6E">
        <w:rPr>
          <w:rFonts w:cstheme="minorHAnsi"/>
          <w:lang w:val="en-US"/>
        </w:rPr>
        <w:t xml:space="preserve">presented to Council at </w:t>
      </w:r>
      <w:r w:rsidR="005853FB">
        <w:rPr>
          <w:rFonts w:cstheme="minorHAnsi"/>
          <w:lang w:val="en-US"/>
        </w:rPr>
        <w:t xml:space="preserve">a </w:t>
      </w:r>
      <w:r w:rsidR="000A0F6E">
        <w:rPr>
          <w:rFonts w:cstheme="minorHAnsi"/>
          <w:lang w:val="en-US"/>
        </w:rPr>
        <w:t xml:space="preserve">November 2020 Council meeting. Council gave conditional support for the application, </w:t>
      </w:r>
      <w:r w:rsidR="00FA7397">
        <w:rPr>
          <w:rFonts w:cstheme="minorHAnsi"/>
          <w:lang w:val="en-US"/>
        </w:rPr>
        <w:t>with conditions</w:t>
      </w:r>
      <w:r w:rsidR="00520CE8">
        <w:rPr>
          <w:rFonts w:cstheme="minorHAnsi"/>
          <w:lang w:val="en-US"/>
        </w:rPr>
        <w:t xml:space="preserve"> as outlined in the Town of Mono comments below.</w:t>
      </w:r>
    </w:p>
    <w:p w14:paraId="7FD03645" w14:textId="1E8C7680" w:rsidR="00D21331" w:rsidRDefault="0084553B" w:rsidP="006949D4">
      <w:pPr>
        <w:rPr>
          <w:rFonts w:cstheme="minorHAnsi"/>
          <w:lang w:val="en-US"/>
        </w:rPr>
      </w:pPr>
      <w:r>
        <w:rPr>
          <w:rFonts w:cstheme="minorHAnsi"/>
          <w:lang w:val="en-US"/>
        </w:rPr>
        <w:t>After further discussions, the proposal currently before the Commission is what the applicant</w:t>
      </w:r>
      <w:r w:rsidR="008810F5">
        <w:rPr>
          <w:rFonts w:cstheme="minorHAnsi"/>
          <w:lang w:val="en-US"/>
        </w:rPr>
        <w:t xml:space="preserve"> is requesting. This, too, was presented to Town of Mono Council</w:t>
      </w:r>
      <w:r w:rsidR="00D21331">
        <w:rPr>
          <w:rFonts w:cstheme="minorHAnsi"/>
          <w:lang w:val="en-US"/>
        </w:rPr>
        <w:t xml:space="preserve"> in June 202</w:t>
      </w:r>
      <w:r w:rsidR="00DF3AA0">
        <w:rPr>
          <w:rFonts w:cstheme="minorHAnsi"/>
          <w:lang w:val="en-US"/>
        </w:rPr>
        <w:t>1</w:t>
      </w:r>
      <w:r w:rsidR="008810F5">
        <w:rPr>
          <w:rFonts w:cstheme="minorHAnsi"/>
          <w:lang w:val="en-US"/>
        </w:rPr>
        <w:t xml:space="preserve"> since it differed from what they had endorsed in November 2020.</w:t>
      </w:r>
      <w:r w:rsidR="006D5832">
        <w:rPr>
          <w:rFonts w:cstheme="minorHAnsi"/>
          <w:lang w:val="en-US"/>
        </w:rPr>
        <w:t xml:space="preserve"> (1,277 niches are now proposed, and Council previously endorsed only 365 columbarium niches.)</w:t>
      </w:r>
      <w:r w:rsidR="00D21331">
        <w:rPr>
          <w:rFonts w:cstheme="minorHAnsi"/>
          <w:lang w:val="en-US"/>
        </w:rPr>
        <w:t xml:space="preserve"> Council has endorsed</w:t>
      </w:r>
      <w:r w:rsidR="00AB53ED">
        <w:rPr>
          <w:rFonts w:cstheme="minorHAnsi"/>
          <w:lang w:val="en-US"/>
        </w:rPr>
        <w:t xml:space="preserve"> this latest proposa</w:t>
      </w:r>
      <w:r w:rsidR="00260949">
        <w:rPr>
          <w:rFonts w:cstheme="minorHAnsi"/>
          <w:lang w:val="en-US"/>
        </w:rPr>
        <w:t xml:space="preserve">l in that the 1,277 niches and 298 graves meet the intent of the original 1987 proposal and </w:t>
      </w:r>
      <w:r w:rsidR="002D6579">
        <w:rPr>
          <w:rFonts w:cstheme="minorHAnsi"/>
          <w:lang w:val="en-US"/>
        </w:rPr>
        <w:t>is therefore acceptable</w:t>
      </w:r>
      <w:r w:rsidR="00DF3AA0">
        <w:rPr>
          <w:rFonts w:cstheme="minorHAnsi"/>
          <w:lang w:val="en-US"/>
        </w:rPr>
        <w:t xml:space="preserve"> to the Town</w:t>
      </w:r>
      <w:r w:rsidR="002D6579">
        <w:rPr>
          <w:rFonts w:cstheme="minorHAnsi"/>
          <w:lang w:val="en-US"/>
        </w:rPr>
        <w:t>.</w:t>
      </w:r>
      <w:r w:rsidR="002552EB">
        <w:rPr>
          <w:rFonts w:cstheme="minorHAnsi"/>
          <w:lang w:val="en-US"/>
        </w:rPr>
        <w:t xml:space="preserve"> The conceptual plans </w:t>
      </w:r>
      <w:r w:rsidR="006F33B5">
        <w:rPr>
          <w:rFonts w:cstheme="minorHAnsi"/>
          <w:lang w:val="en-US"/>
        </w:rPr>
        <w:t>for this final proposal are found in Appendix 4.</w:t>
      </w:r>
    </w:p>
    <w:p w14:paraId="3E93575F" w14:textId="78C20EEC" w:rsidR="00BF1B2A" w:rsidRDefault="009612F0" w:rsidP="006949D4">
      <w:pPr>
        <w:rPr>
          <w:rFonts w:cstheme="minorHAnsi"/>
          <w:lang w:val="en-US"/>
        </w:rPr>
      </w:pPr>
      <w:r>
        <w:rPr>
          <w:rFonts w:cstheme="minorHAnsi"/>
          <w:lang w:val="en-US"/>
        </w:rPr>
        <w:lastRenderedPageBreak/>
        <w:t xml:space="preserve">The applicant is agreeable to a set of conditions that are intended to address </w:t>
      </w:r>
      <w:r w:rsidR="002D6579">
        <w:rPr>
          <w:rFonts w:cstheme="minorHAnsi"/>
          <w:lang w:val="en-US"/>
        </w:rPr>
        <w:t xml:space="preserve">the concerns of both Council and the community, including an approval that only </w:t>
      </w:r>
      <w:r w:rsidR="0071682D">
        <w:rPr>
          <w:rFonts w:cstheme="minorHAnsi"/>
          <w:lang w:val="en-US"/>
        </w:rPr>
        <w:t xml:space="preserve">covers what was originally proposed as </w:t>
      </w:r>
      <w:r w:rsidR="002D6579">
        <w:rPr>
          <w:rFonts w:cstheme="minorHAnsi"/>
          <w:lang w:val="en-US"/>
        </w:rPr>
        <w:t xml:space="preserve">Phase 1 </w:t>
      </w:r>
      <w:r w:rsidR="0071682D">
        <w:rPr>
          <w:rFonts w:cstheme="minorHAnsi"/>
          <w:lang w:val="en-US"/>
        </w:rPr>
        <w:t>of the master plan</w:t>
      </w:r>
      <w:r w:rsidR="000D21A5">
        <w:rPr>
          <w:rFonts w:cstheme="minorHAnsi"/>
          <w:lang w:val="en-US"/>
        </w:rPr>
        <w:t xml:space="preserve">, landscaping, and the entrance archway. </w:t>
      </w:r>
      <w:r w:rsidR="005368AE">
        <w:rPr>
          <w:rFonts w:cstheme="minorHAnsi"/>
          <w:lang w:val="en-US"/>
        </w:rPr>
        <w:t>As stated in the conditions of approval,</w:t>
      </w:r>
      <w:r w:rsidR="00691CC6">
        <w:rPr>
          <w:rFonts w:cstheme="minorHAnsi"/>
          <w:lang w:val="en-US"/>
        </w:rPr>
        <w:t xml:space="preserve"> final approval is contingent on an updated hydrogeological investigation that supports</w:t>
      </w:r>
      <w:r w:rsidR="00E11853">
        <w:rPr>
          <w:rFonts w:cstheme="minorHAnsi"/>
          <w:lang w:val="en-US"/>
        </w:rPr>
        <w:t xml:space="preserve"> the reconfigured cemetery. The conditions also make it clear that </w:t>
      </w:r>
      <w:r w:rsidR="00847F90">
        <w:rPr>
          <w:rFonts w:cstheme="minorHAnsi"/>
          <w:lang w:val="en-US"/>
        </w:rPr>
        <w:t>the need for and impact of additional graves and niches</w:t>
      </w:r>
      <w:r w:rsidR="00787712">
        <w:rPr>
          <w:rFonts w:cstheme="minorHAnsi"/>
          <w:lang w:val="en-US"/>
        </w:rPr>
        <w:t xml:space="preserve"> beyond Phase 1</w:t>
      </w:r>
      <w:r w:rsidR="00847F90">
        <w:rPr>
          <w:rFonts w:cstheme="minorHAnsi"/>
          <w:lang w:val="en-US"/>
        </w:rPr>
        <w:t xml:space="preserve"> will have to be evaluated through future DPAs.</w:t>
      </w:r>
    </w:p>
    <w:p w14:paraId="76C180E8" w14:textId="38DA5533" w:rsidR="00AE1BAF" w:rsidRPr="0020074C" w:rsidRDefault="00AE1BAF" w:rsidP="0020074C">
      <w:pPr>
        <w:pStyle w:val="Heading3"/>
      </w:pPr>
      <w:r w:rsidRPr="0020074C">
        <w:t>SITE DESCRIPTION:</w:t>
      </w:r>
    </w:p>
    <w:p w14:paraId="54AE99AB" w14:textId="33A03315" w:rsidR="000F75BB" w:rsidRDefault="003C7167" w:rsidP="006949D4">
      <w:pPr>
        <w:rPr>
          <w:rFonts w:cstheme="minorHAnsi"/>
          <w:lang w:val="en-US"/>
        </w:rPr>
      </w:pPr>
      <w:r>
        <w:rPr>
          <w:rFonts w:cstheme="minorHAnsi"/>
          <w:lang w:val="en-US"/>
        </w:rPr>
        <w:t>The 42-hectare property is located within the Town of Mono at the northeast corner of Airport Road and 5</w:t>
      </w:r>
      <w:r w:rsidRPr="003C7167">
        <w:rPr>
          <w:rFonts w:cstheme="minorHAnsi"/>
          <w:vertAlign w:val="superscript"/>
          <w:lang w:val="en-US"/>
        </w:rPr>
        <w:t>th</w:t>
      </w:r>
      <w:r>
        <w:rPr>
          <w:rFonts w:cstheme="minorHAnsi"/>
          <w:lang w:val="en-US"/>
        </w:rPr>
        <w:t xml:space="preserve"> Sideroad</w:t>
      </w:r>
      <w:r w:rsidR="00622B26">
        <w:rPr>
          <w:rFonts w:cstheme="minorHAnsi"/>
          <w:lang w:val="en-US"/>
        </w:rPr>
        <w:t xml:space="preserve"> (see mapping in Appendix 2)</w:t>
      </w:r>
      <w:r>
        <w:rPr>
          <w:rFonts w:cstheme="minorHAnsi"/>
          <w:lang w:val="en-US"/>
        </w:rPr>
        <w:t>.</w:t>
      </w:r>
      <w:r w:rsidR="008B052A">
        <w:rPr>
          <w:rFonts w:cstheme="minorHAnsi"/>
          <w:lang w:val="en-US"/>
        </w:rPr>
        <w:t xml:space="preserve"> </w:t>
      </w:r>
      <w:r w:rsidR="004A16DE">
        <w:rPr>
          <w:rFonts w:cstheme="minorHAnsi"/>
          <w:lang w:val="en-US"/>
        </w:rPr>
        <w:t xml:space="preserve">Approximately 30 hectares of the site is designated Escarpment Rural Area, with Escarpment Protection Area and </w:t>
      </w:r>
      <w:r w:rsidR="00E41236">
        <w:rPr>
          <w:rFonts w:cstheme="minorHAnsi"/>
          <w:lang w:val="en-US"/>
        </w:rPr>
        <w:t xml:space="preserve">Escarpment Natural Area occupying the remainder. </w:t>
      </w:r>
      <w:r w:rsidR="008B052A">
        <w:rPr>
          <w:rFonts w:cstheme="minorHAnsi"/>
          <w:lang w:val="en-US"/>
        </w:rPr>
        <w:t xml:space="preserve">The terrain </w:t>
      </w:r>
      <w:r w:rsidR="00630BF6">
        <w:rPr>
          <w:rFonts w:cstheme="minorHAnsi"/>
          <w:lang w:val="en-US"/>
        </w:rPr>
        <w:t xml:space="preserve">is </w:t>
      </w:r>
      <w:r w:rsidR="00E41236">
        <w:rPr>
          <w:rFonts w:cstheme="minorHAnsi"/>
          <w:lang w:val="en-US"/>
        </w:rPr>
        <w:t>somewhat</w:t>
      </w:r>
      <w:r w:rsidR="00630BF6">
        <w:rPr>
          <w:rFonts w:cstheme="minorHAnsi"/>
          <w:lang w:val="en-US"/>
        </w:rPr>
        <w:t xml:space="preserve"> </w:t>
      </w:r>
      <w:proofErr w:type="gramStart"/>
      <w:r w:rsidR="00630BF6">
        <w:rPr>
          <w:rFonts w:cstheme="minorHAnsi"/>
          <w:lang w:val="en-US"/>
        </w:rPr>
        <w:t xml:space="preserve">flat, </w:t>
      </w:r>
      <w:r w:rsidR="00C351B8">
        <w:rPr>
          <w:rFonts w:cstheme="minorHAnsi"/>
          <w:lang w:val="en-US"/>
        </w:rPr>
        <w:t>but</w:t>
      </w:r>
      <w:proofErr w:type="gramEnd"/>
      <w:r w:rsidR="00C351B8">
        <w:rPr>
          <w:rFonts w:cstheme="minorHAnsi"/>
          <w:lang w:val="en-US"/>
        </w:rPr>
        <w:t xml:space="preserve"> starts to slope downwards</w:t>
      </w:r>
      <w:r w:rsidR="00630BF6">
        <w:rPr>
          <w:rFonts w:cstheme="minorHAnsi"/>
          <w:lang w:val="en-US"/>
        </w:rPr>
        <w:t xml:space="preserve"> towards the east of the property.</w:t>
      </w:r>
      <w:r w:rsidR="00912E3B">
        <w:rPr>
          <w:rFonts w:cstheme="minorHAnsi"/>
          <w:lang w:val="en-US"/>
        </w:rPr>
        <w:t xml:space="preserve"> The </w:t>
      </w:r>
      <w:r w:rsidR="007B7933">
        <w:rPr>
          <w:rFonts w:cstheme="minorHAnsi"/>
          <w:lang w:val="en-US"/>
        </w:rPr>
        <w:t>Bruce Trail crosses the property parallel to the eastern property line.</w:t>
      </w:r>
      <w:r w:rsidR="00A40FAF">
        <w:rPr>
          <w:rFonts w:cstheme="minorHAnsi"/>
          <w:lang w:val="en-US"/>
        </w:rPr>
        <w:t xml:space="preserve"> There is an unevaluated wetland (marsh) in the southwest corner of the property.</w:t>
      </w:r>
      <w:r w:rsidR="00665833">
        <w:rPr>
          <w:rFonts w:cstheme="minorHAnsi"/>
          <w:lang w:val="en-US"/>
        </w:rPr>
        <w:t xml:space="preserve"> Approximately </w:t>
      </w:r>
      <w:r w:rsidR="00BC2D8F">
        <w:rPr>
          <w:rFonts w:cstheme="minorHAnsi"/>
          <w:lang w:val="en-US"/>
        </w:rPr>
        <w:t>50 percent of the property is forested, most of which is conifer plantation. Along both Airport Road and 5</w:t>
      </w:r>
      <w:r w:rsidR="00BC2D8F" w:rsidRPr="00BC2D8F">
        <w:rPr>
          <w:rFonts w:cstheme="minorHAnsi"/>
          <w:vertAlign w:val="superscript"/>
          <w:lang w:val="en-US"/>
        </w:rPr>
        <w:t>th</w:t>
      </w:r>
      <w:r w:rsidR="00BC2D8F">
        <w:rPr>
          <w:rFonts w:cstheme="minorHAnsi"/>
          <w:lang w:val="en-US"/>
        </w:rPr>
        <w:t xml:space="preserve"> Sideroad, hedgerows provide screening so there is limited visibility into the subject </w:t>
      </w:r>
      <w:r w:rsidR="002747DE">
        <w:rPr>
          <w:rFonts w:cstheme="minorHAnsi"/>
          <w:lang w:val="en-US"/>
        </w:rPr>
        <w:t>lands.</w:t>
      </w:r>
      <w:r w:rsidR="00697E34">
        <w:rPr>
          <w:rFonts w:cstheme="minorHAnsi"/>
          <w:lang w:val="en-US"/>
        </w:rPr>
        <w:t xml:space="preserve"> The cemetery </w:t>
      </w:r>
      <w:r w:rsidR="0028338A">
        <w:rPr>
          <w:rFonts w:cstheme="minorHAnsi"/>
          <w:lang w:val="en-US"/>
        </w:rPr>
        <w:t>is</w:t>
      </w:r>
      <w:r w:rsidR="00697E34">
        <w:rPr>
          <w:rFonts w:cstheme="minorHAnsi"/>
          <w:lang w:val="en-US"/>
        </w:rPr>
        <w:t xml:space="preserve"> located in the Escarpment Rural Area </w:t>
      </w:r>
      <w:proofErr w:type="gramStart"/>
      <w:r w:rsidR="00697E34">
        <w:rPr>
          <w:rFonts w:cstheme="minorHAnsi"/>
          <w:lang w:val="en-US"/>
        </w:rPr>
        <w:t>designation, and</w:t>
      </w:r>
      <w:proofErr w:type="gramEnd"/>
      <w:r w:rsidR="00697E34">
        <w:rPr>
          <w:rFonts w:cstheme="minorHAnsi"/>
          <w:lang w:val="en-US"/>
        </w:rPr>
        <w:t xml:space="preserve"> </w:t>
      </w:r>
      <w:r w:rsidR="0028338A">
        <w:rPr>
          <w:rFonts w:cstheme="minorHAnsi"/>
          <w:lang w:val="en-US"/>
        </w:rPr>
        <w:t>occupies</w:t>
      </w:r>
      <w:r w:rsidR="00697E34">
        <w:rPr>
          <w:rFonts w:cstheme="minorHAnsi"/>
          <w:lang w:val="en-US"/>
        </w:rPr>
        <w:t xml:space="preserve"> approximately </w:t>
      </w:r>
      <w:r w:rsidR="00763A13">
        <w:rPr>
          <w:rFonts w:cstheme="minorHAnsi"/>
          <w:lang w:val="en-US"/>
        </w:rPr>
        <w:t>two</w:t>
      </w:r>
      <w:r w:rsidR="00697E34">
        <w:rPr>
          <w:rFonts w:cstheme="minorHAnsi"/>
          <w:lang w:val="en-US"/>
        </w:rPr>
        <w:t xml:space="preserve"> hectare</w:t>
      </w:r>
      <w:r w:rsidR="00763A13">
        <w:rPr>
          <w:rFonts w:cstheme="minorHAnsi"/>
          <w:lang w:val="en-US"/>
        </w:rPr>
        <w:t>s</w:t>
      </w:r>
      <w:r w:rsidR="00697E34">
        <w:rPr>
          <w:rFonts w:cstheme="minorHAnsi"/>
          <w:lang w:val="en-US"/>
        </w:rPr>
        <w:t xml:space="preserve"> of the site.</w:t>
      </w:r>
      <w:r w:rsidR="00CA6085">
        <w:rPr>
          <w:rFonts w:cstheme="minorHAnsi"/>
          <w:lang w:val="en-US"/>
        </w:rPr>
        <w:t xml:space="preserve"> There is no proposed expansion in cemetery area.</w:t>
      </w:r>
      <w:r w:rsidR="00B12EA3">
        <w:rPr>
          <w:rFonts w:cstheme="minorHAnsi"/>
          <w:lang w:val="en-US"/>
        </w:rPr>
        <w:t xml:space="preserve"> </w:t>
      </w:r>
      <w:r w:rsidR="001E7AEE">
        <w:rPr>
          <w:rFonts w:cstheme="minorHAnsi"/>
          <w:lang w:val="en-US"/>
        </w:rPr>
        <w:t>The cemetery is located outside of the area prone to natural hazards (wetland and watercourse).</w:t>
      </w:r>
      <w:r w:rsidR="00B12EA3">
        <w:rPr>
          <w:rFonts w:cstheme="minorHAnsi"/>
          <w:lang w:val="en-US"/>
        </w:rPr>
        <w:t xml:space="preserve"> </w:t>
      </w:r>
    </w:p>
    <w:p w14:paraId="6989CD29" w14:textId="0BD9B8FB" w:rsidR="00AE1BAF" w:rsidRPr="0020074C" w:rsidRDefault="00AE1BAF" w:rsidP="0020074C">
      <w:pPr>
        <w:pStyle w:val="Heading3"/>
      </w:pPr>
      <w:r w:rsidRPr="0020074C">
        <w:t>PROPOSED DEVELOPMENT:</w:t>
      </w:r>
    </w:p>
    <w:p w14:paraId="59C82C82" w14:textId="7B1C6D3E" w:rsidR="00A42AC9" w:rsidRDefault="00AE0ED8" w:rsidP="006949D4">
      <w:pPr>
        <w:rPr>
          <w:rFonts w:cstheme="minorHAnsi"/>
          <w:lang w:val="en-US"/>
        </w:rPr>
      </w:pPr>
      <w:r>
        <w:rPr>
          <w:rFonts w:cstheme="minorHAnsi"/>
          <w:lang w:val="en-US"/>
        </w:rPr>
        <w:t xml:space="preserve">The Institute is proposing </w:t>
      </w:r>
      <w:r w:rsidR="00F52CD3">
        <w:rPr>
          <w:rFonts w:cstheme="minorHAnsi"/>
          <w:lang w:val="en-US"/>
        </w:rPr>
        <w:t>to reconfigure the lay-out of the cemetery</w:t>
      </w:r>
      <w:r w:rsidR="009B0976">
        <w:rPr>
          <w:rFonts w:cstheme="minorHAnsi"/>
          <w:lang w:val="en-US"/>
        </w:rPr>
        <w:t xml:space="preserve"> to allow for columbaria, upright headstones on burial plots, </w:t>
      </w:r>
      <w:r w:rsidR="00CE297D">
        <w:rPr>
          <w:rFonts w:cstheme="minorHAnsi"/>
          <w:lang w:val="en-US"/>
        </w:rPr>
        <w:t>land</w:t>
      </w:r>
      <w:r w:rsidR="00902D07">
        <w:rPr>
          <w:rFonts w:cstheme="minorHAnsi"/>
          <w:lang w:val="en-US"/>
        </w:rPr>
        <w:t>scaping, and significant tree planting in and around the cemetery.</w:t>
      </w:r>
      <w:r w:rsidR="00BB5FDA">
        <w:rPr>
          <w:rFonts w:cstheme="minorHAnsi"/>
          <w:lang w:val="en-US"/>
        </w:rPr>
        <w:t xml:space="preserve"> They are seeking these changes to reflect </w:t>
      </w:r>
      <w:r w:rsidR="00977B16">
        <w:rPr>
          <w:rFonts w:cstheme="minorHAnsi"/>
          <w:lang w:val="en-US"/>
        </w:rPr>
        <w:t xml:space="preserve">burial preferences, and to enhance the aesthetic value of the site. </w:t>
      </w:r>
      <w:r w:rsidR="00A42AC9">
        <w:rPr>
          <w:rFonts w:cstheme="minorHAnsi"/>
          <w:lang w:val="en-US"/>
        </w:rPr>
        <w:t>An</w:t>
      </w:r>
      <w:r w:rsidR="00977B16">
        <w:rPr>
          <w:rFonts w:cstheme="minorHAnsi"/>
          <w:lang w:val="en-US"/>
        </w:rPr>
        <w:t xml:space="preserve"> archway </w:t>
      </w:r>
      <w:r w:rsidR="00F6147E">
        <w:rPr>
          <w:rFonts w:cstheme="minorHAnsi"/>
          <w:lang w:val="en-US"/>
        </w:rPr>
        <w:t>entrance feature at the property entrance on 5</w:t>
      </w:r>
      <w:r w:rsidR="00F6147E" w:rsidRPr="00F6147E">
        <w:rPr>
          <w:rFonts w:cstheme="minorHAnsi"/>
          <w:vertAlign w:val="superscript"/>
          <w:lang w:val="en-US"/>
        </w:rPr>
        <w:t>th</w:t>
      </w:r>
      <w:r w:rsidR="00F6147E">
        <w:rPr>
          <w:rFonts w:cstheme="minorHAnsi"/>
          <w:lang w:val="en-US"/>
        </w:rPr>
        <w:t xml:space="preserve"> Sideroad</w:t>
      </w:r>
      <w:r w:rsidR="00977B16">
        <w:rPr>
          <w:rFonts w:cstheme="minorHAnsi"/>
          <w:lang w:val="en-US"/>
        </w:rPr>
        <w:t xml:space="preserve"> is</w:t>
      </w:r>
      <w:r w:rsidR="00A42AC9">
        <w:rPr>
          <w:rFonts w:cstheme="minorHAnsi"/>
          <w:lang w:val="en-US"/>
        </w:rPr>
        <w:t xml:space="preserve"> also proposed.</w:t>
      </w:r>
    </w:p>
    <w:p w14:paraId="3A9A2E34" w14:textId="3AACE3CA" w:rsidR="009C08A4" w:rsidRDefault="00A42AC9" w:rsidP="006949D4">
      <w:pPr>
        <w:rPr>
          <w:rFonts w:cstheme="minorHAnsi"/>
          <w:lang w:val="en-US"/>
        </w:rPr>
      </w:pPr>
      <w:r>
        <w:rPr>
          <w:rFonts w:cstheme="minorHAnsi"/>
          <w:lang w:val="en-US"/>
        </w:rPr>
        <w:t>As noted, there is already an approval in place for the cemetery. The</w:t>
      </w:r>
      <w:r w:rsidR="00AD38F8">
        <w:rPr>
          <w:rFonts w:cstheme="minorHAnsi"/>
          <w:lang w:val="en-US"/>
        </w:rPr>
        <w:t xml:space="preserve"> original 1987 approval and </w:t>
      </w:r>
      <w:r w:rsidR="00CC50CB">
        <w:rPr>
          <w:rFonts w:cstheme="minorHAnsi"/>
          <w:lang w:val="en-US"/>
        </w:rPr>
        <w:t>2021 proposal</w:t>
      </w:r>
      <w:r w:rsidR="00AD38F8">
        <w:rPr>
          <w:rFonts w:cstheme="minorHAnsi"/>
          <w:lang w:val="en-US"/>
        </w:rPr>
        <w:t xml:space="preserve"> are compared below:</w:t>
      </w:r>
    </w:p>
    <w:tbl>
      <w:tblPr>
        <w:tblStyle w:val="TableGrid"/>
        <w:tblW w:w="0" w:type="auto"/>
        <w:tblInd w:w="0" w:type="dxa"/>
        <w:tblLook w:val="04A0" w:firstRow="1" w:lastRow="0" w:firstColumn="1" w:lastColumn="0" w:noHBand="0" w:noVBand="1"/>
      </w:tblPr>
      <w:tblGrid>
        <w:gridCol w:w="1865"/>
        <w:gridCol w:w="1864"/>
        <w:gridCol w:w="1892"/>
        <w:gridCol w:w="1867"/>
        <w:gridCol w:w="1862"/>
      </w:tblGrid>
      <w:tr w:rsidR="008C2787" w14:paraId="0735726C" w14:textId="77777777" w:rsidTr="008C2787">
        <w:tc>
          <w:tcPr>
            <w:tcW w:w="1870" w:type="dxa"/>
          </w:tcPr>
          <w:p w14:paraId="4BD7AD58" w14:textId="56FB3576" w:rsidR="008C2787" w:rsidRPr="00A37A0A" w:rsidRDefault="0040247D" w:rsidP="00AC4DFE">
            <w:pPr>
              <w:pStyle w:val="Heading4"/>
              <w:spacing w:line="276" w:lineRule="auto"/>
              <w:jc w:val="center"/>
              <w:outlineLvl w:val="3"/>
              <w:rPr>
                <w:lang w:val="en-US"/>
              </w:rPr>
            </w:pPr>
            <w:r w:rsidRPr="00A37A0A">
              <w:rPr>
                <w:lang w:val="en-US"/>
              </w:rPr>
              <w:t>Approval</w:t>
            </w:r>
          </w:p>
        </w:tc>
        <w:tc>
          <w:tcPr>
            <w:tcW w:w="1870" w:type="dxa"/>
          </w:tcPr>
          <w:p w14:paraId="2C21F5D7" w14:textId="3AFB68CE" w:rsidR="008C2787" w:rsidRPr="00A37A0A" w:rsidRDefault="0040247D" w:rsidP="00AC4DFE">
            <w:pPr>
              <w:pStyle w:val="Heading4"/>
              <w:spacing w:line="276" w:lineRule="auto"/>
              <w:jc w:val="center"/>
              <w:outlineLvl w:val="3"/>
              <w:rPr>
                <w:lang w:val="en-US"/>
              </w:rPr>
            </w:pPr>
            <w:r w:rsidRPr="00A37A0A">
              <w:rPr>
                <w:lang w:val="en-US"/>
              </w:rPr>
              <w:t>Graves</w:t>
            </w:r>
          </w:p>
        </w:tc>
        <w:tc>
          <w:tcPr>
            <w:tcW w:w="1870" w:type="dxa"/>
          </w:tcPr>
          <w:p w14:paraId="2DE11006" w14:textId="14AFF731" w:rsidR="008C2787" w:rsidRPr="00A37A0A" w:rsidRDefault="0040247D" w:rsidP="00AC4DFE">
            <w:pPr>
              <w:pStyle w:val="Heading4"/>
              <w:spacing w:line="276" w:lineRule="auto"/>
              <w:jc w:val="center"/>
              <w:outlineLvl w:val="3"/>
              <w:rPr>
                <w:lang w:val="en-US"/>
              </w:rPr>
            </w:pPr>
            <w:r w:rsidRPr="00A37A0A">
              <w:rPr>
                <w:lang w:val="en-US"/>
              </w:rPr>
              <w:t>Columbarium Niches</w:t>
            </w:r>
          </w:p>
        </w:tc>
        <w:tc>
          <w:tcPr>
            <w:tcW w:w="1870" w:type="dxa"/>
          </w:tcPr>
          <w:p w14:paraId="2E3084A2" w14:textId="29EFA0BF" w:rsidR="008C2787" w:rsidRPr="00A37A0A" w:rsidRDefault="0040247D" w:rsidP="00AC4DFE">
            <w:pPr>
              <w:pStyle w:val="Heading4"/>
              <w:spacing w:line="276" w:lineRule="auto"/>
              <w:jc w:val="center"/>
              <w:outlineLvl w:val="3"/>
              <w:rPr>
                <w:lang w:val="en-US"/>
              </w:rPr>
            </w:pPr>
            <w:r w:rsidRPr="00A37A0A">
              <w:rPr>
                <w:lang w:val="en-US"/>
              </w:rPr>
              <w:t>Grave Markers</w:t>
            </w:r>
          </w:p>
        </w:tc>
        <w:tc>
          <w:tcPr>
            <w:tcW w:w="1870" w:type="dxa"/>
          </w:tcPr>
          <w:p w14:paraId="165CF526" w14:textId="05CC2552" w:rsidR="008C2787" w:rsidRPr="00A37A0A" w:rsidRDefault="00A37A0A" w:rsidP="00AC4DFE">
            <w:pPr>
              <w:pStyle w:val="Heading4"/>
              <w:spacing w:line="276" w:lineRule="auto"/>
              <w:jc w:val="center"/>
              <w:outlineLvl w:val="3"/>
              <w:rPr>
                <w:lang w:val="en-US"/>
              </w:rPr>
            </w:pPr>
            <w:r w:rsidRPr="00A37A0A">
              <w:rPr>
                <w:lang w:val="en-US"/>
              </w:rPr>
              <w:t>Total</w:t>
            </w:r>
          </w:p>
        </w:tc>
      </w:tr>
      <w:tr w:rsidR="008C2787" w14:paraId="063DD1F4" w14:textId="77777777" w:rsidTr="008C2787">
        <w:tc>
          <w:tcPr>
            <w:tcW w:w="1870" w:type="dxa"/>
          </w:tcPr>
          <w:p w14:paraId="287354E1" w14:textId="19B23383" w:rsidR="008C2787" w:rsidRPr="008548AA" w:rsidRDefault="0040247D" w:rsidP="00AC4DFE">
            <w:pPr>
              <w:spacing w:before="120" w:after="120" w:line="276" w:lineRule="auto"/>
              <w:jc w:val="center"/>
              <w:rPr>
                <w:rFonts w:asciiTheme="minorHAnsi" w:eastAsiaTheme="minorHAnsi" w:hAnsiTheme="minorHAnsi" w:cstheme="minorHAnsi"/>
                <w:b/>
                <w:bCs/>
                <w:lang w:val="en-US"/>
              </w:rPr>
            </w:pPr>
            <w:r w:rsidRPr="008548AA">
              <w:rPr>
                <w:rFonts w:asciiTheme="minorHAnsi" w:eastAsiaTheme="minorHAnsi" w:hAnsiTheme="minorHAnsi" w:cstheme="minorHAnsi"/>
                <w:b/>
                <w:bCs/>
                <w:lang w:val="en-US"/>
              </w:rPr>
              <w:t>1987</w:t>
            </w:r>
          </w:p>
        </w:tc>
        <w:tc>
          <w:tcPr>
            <w:tcW w:w="1870" w:type="dxa"/>
          </w:tcPr>
          <w:p w14:paraId="6B8C05B1" w14:textId="74BBFB69" w:rsidR="008C2787" w:rsidRPr="00CA7C0D" w:rsidRDefault="00F227C9" w:rsidP="00AC4DFE">
            <w:pPr>
              <w:spacing w:before="120" w:after="120" w:line="276" w:lineRule="auto"/>
              <w:jc w:val="center"/>
              <w:rPr>
                <w:rFonts w:asciiTheme="minorHAnsi" w:eastAsiaTheme="minorHAnsi" w:hAnsiTheme="minorHAnsi" w:cstheme="minorHAnsi"/>
                <w:lang w:val="en-US"/>
              </w:rPr>
            </w:pPr>
            <w:r w:rsidRPr="00CA7C0D">
              <w:rPr>
                <w:rFonts w:asciiTheme="minorHAnsi" w:eastAsiaTheme="minorHAnsi" w:hAnsiTheme="minorHAnsi" w:cstheme="minorHAnsi"/>
                <w:lang w:val="en-US"/>
              </w:rPr>
              <w:t>1,575</w:t>
            </w:r>
          </w:p>
        </w:tc>
        <w:tc>
          <w:tcPr>
            <w:tcW w:w="1870" w:type="dxa"/>
          </w:tcPr>
          <w:p w14:paraId="75C33BDA" w14:textId="6AA8EAE5" w:rsidR="008C2787" w:rsidRPr="00CA7C0D" w:rsidRDefault="00F227C9" w:rsidP="00AC4DFE">
            <w:pPr>
              <w:spacing w:before="120" w:after="120" w:line="276" w:lineRule="auto"/>
              <w:jc w:val="center"/>
              <w:rPr>
                <w:rFonts w:asciiTheme="minorHAnsi" w:eastAsiaTheme="minorHAnsi" w:hAnsiTheme="minorHAnsi" w:cstheme="minorHAnsi"/>
                <w:lang w:val="en-US"/>
              </w:rPr>
            </w:pPr>
            <w:r w:rsidRPr="00CA7C0D">
              <w:rPr>
                <w:rFonts w:asciiTheme="minorHAnsi" w:eastAsiaTheme="minorHAnsi" w:hAnsiTheme="minorHAnsi" w:cstheme="minorHAnsi"/>
                <w:lang w:val="en-US"/>
              </w:rPr>
              <w:t>0</w:t>
            </w:r>
          </w:p>
        </w:tc>
        <w:tc>
          <w:tcPr>
            <w:tcW w:w="1870" w:type="dxa"/>
          </w:tcPr>
          <w:p w14:paraId="5DDC1168" w14:textId="658E09A6" w:rsidR="008C2787" w:rsidRPr="00CA7C0D" w:rsidRDefault="00F227C9" w:rsidP="00AC4DFE">
            <w:pPr>
              <w:spacing w:before="120" w:after="120" w:line="276" w:lineRule="auto"/>
              <w:jc w:val="center"/>
              <w:rPr>
                <w:rFonts w:asciiTheme="minorHAnsi" w:eastAsiaTheme="minorHAnsi" w:hAnsiTheme="minorHAnsi" w:cstheme="minorHAnsi"/>
                <w:lang w:val="en-US"/>
              </w:rPr>
            </w:pPr>
            <w:r w:rsidRPr="00CA7C0D">
              <w:rPr>
                <w:rFonts w:asciiTheme="minorHAnsi" w:eastAsiaTheme="minorHAnsi" w:hAnsiTheme="minorHAnsi" w:cstheme="minorHAnsi"/>
                <w:lang w:val="en-US"/>
              </w:rPr>
              <w:t>Flush to ground</w:t>
            </w:r>
          </w:p>
        </w:tc>
        <w:tc>
          <w:tcPr>
            <w:tcW w:w="1870" w:type="dxa"/>
          </w:tcPr>
          <w:p w14:paraId="5E949C52" w14:textId="7D9E3ED1" w:rsidR="008C2787" w:rsidRPr="00CA7C0D" w:rsidRDefault="00A37A0A" w:rsidP="00AC4DFE">
            <w:pPr>
              <w:spacing w:before="120" w:after="120" w:line="276" w:lineRule="auto"/>
              <w:jc w:val="center"/>
              <w:rPr>
                <w:rFonts w:asciiTheme="minorHAnsi" w:eastAsiaTheme="minorHAnsi" w:hAnsiTheme="minorHAnsi" w:cstheme="minorHAnsi"/>
                <w:lang w:val="en-US"/>
              </w:rPr>
            </w:pPr>
            <w:r w:rsidRPr="00CA7C0D">
              <w:rPr>
                <w:rFonts w:asciiTheme="minorHAnsi" w:eastAsiaTheme="minorHAnsi" w:hAnsiTheme="minorHAnsi" w:cstheme="minorHAnsi"/>
                <w:lang w:val="en-US"/>
              </w:rPr>
              <w:t>1,575</w:t>
            </w:r>
          </w:p>
        </w:tc>
      </w:tr>
      <w:tr w:rsidR="008C2787" w14:paraId="12B763C2" w14:textId="77777777" w:rsidTr="008C2787">
        <w:tc>
          <w:tcPr>
            <w:tcW w:w="1870" w:type="dxa"/>
          </w:tcPr>
          <w:p w14:paraId="0CAC4128" w14:textId="3B2F7A12" w:rsidR="008C2787" w:rsidRPr="008548AA" w:rsidRDefault="0040247D" w:rsidP="00AC4DFE">
            <w:pPr>
              <w:spacing w:before="120" w:after="120" w:line="276" w:lineRule="auto"/>
              <w:jc w:val="center"/>
              <w:rPr>
                <w:rFonts w:asciiTheme="minorHAnsi" w:eastAsiaTheme="minorHAnsi" w:hAnsiTheme="minorHAnsi" w:cstheme="minorHAnsi"/>
                <w:b/>
                <w:bCs/>
                <w:lang w:val="en-US"/>
              </w:rPr>
            </w:pPr>
            <w:r w:rsidRPr="008548AA">
              <w:rPr>
                <w:rFonts w:asciiTheme="minorHAnsi" w:eastAsiaTheme="minorHAnsi" w:hAnsiTheme="minorHAnsi" w:cstheme="minorHAnsi"/>
                <w:b/>
                <w:bCs/>
                <w:lang w:val="en-US"/>
              </w:rPr>
              <w:t>2021</w:t>
            </w:r>
          </w:p>
        </w:tc>
        <w:tc>
          <w:tcPr>
            <w:tcW w:w="1870" w:type="dxa"/>
          </w:tcPr>
          <w:p w14:paraId="474C41E5" w14:textId="1C02AF81" w:rsidR="008C2787" w:rsidRPr="00CA7C0D" w:rsidRDefault="00F227C9" w:rsidP="00AC4DFE">
            <w:pPr>
              <w:spacing w:before="120" w:after="120" w:line="276" w:lineRule="auto"/>
              <w:jc w:val="center"/>
              <w:rPr>
                <w:rFonts w:asciiTheme="minorHAnsi" w:eastAsiaTheme="minorHAnsi" w:hAnsiTheme="minorHAnsi" w:cstheme="minorHAnsi"/>
                <w:lang w:val="en-US"/>
              </w:rPr>
            </w:pPr>
            <w:r w:rsidRPr="00CA7C0D">
              <w:rPr>
                <w:rFonts w:asciiTheme="minorHAnsi" w:eastAsiaTheme="minorHAnsi" w:hAnsiTheme="minorHAnsi" w:cstheme="minorHAnsi"/>
                <w:lang w:val="en-US"/>
              </w:rPr>
              <w:t>298</w:t>
            </w:r>
          </w:p>
        </w:tc>
        <w:tc>
          <w:tcPr>
            <w:tcW w:w="1870" w:type="dxa"/>
          </w:tcPr>
          <w:p w14:paraId="5388C808" w14:textId="52A79C9B" w:rsidR="008C2787" w:rsidRPr="00CA7C0D" w:rsidRDefault="00F227C9" w:rsidP="00AC4DFE">
            <w:pPr>
              <w:spacing w:before="120" w:after="120" w:line="276" w:lineRule="auto"/>
              <w:jc w:val="center"/>
              <w:rPr>
                <w:rFonts w:asciiTheme="minorHAnsi" w:eastAsiaTheme="minorHAnsi" w:hAnsiTheme="minorHAnsi" w:cstheme="minorHAnsi"/>
                <w:lang w:val="en-US"/>
              </w:rPr>
            </w:pPr>
            <w:r w:rsidRPr="00CA7C0D">
              <w:rPr>
                <w:rFonts w:asciiTheme="minorHAnsi" w:eastAsiaTheme="minorHAnsi" w:hAnsiTheme="minorHAnsi" w:cstheme="minorHAnsi"/>
                <w:lang w:val="en-US"/>
              </w:rPr>
              <w:t>1,277</w:t>
            </w:r>
          </w:p>
        </w:tc>
        <w:tc>
          <w:tcPr>
            <w:tcW w:w="1870" w:type="dxa"/>
          </w:tcPr>
          <w:p w14:paraId="416EAC94" w14:textId="484136E2" w:rsidR="008C2787" w:rsidRPr="00CA7C0D" w:rsidRDefault="00A37A0A" w:rsidP="00AC4DFE">
            <w:pPr>
              <w:spacing w:before="120" w:after="120" w:line="276" w:lineRule="auto"/>
              <w:jc w:val="center"/>
              <w:rPr>
                <w:rFonts w:asciiTheme="minorHAnsi" w:eastAsiaTheme="minorHAnsi" w:hAnsiTheme="minorHAnsi" w:cstheme="minorHAnsi"/>
                <w:lang w:val="en-US"/>
              </w:rPr>
            </w:pPr>
            <w:r w:rsidRPr="00CA7C0D">
              <w:rPr>
                <w:rFonts w:asciiTheme="minorHAnsi" w:eastAsiaTheme="minorHAnsi" w:hAnsiTheme="minorHAnsi" w:cstheme="minorHAnsi"/>
                <w:lang w:val="en-US"/>
              </w:rPr>
              <w:t>Headstones</w:t>
            </w:r>
          </w:p>
        </w:tc>
        <w:tc>
          <w:tcPr>
            <w:tcW w:w="1870" w:type="dxa"/>
          </w:tcPr>
          <w:p w14:paraId="4DDF8328" w14:textId="17EE25ED" w:rsidR="008C2787" w:rsidRPr="00CA7C0D" w:rsidRDefault="00A37A0A" w:rsidP="00AC4DFE">
            <w:pPr>
              <w:spacing w:before="120" w:after="120" w:line="276" w:lineRule="auto"/>
              <w:jc w:val="center"/>
              <w:rPr>
                <w:rFonts w:asciiTheme="minorHAnsi" w:eastAsiaTheme="minorHAnsi" w:hAnsiTheme="minorHAnsi" w:cstheme="minorHAnsi"/>
                <w:lang w:val="en-US"/>
              </w:rPr>
            </w:pPr>
            <w:r w:rsidRPr="00CA7C0D">
              <w:rPr>
                <w:rFonts w:asciiTheme="minorHAnsi" w:eastAsiaTheme="minorHAnsi" w:hAnsiTheme="minorHAnsi" w:cstheme="minorHAnsi"/>
                <w:lang w:val="en-US"/>
              </w:rPr>
              <w:t>1,575</w:t>
            </w:r>
          </w:p>
        </w:tc>
      </w:tr>
    </w:tbl>
    <w:p w14:paraId="26882979" w14:textId="0D25AAC9" w:rsidR="00BE39B5" w:rsidRDefault="00BE39B5" w:rsidP="009B5ED1">
      <w:pPr>
        <w:spacing w:before="200"/>
        <w:rPr>
          <w:rFonts w:cstheme="minorHAnsi"/>
          <w:lang w:val="en-US"/>
        </w:rPr>
      </w:pPr>
      <w:r>
        <w:rPr>
          <w:rFonts w:cstheme="minorHAnsi"/>
          <w:lang w:val="en-US"/>
        </w:rPr>
        <w:lastRenderedPageBreak/>
        <w:t>Note: columbaria will be a maximum of 2.4 m in height</w:t>
      </w:r>
      <w:r w:rsidR="00832D5B">
        <w:rPr>
          <w:rFonts w:cstheme="minorHAnsi"/>
          <w:lang w:val="en-US"/>
        </w:rPr>
        <w:t xml:space="preserve">. </w:t>
      </w:r>
      <w:r w:rsidR="0057029E">
        <w:rPr>
          <w:rFonts w:cstheme="minorHAnsi"/>
          <w:lang w:val="en-US"/>
        </w:rPr>
        <w:t xml:space="preserve">1,277 niches will be divided </w:t>
      </w:r>
      <w:r w:rsidR="004662D9">
        <w:rPr>
          <w:rFonts w:cstheme="minorHAnsi"/>
          <w:lang w:val="en-US"/>
        </w:rPr>
        <w:t>between 10 columbaria structures</w:t>
      </w:r>
      <w:r w:rsidR="00830EAE">
        <w:rPr>
          <w:rFonts w:cstheme="minorHAnsi"/>
          <w:lang w:val="en-US"/>
        </w:rPr>
        <w:t>.</w:t>
      </w:r>
    </w:p>
    <w:p w14:paraId="1A2349F6" w14:textId="1D0469B6" w:rsidR="00273A8D" w:rsidRPr="009C08A4" w:rsidRDefault="00273A8D" w:rsidP="009B5ED1">
      <w:pPr>
        <w:spacing w:before="200"/>
        <w:rPr>
          <w:rFonts w:cstheme="minorHAnsi"/>
          <w:lang w:val="en-US"/>
        </w:rPr>
      </w:pPr>
      <w:r>
        <w:rPr>
          <w:rFonts w:cstheme="minorHAnsi"/>
          <w:lang w:val="en-US"/>
        </w:rPr>
        <w:t>The proposed development also includes introduction of a</w:t>
      </w:r>
      <w:r w:rsidR="0017267D">
        <w:rPr>
          <w:rFonts w:cstheme="minorHAnsi"/>
          <w:lang w:val="en-US"/>
        </w:rPr>
        <w:t>n entrance archway at the entry to the property on 5</w:t>
      </w:r>
      <w:r w:rsidR="0017267D" w:rsidRPr="0017267D">
        <w:rPr>
          <w:rFonts w:cstheme="minorHAnsi"/>
          <w:vertAlign w:val="superscript"/>
          <w:lang w:val="en-US"/>
        </w:rPr>
        <w:t>th</w:t>
      </w:r>
      <w:r w:rsidR="0017267D">
        <w:rPr>
          <w:rFonts w:cstheme="minorHAnsi"/>
          <w:lang w:val="en-US"/>
        </w:rPr>
        <w:t xml:space="preserve"> Sideroad.</w:t>
      </w:r>
    </w:p>
    <w:p w14:paraId="56282A3D" w14:textId="51E8FC47" w:rsidR="00AE1BAF" w:rsidRPr="0020074C" w:rsidRDefault="00AE1BAF" w:rsidP="0020074C">
      <w:pPr>
        <w:pStyle w:val="Heading3"/>
      </w:pPr>
      <w:r w:rsidRPr="0020074C">
        <w:t>PLANNING ANALYSIS:</w:t>
      </w:r>
    </w:p>
    <w:p w14:paraId="29B620EC" w14:textId="761B0DB6" w:rsidR="00392C66" w:rsidRDefault="001D4272" w:rsidP="001D4272">
      <w:pPr>
        <w:pStyle w:val="Heading4"/>
      </w:pPr>
      <w:r>
        <w:t>Part</w:t>
      </w:r>
      <w:r w:rsidR="00F77B72">
        <w:t xml:space="preserve"> 1.5</w:t>
      </w:r>
      <w:r>
        <w:t xml:space="preserve"> Escarpment Rural Area:</w:t>
      </w:r>
      <w:r w:rsidR="00F77B72">
        <w:t xml:space="preserve"> Permitted Uses</w:t>
      </w:r>
    </w:p>
    <w:p w14:paraId="17208073" w14:textId="76E08AF9" w:rsidR="00E97AA8" w:rsidRDefault="00F77B72" w:rsidP="006949D4">
      <w:pPr>
        <w:rPr>
          <w:rFonts w:cstheme="minorHAnsi"/>
          <w:lang w:val="en-US"/>
        </w:rPr>
      </w:pPr>
      <w:r>
        <w:rPr>
          <w:rFonts w:cstheme="minorHAnsi"/>
          <w:lang w:val="en-US"/>
        </w:rPr>
        <w:t>Part 1.5 of the NEP sets out the objectives, designation criteria and permitted uses for the Escarpment Rural Area designation.</w:t>
      </w:r>
      <w:r w:rsidR="009E31C3">
        <w:rPr>
          <w:rFonts w:cstheme="minorHAnsi"/>
          <w:lang w:val="en-US"/>
        </w:rPr>
        <w:t xml:space="preserve"> Among the objectives of the designation is </w:t>
      </w:r>
      <w:r w:rsidR="004119FE">
        <w:rPr>
          <w:rFonts w:cstheme="minorHAnsi"/>
          <w:lang w:val="en-US"/>
        </w:rPr>
        <w:t xml:space="preserve">to provide for compatible rural land uses. Institutional uses, which include cemeteries, are listed as a permitted use </w:t>
      </w:r>
      <w:r w:rsidR="000A05D4">
        <w:rPr>
          <w:rFonts w:cstheme="minorHAnsi"/>
          <w:lang w:val="en-US"/>
        </w:rPr>
        <w:t>in Escarpment Rural Area, but only outside of prime agricultural areas.</w:t>
      </w:r>
      <w:r w:rsidR="001A2994">
        <w:rPr>
          <w:rFonts w:cstheme="minorHAnsi"/>
          <w:lang w:val="en-US"/>
        </w:rPr>
        <w:t xml:space="preserve"> According to the province’s Agricultural Land Base mapping, the subject property is not within a prime agricultural area</w:t>
      </w:r>
      <w:r w:rsidR="0084184B">
        <w:rPr>
          <w:rFonts w:cstheme="minorHAnsi"/>
          <w:lang w:val="en-US"/>
        </w:rPr>
        <w:t xml:space="preserve">, </w:t>
      </w:r>
      <w:r w:rsidR="00D10BC5">
        <w:rPr>
          <w:rFonts w:cstheme="minorHAnsi"/>
          <w:lang w:val="en-US"/>
        </w:rPr>
        <w:t xml:space="preserve">and the predominant soil </w:t>
      </w:r>
      <w:r w:rsidR="00F765BB">
        <w:rPr>
          <w:rFonts w:cstheme="minorHAnsi"/>
          <w:lang w:val="en-US"/>
        </w:rPr>
        <w:t>class</w:t>
      </w:r>
      <w:r w:rsidR="00D10BC5">
        <w:rPr>
          <w:rFonts w:cstheme="minorHAnsi"/>
          <w:lang w:val="en-US"/>
        </w:rPr>
        <w:t xml:space="preserve"> on the subject lands is Canada Land Inventory Class 7.</w:t>
      </w:r>
      <w:r w:rsidR="00511BAE">
        <w:rPr>
          <w:rFonts w:cstheme="minorHAnsi"/>
          <w:lang w:val="en-US"/>
        </w:rPr>
        <w:t xml:space="preserve"> Thus, based on the policies of the NEP,</w:t>
      </w:r>
      <w:r w:rsidR="007A3D0C">
        <w:rPr>
          <w:rFonts w:cstheme="minorHAnsi"/>
          <w:lang w:val="en-US"/>
        </w:rPr>
        <w:t xml:space="preserve"> the cemetery is a permitted use.</w:t>
      </w:r>
    </w:p>
    <w:p w14:paraId="080C075A" w14:textId="579F7533" w:rsidR="007A3D0C" w:rsidRDefault="007A3D0C" w:rsidP="006949D4">
      <w:pPr>
        <w:rPr>
          <w:rFonts w:cstheme="minorHAnsi"/>
          <w:lang w:val="en-US"/>
        </w:rPr>
      </w:pPr>
      <w:r>
        <w:rPr>
          <w:rFonts w:cstheme="minorHAnsi"/>
          <w:lang w:val="en-US"/>
        </w:rPr>
        <w:t xml:space="preserve">Some concern has been raised </w:t>
      </w:r>
      <w:r w:rsidR="00F65C7A">
        <w:rPr>
          <w:rFonts w:cstheme="minorHAnsi"/>
          <w:lang w:val="en-US"/>
        </w:rPr>
        <w:t xml:space="preserve">that the Institute’s cemetery is intended to serve a wider community than just the </w:t>
      </w:r>
      <w:r w:rsidR="007658CF">
        <w:rPr>
          <w:rFonts w:cstheme="minorHAnsi"/>
          <w:lang w:val="en-US"/>
        </w:rPr>
        <w:t>local area, which may not be consistent with</w:t>
      </w:r>
      <w:r>
        <w:rPr>
          <w:rFonts w:cstheme="minorHAnsi"/>
          <w:lang w:val="en-US"/>
        </w:rPr>
        <w:t xml:space="preserve"> the requirement that institutional uses</w:t>
      </w:r>
      <w:r w:rsidR="00F87E53">
        <w:rPr>
          <w:rFonts w:cstheme="minorHAnsi"/>
          <w:lang w:val="en-US"/>
        </w:rPr>
        <w:t xml:space="preserve"> “serve the immediate community</w:t>
      </w:r>
      <w:r w:rsidR="007658CF">
        <w:rPr>
          <w:rFonts w:cstheme="minorHAnsi"/>
          <w:lang w:val="en-US"/>
        </w:rPr>
        <w:t>,</w:t>
      </w:r>
      <w:r w:rsidR="00F87E53">
        <w:rPr>
          <w:rFonts w:cstheme="minorHAnsi"/>
          <w:lang w:val="en-US"/>
        </w:rPr>
        <w:t>”</w:t>
      </w:r>
      <w:r w:rsidR="007658CF">
        <w:rPr>
          <w:rFonts w:cstheme="minorHAnsi"/>
          <w:lang w:val="en-US"/>
        </w:rPr>
        <w:t xml:space="preserve"> as per the NEP definition.</w:t>
      </w:r>
      <w:r w:rsidR="008B08FF">
        <w:rPr>
          <w:rFonts w:cstheme="minorHAnsi"/>
          <w:lang w:val="en-US"/>
        </w:rPr>
        <w:t xml:space="preserve"> However, “serve the immediate community” has been </w:t>
      </w:r>
      <w:r w:rsidR="00E4368B">
        <w:rPr>
          <w:rFonts w:cstheme="minorHAnsi"/>
          <w:lang w:val="en-US"/>
        </w:rPr>
        <w:t xml:space="preserve">generously </w:t>
      </w:r>
      <w:r w:rsidR="008B08FF">
        <w:rPr>
          <w:rFonts w:cstheme="minorHAnsi"/>
          <w:lang w:val="en-US"/>
        </w:rPr>
        <w:t>interpreted in the past.</w:t>
      </w:r>
      <w:r w:rsidR="00004967">
        <w:rPr>
          <w:rFonts w:cstheme="minorHAnsi"/>
          <w:lang w:val="en-US"/>
        </w:rPr>
        <w:t xml:space="preserve"> </w:t>
      </w:r>
      <w:r w:rsidR="00B14CAC">
        <w:rPr>
          <w:rFonts w:cstheme="minorHAnsi"/>
          <w:lang w:val="en-US"/>
        </w:rPr>
        <w:t>In the report of the hearing officer regarding</w:t>
      </w:r>
      <w:r w:rsidR="008B08FF">
        <w:rPr>
          <w:rFonts w:cstheme="minorHAnsi"/>
          <w:lang w:val="en-US"/>
        </w:rPr>
        <w:t xml:space="preserve"> the 1987 approval of the cemetery, it was noted that</w:t>
      </w:r>
      <w:r w:rsidR="00581785">
        <w:rPr>
          <w:rFonts w:cstheme="minorHAnsi"/>
          <w:lang w:val="en-US"/>
        </w:rPr>
        <w:t xml:space="preserve"> the</w:t>
      </w:r>
      <w:r w:rsidR="008B08FF">
        <w:rPr>
          <w:rFonts w:cstheme="minorHAnsi"/>
          <w:lang w:val="en-US"/>
        </w:rPr>
        <w:t xml:space="preserve"> </w:t>
      </w:r>
      <w:r w:rsidR="00FB337A">
        <w:rPr>
          <w:rFonts w:cstheme="minorHAnsi"/>
          <w:lang w:val="en-US"/>
        </w:rPr>
        <w:t xml:space="preserve">Institute is open and accessible to the local community, and it does not </w:t>
      </w:r>
      <w:r w:rsidR="00E4368B">
        <w:rPr>
          <w:rFonts w:cstheme="minorHAnsi"/>
          <w:lang w:val="en-US"/>
        </w:rPr>
        <w:t>exclude the local community.</w:t>
      </w:r>
    </w:p>
    <w:p w14:paraId="1B600E34" w14:textId="1D23B502" w:rsidR="0064706A" w:rsidRDefault="0064706A" w:rsidP="006949D4">
      <w:pPr>
        <w:rPr>
          <w:rFonts w:cstheme="minorHAnsi"/>
          <w:lang w:val="en-US"/>
        </w:rPr>
      </w:pPr>
      <w:r>
        <w:rPr>
          <w:rFonts w:cstheme="minorHAnsi"/>
          <w:lang w:val="en-US"/>
        </w:rPr>
        <w:t xml:space="preserve">Through public consultation, community members and Town Council raised concerns about noise, traffic, </w:t>
      </w:r>
      <w:r w:rsidR="00A13A0B">
        <w:rPr>
          <w:rFonts w:cstheme="minorHAnsi"/>
          <w:lang w:val="en-US"/>
        </w:rPr>
        <w:t>garbage</w:t>
      </w:r>
      <w:r w:rsidR="00B1558E">
        <w:rPr>
          <w:rFonts w:cstheme="minorHAnsi"/>
          <w:lang w:val="en-US"/>
        </w:rPr>
        <w:t>, visual impact and property values</w:t>
      </w:r>
      <w:r w:rsidR="00655221">
        <w:rPr>
          <w:rFonts w:cstheme="minorHAnsi"/>
          <w:lang w:val="en-US"/>
        </w:rPr>
        <w:t xml:space="preserve">, </w:t>
      </w:r>
      <w:r w:rsidR="00FD1D03">
        <w:rPr>
          <w:rFonts w:cstheme="minorHAnsi"/>
          <w:lang w:val="en-US"/>
        </w:rPr>
        <w:t xml:space="preserve">which suggest that the </w:t>
      </w:r>
      <w:r w:rsidR="00D816CB">
        <w:rPr>
          <w:rFonts w:cstheme="minorHAnsi"/>
          <w:lang w:val="en-US"/>
        </w:rPr>
        <w:t xml:space="preserve">expanded cemetery </w:t>
      </w:r>
      <w:r w:rsidR="005C4034">
        <w:rPr>
          <w:rFonts w:cstheme="minorHAnsi"/>
          <w:lang w:val="en-US"/>
        </w:rPr>
        <w:t xml:space="preserve">might </w:t>
      </w:r>
      <w:r w:rsidR="00D816CB">
        <w:rPr>
          <w:rFonts w:cstheme="minorHAnsi"/>
          <w:lang w:val="en-US"/>
        </w:rPr>
        <w:t>be an incompatible rural land use</w:t>
      </w:r>
      <w:r w:rsidR="00F60890">
        <w:rPr>
          <w:rFonts w:cstheme="minorHAnsi"/>
          <w:lang w:val="en-US"/>
        </w:rPr>
        <w:t xml:space="preserve"> and therefore not in keeping with Escarpment Rural Area objectives</w:t>
      </w:r>
      <w:r w:rsidR="00D816CB">
        <w:rPr>
          <w:rFonts w:cstheme="minorHAnsi"/>
          <w:lang w:val="en-US"/>
        </w:rPr>
        <w:t xml:space="preserve">. However, these concerns were raised in relation to the initial expansion proposal (i.e., </w:t>
      </w:r>
      <w:r w:rsidR="00240D6A" w:rsidRPr="00240D6A">
        <w:rPr>
          <w:rFonts w:cstheme="minorHAnsi"/>
          <w:lang w:val="en-US"/>
        </w:rPr>
        <w:t>15,134</w:t>
      </w:r>
      <w:r w:rsidR="00C65087">
        <w:rPr>
          <w:rFonts w:cstheme="minorHAnsi"/>
          <w:lang w:val="en-US"/>
        </w:rPr>
        <w:t xml:space="preserve"> columbarium niches) and not the scaled-down proposal that is presently before the Commission. Since there is no proposed change in the intensity of use under the current proposal, the amount of traffic</w:t>
      </w:r>
      <w:r w:rsidR="005C4C52">
        <w:rPr>
          <w:rFonts w:cstheme="minorHAnsi"/>
          <w:lang w:val="en-US"/>
        </w:rPr>
        <w:t xml:space="preserve"> and noise is not likely to be a factor beyond the initial period of site alteration and construction.</w:t>
      </w:r>
    </w:p>
    <w:p w14:paraId="7CABF943" w14:textId="432A9401" w:rsidR="008740A8" w:rsidRDefault="008740A8" w:rsidP="008740A8">
      <w:pPr>
        <w:pStyle w:val="Heading4"/>
      </w:pPr>
      <w:r>
        <w:t xml:space="preserve">Part </w:t>
      </w:r>
      <w:r w:rsidR="00095785">
        <w:t>2</w:t>
      </w:r>
      <w:r>
        <w:t>.</w:t>
      </w:r>
      <w:r w:rsidR="00095785">
        <w:t>2</w:t>
      </w:r>
      <w:r>
        <w:t xml:space="preserve"> </w:t>
      </w:r>
      <w:r w:rsidR="00095785">
        <w:t xml:space="preserve">General Development </w:t>
      </w:r>
      <w:r w:rsidR="0014562E">
        <w:t>Criteria</w:t>
      </w:r>
    </w:p>
    <w:p w14:paraId="606CB686" w14:textId="17A1B1EC" w:rsidR="00BC360E" w:rsidRDefault="00F55A1D" w:rsidP="006949D4">
      <w:pPr>
        <w:rPr>
          <w:rFonts w:cstheme="minorHAnsi"/>
          <w:lang w:val="en-US"/>
        </w:rPr>
      </w:pPr>
      <w:r>
        <w:rPr>
          <w:rFonts w:cstheme="minorHAnsi"/>
          <w:lang w:val="en-US"/>
        </w:rPr>
        <w:t>Part 2.2.1 states that the Escarpment is to be protect</w:t>
      </w:r>
      <w:r w:rsidR="00B265E0">
        <w:rPr>
          <w:rFonts w:cstheme="minorHAnsi"/>
          <w:lang w:val="en-US"/>
        </w:rPr>
        <w:t xml:space="preserve">ed, restored and where possible enhanced having regard </w:t>
      </w:r>
      <w:r w:rsidR="00130294">
        <w:rPr>
          <w:rFonts w:cstheme="minorHAnsi"/>
          <w:lang w:val="en-US"/>
        </w:rPr>
        <w:t xml:space="preserve">for single, multiple or successive development. Since the </w:t>
      </w:r>
      <w:r w:rsidR="00BC360E">
        <w:rPr>
          <w:rFonts w:cstheme="minorHAnsi"/>
          <w:lang w:val="en-US"/>
        </w:rPr>
        <w:t>proposal is consistent with the intensity of the existing cemetery proposal, staff is not concerned about cumulative impacts</w:t>
      </w:r>
      <w:r w:rsidR="00314DDC">
        <w:rPr>
          <w:rFonts w:cstheme="minorHAnsi"/>
          <w:lang w:val="en-US"/>
        </w:rPr>
        <w:t>, including traffic impacts</w:t>
      </w:r>
      <w:r w:rsidR="00BC360E">
        <w:rPr>
          <w:rFonts w:cstheme="minorHAnsi"/>
          <w:lang w:val="en-US"/>
        </w:rPr>
        <w:t>.</w:t>
      </w:r>
      <w:r w:rsidR="00514CAB">
        <w:rPr>
          <w:rFonts w:cstheme="minorHAnsi"/>
          <w:lang w:val="en-US"/>
        </w:rPr>
        <w:t xml:space="preserve"> The applicant provided a traffic impact study that did not </w:t>
      </w:r>
      <w:r w:rsidR="00A040A2">
        <w:rPr>
          <w:rFonts w:cstheme="minorHAnsi"/>
          <w:lang w:val="en-US"/>
        </w:rPr>
        <w:t xml:space="preserve">anticipate </w:t>
      </w:r>
      <w:r w:rsidR="006A3E12">
        <w:rPr>
          <w:rFonts w:cstheme="minorHAnsi"/>
          <w:lang w:val="en-US"/>
        </w:rPr>
        <w:t>a significant</w:t>
      </w:r>
      <w:r w:rsidR="00A040A2">
        <w:rPr>
          <w:rFonts w:cstheme="minorHAnsi"/>
          <w:lang w:val="en-US"/>
        </w:rPr>
        <w:t xml:space="preserve"> increase</w:t>
      </w:r>
      <w:r w:rsidR="006A3E12">
        <w:rPr>
          <w:rFonts w:cstheme="minorHAnsi"/>
          <w:lang w:val="en-US"/>
        </w:rPr>
        <w:t xml:space="preserve"> in</w:t>
      </w:r>
      <w:r w:rsidR="00A040A2">
        <w:rPr>
          <w:rFonts w:cstheme="minorHAnsi"/>
          <w:lang w:val="en-US"/>
        </w:rPr>
        <w:t xml:space="preserve"> volume of traffic in conjunction with the cemetery expansion</w:t>
      </w:r>
      <w:r w:rsidR="00724595">
        <w:rPr>
          <w:rFonts w:cstheme="minorHAnsi"/>
          <w:lang w:val="en-US"/>
        </w:rPr>
        <w:t xml:space="preserve"> as proposed in</w:t>
      </w:r>
      <w:r w:rsidR="00DF298D">
        <w:rPr>
          <w:rFonts w:cstheme="minorHAnsi"/>
          <w:lang w:val="en-US"/>
        </w:rPr>
        <w:t xml:space="preserve"> September 2020</w:t>
      </w:r>
      <w:r w:rsidR="00687798">
        <w:rPr>
          <w:rFonts w:cstheme="minorHAnsi"/>
          <w:lang w:val="en-US"/>
        </w:rPr>
        <w:t xml:space="preserve"> four-phase </w:t>
      </w:r>
      <w:r w:rsidR="00CD0518">
        <w:rPr>
          <w:rFonts w:cstheme="minorHAnsi"/>
          <w:lang w:val="en-US"/>
        </w:rPr>
        <w:lastRenderedPageBreak/>
        <w:t>plan</w:t>
      </w:r>
      <w:r w:rsidR="00DF298D">
        <w:rPr>
          <w:rFonts w:cstheme="minorHAnsi"/>
          <w:lang w:val="en-US"/>
        </w:rPr>
        <w:t xml:space="preserve">. As explained, the </w:t>
      </w:r>
      <w:r w:rsidR="00E34EBA">
        <w:rPr>
          <w:rFonts w:cstheme="minorHAnsi"/>
          <w:lang w:val="en-US"/>
        </w:rPr>
        <w:t>requested approval</w:t>
      </w:r>
      <w:r w:rsidR="008347FA">
        <w:rPr>
          <w:rFonts w:cstheme="minorHAnsi"/>
          <w:lang w:val="en-US"/>
        </w:rPr>
        <w:t xml:space="preserve"> has since been revised to </w:t>
      </w:r>
      <w:r w:rsidR="00E34EBA">
        <w:rPr>
          <w:rFonts w:cstheme="minorHAnsi"/>
          <w:lang w:val="en-US"/>
        </w:rPr>
        <w:t>restrict it to the number of</w:t>
      </w:r>
      <w:r w:rsidR="008347FA">
        <w:rPr>
          <w:rFonts w:cstheme="minorHAnsi"/>
          <w:lang w:val="en-US"/>
        </w:rPr>
        <w:t xml:space="preserve"> burial units</w:t>
      </w:r>
      <w:r w:rsidR="00E34EBA">
        <w:rPr>
          <w:rFonts w:cstheme="minorHAnsi"/>
          <w:lang w:val="en-US"/>
        </w:rPr>
        <w:t xml:space="preserve"> proposed in </w:t>
      </w:r>
      <w:r w:rsidR="006E3C71">
        <w:rPr>
          <w:rFonts w:cstheme="minorHAnsi"/>
          <w:lang w:val="en-US"/>
        </w:rPr>
        <w:t xml:space="preserve">what </w:t>
      </w:r>
      <w:r w:rsidR="00625DF8">
        <w:rPr>
          <w:rFonts w:cstheme="minorHAnsi"/>
          <w:lang w:val="en-US"/>
        </w:rPr>
        <w:t xml:space="preserve">is </w:t>
      </w:r>
      <w:r w:rsidR="002C0FEE">
        <w:rPr>
          <w:rFonts w:cstheme="minorHAnsi"/>
          <w:lang w:val="en-US"/>
        </w:rPr>
        <w:t>Phase 1</w:t>
      </w:r>
      <w:r w:rsidR="00625DF8">
        <w:rPr>
          <w:rFonts w:cstheme="minorHAnsi"/>
          <w:lang w:val="en-US"/>
        </w:rPr>
        <w:t xml:space="preserve"> of the master plan. </w:t>
      </w:r>
      <w:r w:rsidR="00BC360E">
        <w:rPr>
          <w:rFonts w:cstheme="minorHAnsi"/>
          <w:lang w:val="en-US"/>
        </w:rPr>
        <w:t xml:space="preserve">In addition, the conditions of approval make it clear that any future expansion of the cemetery must demonstrate </w:t>
      </w:r>
      <w:r w:rsidR="00840CE1">
        <w:rPr>
          <w:rFonts w:cstheme="minorHAnsi"/>
          <w:lang w:val="en-US"/>
        </w:rPr>
        <w:t xml:space="preserve">the </w:t>
      </w:r>
      <w:r w:rsidR="00BC360E">
        <w:rPr>
          <w:rFonts w:cstheme="minorHAnsi"/>
          <w:lang w:val="en-US"/>
        </w:rPr>
        <w:t>need</w:t>
      </w:r>
      <w:r w:rsidR="00840CE1">
        <w:rPr>
          <w:rFonts w:cstheme="minorHAnsi"/>
          <w:lang w:val="en-US"/>
        </w:rPr>
        <w:t xml:space="preserve"> for additional graves and</w:t>
      </w:r>
      <w:r w:rsidR="00FE38D8">
        <w:rPr>
          <w:rFonts w:cstheme="minorHAnsi"/>
          <w:lang w:val="en-US"/>
        </w:rPr>
        <w:t>/</w:t>
      </w:r>
      <w:r w:rsidR="00840CE1">
        <w:rPr>
          <w:rFonts w:cstheme="minorHAnsi"/>
          <w:lang w:val="en-US"/>
        </w:rPr>
        <w:t xml:space="preserve">or </w:t>
      </w:r>
      <w:proofErr w:type="gramStart"/>
      <w:r w:rsidR="00840CE1">
        <w:rPr>
          <w:rFonts w:cstheme="minorHAnsi"/>
          <w:lang w:val="en-US"/>
        </w:rPr>
        <w:t>niches</w:t>
      </w:r>
      <w:r w:rsidR="00BC360E">
        <w:rPr>
          <w:rFonts w:cstheme="minorHAnsi"/>
          <w:lang w:val="en-US"/>
        </w:rPr>
        <w:t>, and</w:t>
      </w:r>
      <w:proofErr w:type="gramEnd"/>
      <w:r w:rsidR="00BC360E">
        <w:rPr>
          <w:rFonts w:cstheme="minorHAnsi"/>
          <w:lang w:val="en-US"/>
        </w:rPr>
        <w:t xml:space="preserve"> must be evaluated through a new DPA.</w:t>
      </w:r>
    </w:p>
    <w:p w14:paraId="26754A31" w14:textId="51A8E455" w:rsidR="008740A8" w:rsidRDefault="0014562E" w:rsidP="006949D4">
      <w:pPr>
        <w:rPr>
          <w:rFonts w:cstheme="minorHAnsi"/>
          <w:lang w:val="en-US"/>
        </w:rPr>
      </w:pPr>
      <w:r>
        <w:rPr>
          <w:rFonts w:cstheme="minorHAnsi"/>
          <w:lang w:val="en-US"/>
        </w:rPr>
        <w:t>Part 2.2.9 specifies that institutional uses are not to exceed 500</w:t>
      </w:r>
      <w:r w:rsidR="008400CA">
        <w:rPr>
          <w:rFonts w:cstheme="minorHAnsi"/>
          <w:lang w:val="en-US"/>
        </w:rPr>
        <w:t xml:space="preserve"> square </w:t>
      </w:r>
      <w:proofErr w:type="spellStart"/>
      <w:r w:rsidR="008400CA">
        <w:rPr>
          <w:rFonts w:cstheme="minorHAnsi"/>
          <w:lang w:val="en-US"/>
        </w:rPr>
        <w:t>metres</w:t>
      </w:r>
      <w:proofErr w:type="spellEnd"/>
      <w:r w:rsidR="008400CA">
        <w:rPr>
          <w:rFonts w:cstheme="minorHAnsi"/>
          <w:lang w:val="en-US"/>
        </w:rPr>
        <w:t>, unless it can be demonstrated that a larger size is compatible with the site and the surrounding landscape.</w:t>
      </w:r>
      <w:r w:rsidR="00641526">
        <w:rPr>
          <w:rFonts w:cstheme="minorHAnsi"/>
          <w:lang w:val="en-US"/>
        </w:rPr>
        <w:t xml:space="preserve"> As noted above, NEP Amendment No. 117 approved the expansion </w:t>
      </w:r>
      <w:r w:rsidR="00C462CB">
        <w:rPr>
          <w:rFonts w:cstheme="minorHAnsi"/>
          <w:lang w:val="en-US"/>
        </w:rPr>
        <w:t>of institutional use, which exceeded what could be considered “small scale</w:t>
      </w:r>
      <w:r w:rsidR="00F5055E">
        <w:rPr>
          <w:rFonts w:cstheme="minorHAnsi"/>
          <w:lang w:val="en-US"/>
        </w:rPr>
        <w:t>,</w:t>
      </w:r>
      <w:r w:rsidR="00C462CB">
        <w:rPr>
          <w:rFonts w:cstheme="minorHAnsi"/>
          <w:lang w:val="en-US"/>
        </w:rPr>
        <w:t>”</w:t>
      </w:r>
      <w:r w:rsidR="00F5055E">
        <w:rPr>
          <w:rFonts w:cstheme="minorHAnsi"/>
          <w:lang w:val="en-US"/>
        </w:rPr>
        <w:t xml:space="preserve"> which is what the</w:t>
      </w:r>
      <w:r w:rsidR="00C462CB">
        <w:rPr>
          <w:rFonts w:cstheme="minorHAnsi"/>
          <w:lang w:val="en-US"/>
        </w:rPr>
        <w:t xml:space="preserve"> policies </w:t>
      </w:r>
      <w:r w:rsidR="00C26F36">
        <w:rPr>
          <w:rFonts w:cstheme="minorHAnsi"/>
          <w:lang w:val="en-US"/>
        </w:rPr>
        <w:t>permitted</w:t>
      </w:r>
      <w:r w:rsidR="00E10139" w:rsidRPr="00E10139">
        <w:rPr>
          <w:rFonts w:cstheme="minorHAnsi"/>
          <w:lang w:val="en-US"/>
        </w:rPr>
        <w:t xml:space="preserve"> </w:t>
      </w:r>
      <w:r w:rsidR="00E10139">
        <w:rPr>
          <w:rFonts w:cstheme="minorHAnsi"/>
          <w:lang w:val="en-US"/>
        </w:rPr>
        <w:t>at the time</w:t>
      </w:r>
      <w:r w:rsidR="00C462CB">
        <w:rPr>
          <w:rFonts w:cstheme="minorHAnsi"/>
          <w:lang w:val="en-US"/>
        </w:rPr>
        <w:t>. Therefore, the institutional use</w:t>
      </w:r>
      <w:r w:rsidR="00E10139">
        <w:rPr>
          <w:rFonts w:cstheme="minorHAnsi"/>
          <w:lang w:val="en-US"/>
        </w:rPr>
        <w:t>,</w:t>
      </w:r>
      <w:r w:rsidR="00C462CB">
        <w:rPr>
          <w:rFonts w:cstheme="minorHAnsi"/>
          <w:lang w:val="en-US"/>
        </w:rPr>
        <w:t xml:space="preserve"> </w:t>
      </w:r>
      <w:r w:rsidR="00F52442">
        <w:rPr>
          <w:rFonts w:cstheme="minorHAnsi"/>
          <w:lang w:val="en-US"/>
        </w:rPr>
        <w:t>including the</w:t>
      </w:r>
      <w:r w:rsidR="00C462CB">
        <w:rPr>
          <w:rFonts w:cstheme="minorHAnsi"/>
          <w:lang w:val="en-US"/>
        </w:rPr>
        <w:t xml:space="preserve"> cemetery</w:t>
      </w:r>
      <w:r w:rsidR="00E10139">
        <w:rPr>
          <w:rFonts w:cstheme="minorHAnsi"/>
          <w:lang w:val="en-US"/>
        </w:rPr>
        <w:t>,</w:t>
      </w:r>
      <w:r w:rsidR="00C462CB">
        <w:rPr>
          <w:rFonts w:cstheme="minorHAnsi"/>
          <w:lang w:val="en-US"/>
        </w:rPr>
        <w:t xml:space="preserve"> </w:t>
      </w:r>
      <w:r w:rsidR="00E10139">
        <w:rPr>
          <w:rFonts w:cstheme="minorHAnsi"/>
          <w:lang w:val="en-US"/>
        </w:rPr>
        <w:t>is an</w:t>
      </w:r>
      <w:r w:rsidR="00965F28">
        <w:rPr>
          <w:rFonts w:cstheme="minorHAnsi"/>
          <w:lang w:val="en-US"/>
        </w:rPr>
        <w:t xml:space="preserve"> </w:t>
      </w:r>
      <w:r w:rsidR="00C26F36">
        <w:rPr>
          <w:rFonts w:cstheme="minorHAnsi"/>
          <w:lang w:val="en-US"/>
        </w:rPr>
        <w:t>established</w:t>
      </w:r>
      <w:r w:rsidR="00965F28">
        <w:rPr>
          <w:rFonts w:cstheme="minorHAnsi"/>
          <w:lang w:val="en-US"/>
        </w:rPr>
        <w:t xml:space="preserve"> </w:t>
      </w:r>
      <w:r w:rsidR="00C26F36">
        <w:rPr>
          <w:rFonts w:cstheme="minorHAnsi"/>
          <w:lang w:val="en-US"/>
        </w:rPr>
        <w:t xml:space="preserve">permitted </w:t>
      </w:r>
      <w:r w:rsidR="00E10139">
        <w:rPr>
          <w:rFonts w:cstheme="minorHAnsi"/>
          <w:lang w:val="en-US"/>
        </w:rPr>
        <w:t>use at its</w:t>
      </w:r>
      <w:r w:rsidR="00C26F36">
        <w:rPr>
          <w:rFonts w:cstheme="minorHAnsi"/>
          <w:lang w:val="en-US"/>
        </w:rPr>
        <w:t xml:space="preserve"> current scale</w:t>
      </w:r>
      <w:r w:rsidR="00C462CB">
        <w:rPr>
          <w:rFonts w:cstheme="minorHAnsi"/>
          <w:lang w:val="en-US"/>
        </w:rPr>
        <w:t>.</w:t>
      </w:r>
      <w:r w:rsidR="00A67DC6">
        <w:rPr>
          <w:rFonts w:cstheme="minorHAnsi"/>
          <w:lang w:val="en-US"/>
        </w:rPr>
        <w:t xml:space="preserve"> Since there is no intensification of the cemetery (i.e., the</w:t>
      </w:r>
      <w:r w:rsidR="003B0FEA">
        <w:rPr>
          <w:rFonts w:cstheme="minorHAnsi"/>
          <w:lang w:val="en-US"/>
        </w:rPr>
        <w:t xml:space="preserve"> overall</w:t>
      </w:r>
      <w:r w:rsidR="00A67DC6">
        <w:rPr>
          <w:rFonts w:cstheme="minorHAnsi"/>
          <w:lang w:val="en-US"/>
        </w:rPr>
        <w:t xml:space="preserve"> number of </w:t>
      </w:r>
      <w:r w:rsidR="007A08C7">
        <w:rPr>
          <w:rFonts w:cstheme="minorHAnsi"/>
          <w:lang w:val="en-US"/>
        </w:rPr>
        <w:t>units</w:t>
      </w:r>
      <w:r w:rsidR="007131BE">
        <w:rPr>
          <w:rFonts w:cstheme="minorHAnsi"/>
          <w:lang w:val="en-US"/>
        </w:rPr>
        <w:t xml:space="preserve"> and cemetery area</w:t>
      </w:r>
      <w:r w:rsidR="006714F4">
        <w:rPr>
          <w:rFonts w:cstheme="minorHAnsi"/>
          <w:lang w:val="en-US"/>
        </w:rPr>
        <w:t xml:space="preserve"> </w:t>
      </w:r>
      <w:r w:rsidR="007131BE">
        <w:rPr>
          <w:rFonts w:cstheme="minorHAnsi"/>
          <w:lang w:val="en-US"/>
        </w:rPr>
        <w:t>are</w:t>
      </w:r>
      <w:r w:rsidR="006714F4">
        <w:rPr>
          <w:rFonts w:cstheme="minorHAnsi"/>
          <w:lang w:val="en-US"/>
        </w:rPr>
        <w:t xml:space="preserve"> remaining the same), there is no concern </w:t>
      </w:r>
      <w:r w:rsidR="003F2717">
        <w:rPr>
          <w:rFonts w:cstheme="minorHAnsi"/>
          <w:lang w:val="en-US"/>
        </w:rPr>
        <w:t>that the scale of the use is no longer compatible with the site or surrounding landscape.</w:t>
      </w:r>
      <w:r w:rsidR="00677310">
        <w:rPr>
          <w:rFonts w:cstheme="minorHAnsi"/>
          <w:lang w:val="en-US"/>
        </w:rPr>
        <w:t xml:space="preserve"> While the change from flush grave markers to allow columbaria and headstones will result in a visual change to the site, </w:t>
      </w:r>
      <w:r w:rsidR="00586C90">
        <w:rPr>
          <w:rFonts w:cstheme="minorHAnsi"/>
          <w:lang w:val="en-US"/>
        </w:rPr>
        <w:t>existing and new planting along 5</w:t>
      </w:r>
      <w:r w:rsidR="00586C90" w:rsidRPr="00586C90">
        <w:rPr>
          <w:rFonts w:cstheme="minorHAnsi"/>
          <w:vertAlign w:val="superscript"/>
          <w:lang w:val="en-US"/>
        </w:rPr>
        <w:t>th</w:t>
      </w:r>
      <w:r w:rsidR="00586C90">
        <w:rPr>
          <w:rFonts w:cstheme="minorHAnsi"/>
          <w:lang w:val="en-US"/>
        </w:rPr>
        <w:t xml:space="preserve"> Sideroad</w:t>
      </w:r>
      <w:r w:rsidR="006853A7">
        <w:rPr>
          <w:rFonts w:cstheme="minorHAnsi"/>
          <w:lang w:val="en-US"/>
        </w:rPr>
        <w:t xml:space="preserve"> will</w:t>
      </w:r>
      <w:r w:rsidR="00586C90">
        <w:rPr>
          <w:rFonts w:cstheme="minorHAnsi"/>
          <w:lang w:val="en-US"/>
        </w:rPr>
        <w:t xml:space="preserve"> limit views into the </w:t>
      </w:r>
      <w:r w:rsidR="000F5B21">
        <w:rPr>
          <w:rFonts w:cstheme="minorHAnsi"/>
          <w:lang w:val="en-US"/>
        </w:rPr>
        <w:t>property</w:t>
      </w:r>
      <w:r w:rsidR="00586C90">
        <w:rPr>
          <w:rFonts w:cstheme="minorHAnsi"/>
          <w:lang w:val="en-US"/>
        </w:rPr>
        <w:t>.</w:t>
      </w:r>
      <w:r w:rsidR="00085E49">
        <w:rPr>
          <w:rFonts w:cstheme="minorHAnsi"/>
          <w:lang w:val="en-US"/>
        </w:rPr>
        <w:t xml:space="preserve"> </w:t>
      </w:r>
      <w:r w:rsidR="006853A7">
        <w:rPr>
          <w:rFonts w:cstheme="minorHAnsi"/>
          <w:lang w:val="en-US"/>
        </w:rPr>
        <w:t>The changes made to the site will not be visible for</w:t>
      </w:r>
      <w:r w:rsidR="00085E49">
        <w:rPr>
          <w:rFonts w:cstheme="minorHAnsi"/>
          <w:lang w:val="en-US"/>
        </w:rPr>
        <w:t xml:space="preserve"> public vantage points.</w:t>
      </w:r>
    </w:p>
    <w:p w14:paraId="1F04388A" w14:textId="0241FC89" w:rsidR="00576F20" w:rsidRDefault="00576F20" w:rsidP="00576F20">
      <w:pPr>
        <w:pStyle w:val="Heading4"/>
      </w:pPr>
      <w:r>
        <w:t>Part 2.</w:t>
      </w:r>
      <w:r w:rsidR="00751FC9">
        <w:t>6</w:t>
      </w:r>
      <w:r>
        <w:t xml:space="preserve"> </w:t>
      </w:r>
      <w:r w:rsidR="00751FC9">
        <w:t>Development Affecting Water Resources</w:t>
      </w:r>
    </w:p>
    <w:p w14:paraId="49F05448" w14:textId="4DE4BD26" w:rsidR="00576F20" w:rsidRDefault="00751FC9" w:rsidP="006949D4">
      <w:pPr>
        <w:rPr>
          <w:rFonts w:cstheme="minorHAnsi"/>
          <w:lang w:val="en-US"/>
        </w:rPr>
      </w:pPr>
      <w:r>
        <w:rPr>
          <w:rFonts w:cstheme="minorHAnsi"/>
          <w:lang w:val="en-US"/>
        </w:rPr>
        <w:t xml:space="preserve">The southwest corner of the property contains an unevaluated wetland and is traversed by a watercourse, a tributary of the Humber River. At its closest point, the area designated for the cemetery is +/-230 </w:t>
      </w:r>
      <w:proofErr w:type="spellStart"/>
      <w:r>
        <w:rPr>
          <w:rFonts w:cstheme="minorHAnsi"/>
          <w:lang w:val="en-US"/>
        </w:rPr>
        <w:t>metres</w:t>
      </w:r>
      <w:proofErr w:type="spellEnd"/>
      <w:r>
        <w:rPr>
          <w:rFonts w:cstheme="minorHAnsi"/>
          <w:lang w:val="en-US"/>
        </w:rPr>
        <w:t xml:space="preserve"> from the wetland. Given this distance, staff has no concern that the proposed changes to the cemetery will impact the wetland and watercourse.</w:t>
      </w:r>
    </w:p>
    <w:p w14:paraId="5B393FA8" w14:textId="38831765" w:rsidR="00751FC9" w:rsidRDefault="00751FC9" w:rsidP="006949D4">
      <w:pPr>
        <w:rPr>
          <w:rFonts w:cstheme="minorHAnsi"/>
          <w:lang w:val="en-US"/>
        </w:rPr>
      </w:pPr>
      <w:proofErr w:type="gramStart"/>
      <w:r>
        <w:rPr>
          <w:rFonts w:cstheme="minorHAnsi"/>
          <w:lang w:val="en-US"/>
        </w:rPr>
        <w:t>With regard to</w:t>
      </w:r>
      <w:proofErr w:type="gramEnd"/>
      <w:r>
        <w:rPr>
          <w:rFonts w:cstheme="minorHAnsi"/>
          <w:lang w:val="en-US"/>
        </w:rPr>
        <w:t xml:space="preserve"> groundwater, a hydrogeological investigation</w:t>
      </w:r>
      <w:r w:rsidR="00216454">
        <w:rPr>
          <w:rFonts w:cstheme="minorHAnsi"/>
          <w:lang w:val="en-US"/>
        </w:rPr>
        <w:t xml:space="preserve"> conducted for the 1987 cemetery approval revealed that there is a perched water table in the northeast quadrant of the subject property. This area was not recommended for cemetery use</w:t>
      </w:r>
      <w:r w:rsidR="005364E6">
        <w:rPr>
          <w:rFonts w:cstheme="minorHAnsi"/>
          <w:lang w:val="en-US"/>
        </w:rPr>
        <w:t xml:space="preserve">. The cemetery </w:t>
      </w:r>
      <w:r w:rsidR="000921DE">
        <w:rPr>
          <w:rFonts w:cstheme="minorHAnsi"/>
          <w:lang w:val="en-US"/>
        </w:rPr>
        <w:t>is</w:t>
      </w:r>
      <w:r w:rsidR="00216454">
        <w:rPr>
          <w:rFonts w:cstheme="minorHAnsi"/>
          <w:lang w:val="en-US"/>
        </w:rPr>
        <w:t xml:space="preserve"> located outside of this area, </w:t>
      </w:r>
      <w:r w:rsidR="003F023A">
        <w:rPr>
          <w:rFonts w:cstheme="minorHAnsi"/>
          <w:lang w:val="en-US"/>
        </w:rPr>
        <w:t xml:space="preserve">in a location </w:t>
      </w:r>
      <w:r w:rsidR="00216454">
        <w:rPr>
          <w:rFonts w:cstheme="minorHAnsi"/>
          <w:lang w:val="en-US"/>
        </w:rPr>
        <w:t xml:space="preserve">where the water table is estimated to be 3 </w:t>
      </w:r>
      <w:proofErr w:type="spellStart"/>
      <w:r w:rsidR="00216454">
        <w:rPr>
          <w:rFonts w:cstheme="minorHAnsi"/>
          <w:lang w:val="en-US"/>
        </w:rPr>
        <w:t>metres</w:t>
      </w:r>
      <w:proofErr w:type="spellEnd"/>
      <w:r w:rsidR="00216454">
        <w:rPr>
          <w:rFonts w:cstheme="minorHAnsi"/>
          <w:lang w:val="en-US"/>
        </w:rPr>
        <w:t xml:space="preserve"> below gr</w:t>
      </w:r>
      <w:r w:rsidR="00271D09">
        <w:rPr>
          <w:rFonts w:cstheme="minorHAnsi"/>
          <w:lang w:val="en-US"/>
        </w:rPr>
        <w:t>ound</w:t>
      </w:r>
      <w:r w:rsidR="00216454">
        <w:rPr>
          <w:rFonts w:cstheme="minorHAnsi"/>
          <w:lang w:val="en-US"/>
        </w:rPr>
        <w:t>.</w:t>
      </w:r>
      <w:r w:rsidR="00C94236">
        <w:rPr>
          <w:rFonts w:cstheme="minorHAnsi"/>
          <w:lang w:val="en-US"/>
        </w:rPr>
        <w:t xml:space="preserve"> </w:t>
      </w:r>
      <w:r w:rsidR="005364E6">
        <w:rPr>
          <w:rFonts w:cstheme="minorHAnsi"/>
          <w:lang w:val="en-US"/>
        </w:rPr>
        <w:t>The proposed change from entirely graves to mostly columbaria</w:t>
      </w:r>
      <w:r w:rsidR="00060448">
        <w:rPr>
          <w:rFonts w:cstheme="minorHAnsi"/>
          <w:lang w:val="en-US"/>
        </w:rPr>
        <w:t xml:space="preserve"> will reduce the overall risk to groundwater. To confirm that the groundwater conditions have not changed significantly over time, a</w:t>
      </w:r>
      <w:r w:rsidR="006059BE">
        <w:rPr>
          <w:rFonts w:cstheme="minorHAnsi"/>
          <w:lang w:val="en-US"/>
        </w:rPr>
        <w:t>n updated hydrogeological investigation is required as a condition of approval</w:t>
      </w:r>
      <w:r w:rsidR="00823B14">
        <w:rPr>
          <w:rFonts w:cstheme="minorHAnsi"/>
          <w:lang w:val="en-US"/>
        </w:rPr>
        <w:t>.</w:t>
      </w:r>
    </w:p>
    <w:p w14:paraId="5369BC2D" w14:textId="773D5497" w:rsidR="00EE46C3" w:rsidRDefault="00EE46C3" w:rsidP="006949D4">
      <w:pPr>
        <w:rPr>
          <w:rFonts w:cstheme="minorHAnsi"/>
          <w:lang w:val="en-US"/>
        </w:rPr>
      </w:pPr>
      <w:r>
        <w:rPr>
          <w:rFonts w:cstheme="minorHAnsi"/>
          <w:lang w:val="en-US"/>
        </w:rPr>
        <w:t>Although the subject lands are located within a significant groundwater recharge area, there is no concern from a source water protection perspective as there is no municipal wellhead nearby.</w:t>
      </w:r>
      <w:r w:rsidR="001F4E51">
        <w:rPr>
          <w:rFonts w:cstheme="minorHAnsi"/>
          <w:lang w:val="en-US"/>
        </w:rPr>
        <w:t xml:space="preserve"> There is no water taking proposed as part of this application</w:t>
      </w:r>
      <w:r w:rsidR="0047123B">
        <w:rPr>
          <w:rFonts w:cstheme="minorHAnsi"/>
          <w:lang w:val="en-US"/>
        </w:rPr>
        <w:t xml:space="preserve"> that would impact the quantity of groundwater</w:t>
      </w:r>
      <w:r w:rsidR="004045DF">
        <w:rPr>
          <w:rFonts w:cstheme="minorHAnsi"/>
          <w:lang w:val="en-US"/>
        </w:rPr>
        <w:t xml:space="preserve">, but </w:t>
      </w:r>
      <w:r w:rsidR="001F4E51">
        <w:rPr>
          <w:rFonts w:cstheme="minorHAnsi"/>
          <w:lang w:val="en-US"/>
        </w:rPr>
        <w:t xml:space="preserve">the scope of the hydrogeological investigation will include </w:t>
      </w:r>
      <w:r w:rsidR="004045DF">
        <w:rPr>
          <w:rFonts w:cstheme="minorHAnsi"/>
          <w:lang w:val="en-US"/>
        </w:rPr>
        <w:t>identification of</w:t>
      </w:r>
      <w:r w:rsidR="00922E23">
        <w:rPr>
          <w:rFonts w:cstheme="minorHAnsi"/>
          <w:lang w:val="en-US"/>
        </w:rPr>
        <w:t xml:space="preserve"> wells in vicinity of the property to ensure adequate setbacks</w:t>
      </w:r>
      <w:r w:rsidR="004E4D53">
        <w:rPr>
          <w:rFonts w:cstheme="minorHAnsi"/>
          <w:lang w:val="en-US"/>
        </w:rPr>
        <w:t xml:space="preserve"> </w:t>
      </w:r>
      <w:r w:rsidR="0047123B">
        <w:rPr>
          <w:rFonts w:cstheme="minorHAnsi"/>
          <w:lang w:val="en-US"/>
        </w:rPr>
        <w:t>to mitigate any potential risk to groundwater quality</w:t>
      </w:r>
      <w:r w:rsidR="00940D14">
        <w:rPr>
          <w:rFonts w:cstheme="minorHAnsi"/>
          <w:lang w:val="en-US"/>
        </w:rPr>
        <w:t xml:space="preserve">, in keeping with </w:t>
      </w:r>
      <w:r w:rsidR="00940D14">
        <w:rPr>
          <w:rFonts w:cstheme="minorHAnsi"/>
          <w:lang w:val="en-US"/>
        </w:rPr>
        <w:lastRenderedPageBreak/>
        <w:t>comments received from the Ministry of Environment, Conservation and Parks (see below)</w:t>
      </w:r>
      <w:r w:rsidR="004E4D53">
        <w:rPr>
          <w:rFonts w:cstheme="minorHAnsi"/>
          <w:lang w:val="en-US"/>
        </w:rPr>
        <w:t>.</w:t>
      </w:r>
    </w:p>
    <w:p w14:paraId="477454A1" w14:textId="5FCBED07" w:rsidR="00823B14" w:rsidRDefault="00823B14" w:rsidP="00823B14">
      <w:pPr>
        <w:pStyle w:val="Heading4"/>
      </w:pPr>
      <w:r>
        <w:t>Part 2.</w:t>
      </w:r>
      <w:r w:rsidR="00C90317">
        <w:t>7</w:t>
      </w:r>
      <w:r>
        <w:t xml:space="preserve"> Development Affecting </w:t>
      </w:r>
      <w:r w:rsidR="00427EDF">
        <w:t>Natural Heritage</w:t>
      </w:r>
    </w:p>
    <w:p w14:paraId="1C2C57A1" w14:textId="7E52C423" w:rsidR="00823B14" w:rsidRDefault="007D5488" w:rsidP="00C90317">
      <w:r>
        <w:t>An unevaluated wetland</w:t>
      </w:r>
      <w:r w:rsidR="009E1E83">
        <w:t xml:space="preserve"> and</w:t>
      </w:r>
      <w:r w:rsidR="006F258E">
        <w:t xml:space="preserve"> portion of a</w:t>
      </w:r>
      <w:r w:rsidR="009E1E83">
        <w:t xml:space="preserve"> significant </w:t>
      </w:r>
      <w:r w:rsidR="006F258E">
        <w:t>woodland are found on site. The cemetery is not located in or near these features.</w:t>
      </w:r>
      <w:r w:rsidR="0074703E">
        <w:t xml:space="preserve"> The Natural Heritage Information Centre database contains records of three</w:t>
      </w:r>
      <w:r w:rsidR="000913B9">
        <w:t xml:space="preserve"> avian</w:t>
      </w:r>
      <w:r w:rsidR="0074703E">
        <w:t xml:space="preserve"> Species at Risk: eastern meadowlark, bobolink and wood thrush.</w:t>
      </w:r>
      <w:r w:rsidR="00681603">
        <w:t xml:space="preserve"> Eastern meadowlark and bobolink preferred</w:t>
      </w:r>
      <w:r w:rsidR="009D4407">
        <w:t xml:space="preserve"> breeding</w:t>
      </w:r>
      <w:r w:rsidR="00681603">
        <w:t xml:space="preserve"> habitat is long grasses </w:t>
      </w:r>
      <w:r w:rsidR="00622DD0">
        <w:t xml:space="preserve">and </w:t>
      </w:r>
      <w:r w:rsidR="00681603">
        <w:t>agricultural fields</w:t>
      </w:r>
      <w:r w:rsidR="005968DC">
        <w:t xml:space="preserve"> of at least </w:t>
      </w:r>
      <w:bookmarkStart w:id="2" w:name="_Hlk76032019"/>
      <w:r w:rsidR="005968DC">
        <w:t xml:space="preserve">five hectares </w:t>
      </w:r>
      <w:bookmarkEnd w:id="2"/>
      <w:r w:rsidR="005968DC">
        <w:t>in size</w:t>
      </w:r>
      <w:r w:rsidR="00681603">
        <w:t>. Since the lawn within the cemetery area is manicured</w:t>
      </w:r>
      <w:r w:rsidR="009D4407">
        <w:t xml:space="preserve"> and </w:t>
      </w:r>
      <w:r w:rsidR="004F7A62">
        <w:t xml:space="preserve">less than </w:t>
      </w:r>
      <w:r w:rsidR="004F7A62" w:rsidRPr="004F7A62">
        <w:t>five hectares</w:t>
      </w:r>
      <w:r w:rsidR="00681603">
        <w:t xml:space="preserve">, it is not ideal habitat for these birds. Wood </w:t>
      </w:r>
      <w:proofErr w:type="gramStart"/>
      <w:r w:rsidR="00681603">
        <w:t>thrush</w:t>
      </w:r>
      <w:proofErr w:type="gramEnd"/>
      <w:r w:rsidR="00564E69">
        <w:t xml:space="preserve"> prefer coniferous-deciduous forests. The</w:t>
      </w:r>
      <w:r w:rsidR="00F674DE">
        <w:t xml:space="preserve"> cemetery does not contain suitable habitat, although </w:t>
      </w:r>
      <w:r w:rsidR="00DA5A20">
        <w:t>other parts of the subject property do. T</w:t>
      </w:r>
      <w:r w:rsidR="00F674DE">
        <w:t>he extensive tree planting</w:t>
      </w:r>
      <w:r w:rsidR="00345D0E">
        <w:t xml:space="preserve"> proposed</w:t>
      </w:r>
      <w:r w:rsidR="003242FB">
        <w:t xml:space="preserve"> (+/- 239 coniferous and deciduous trees)</w:t>
      </w:r>
      <w:r w:rsidR="00345D0E">
        <w:t xml:space="preserve"> will contribute to improved habitat</w:t>
      </w:r>
      <w:r w:rsidR="00746E93">
        <w:t xml:space="preserve"> on the site.</w:t>
      </w:r>
      <w:r w:rsidR="00146393">
        <w:t xml:space="preserve"> Thirty-seven trees are proposed for removal to accommodate new landscaping; the additional tree planting will more than compensate for this loss. A final landscaping plan with</w:t>
      </w:r>
      <w:r w:rsidR="008E7DBB">
        <w:t xml:space="preserve"> planting details is required as a condition of approval.</w:t>
      </w:r>
    </w:p>
    <w:p w14:paraId="534707A1" w14:textId="66FC7D28" w:rsidR="004E1105" w:rsidRDefault="004E1105" w:rsidP="005C15ED">
      <w:pPr>
        <w:pStyle w:val="Heading4"/>
      </w:pPr>
      <w:r>
        <w:t>Part 2.13 Scenic Resources and Landform Conservation</w:t>
      </w:r>
    </w:p>
    <w:p w14:paraId="7F5A6748" w14:textId="67FC8011" w:rsidR="004E1105" w:rsidRPr="004E1105" w:rsidRDefault="00756583" w:rsidP="004E1105">
      <w:r>
        <w:t>From a scenic resource perspective, there was initial concern</w:t>
      </w:r>
      <w:r w:rsidR="00561D4B">
        <w:t xml:space="preserve"> from NEC staff and Town Council</w:t>
      </w:r>
      <w:r>
        <w:t xml:space="preserve"> that the </w:t>
      </w:r>
      <w:r w:rsidR="00440F91">
        <w:t xml:space="preserve">entrance archway would </w:t>
      </w:r>
      <w:r w:rsidR="005073F6">
        <w:t xml:space="preserve">have a negative visual impact. </w:t>
      </w:r>
      <w:r w:rsidR="008A5E26">
        <w:t>T</w:t>
      </w:r>
      <w:r w:rsidR="00F9234B">
        <w:t xml:space="preserve">he </w:t>
      </w:r>
      <w:r w:rsidR="005F0723">
        <w:t>surrounding landscape</w:t>
      </w:r>
      <w:r w:rsidR="00F9234B">
        <w:t xml:space="preserve"> is ranked as “very attractive” in the NEC’s Landscape Evaluation Study</w:t>
      </w:r>
      <w:r w:rsidR="005F0723">
        <w:t>. Given the potential for visual impacts,</w:t>
      </w:r>
      <w:r w:rsidR="00F9234B">
        <w:t xml:space="preserve"> the applicant was requested to submit a visual impact assessment</w:t>
      </w:r>
      <w:r w:rsidR="00B2269C">
        <w:t xml:space="preserve"> (VIA)</w:t>
      </w:r>
      <w:r w:rsidR="00F9234B">
        <w:t xml:space="preserve">. </w:t>
      </w:r>
      <w:r w:rsidR="00B2269C">
        <w:t>The VIA revealed that v</w:t>
      </w:r>
      <w:r w:rsidR="0085369C">
        <w:t xml:space="preserve">iews of the archway and </w:t>
      </w:r>
      <w:r w:rsidR="00B2269C">
        <w:t xml:space="preserve">interior </w:t>
      </w:r>
      <w:r w:rsidR="0085369C">
        <w:t xml:space="preserve">cemetery development </w:t>
      </w:r>
      <w:r w:rsidR="00FF6A5C">
        <w:t>a</w:t>
      </w:r>
      <w:r w:rsidR="0085369C">
        <w:t>re</w:t>
      </w:r>
      <w:r w:rsidR="00B2269C">
        <w:t xml:space="preserve"> </w:t>
      </w:r>
      <w:proofErr w:type="gramStart"/>
      <w:r w:rsidR="00B2269C">
        <w:t>limited, and</w:t>
      </w:r>
      <w:proofErr w:type="gramEnd"/>
      <w:r w:rsidR="00B2269C">
        <w:t xml:space="preserve"> could be further mitigated by supplemental tree planting along the 5</w:t>
      </w:r>
      <w:r w:rsidR="00B2269C" w:rsidRPr="00B2269C">
        <w:rPr>
          <w:vertAlign w:val="superscript"/>
        </w:rPr>
        <w:t>th</w:t>
      </w:r>
      <w:r w:rsidR="00B2269C">
        <w:t xml:space="preserve"> Sideroad property boundary</w:t>
      </w:r>
      <w:r w:rsidR="0010390A">
        <w:t>, and by reducing the size of the archway.</w:t>
      </w:r>
      <w:r w:rsidR="000D15F6">
        <w:t xml:space="preserve"> </w:t>
      </w:r>
      <w:r w:rsidR="005073F6">
        <w:t xml:space="preserve">Initially, the </w:t>
      </w:r>
      <w:r w:rsidR="00D32FA8">
        <w:t xml:space="preserve">archway was proposed at a height of </w:t>
      </w:r>
      <w:r w:rsidR="000B3015">
        <w:t>8</w:t>
      </w:r>
      <w:r w:rsidR="00AC5236">
        <w:t>.45 metres</w:t>
      </w:r>
      <w:r w:rsidR="002276AD">
        <w:t xml:space="preserve"> and width of 10 metres. Th</w:t>
      </w:r>
      <w:r w:rsidR="00E40639">
        <w:t>e height and width were subsequently reduced to 7.45 metres and 8 metres respectively.</w:t>
      </w:r>
      <w:r w:rsidR="000D15F6">
        <w:t xml:space="preserve"> Screening the archway completely from public view would defeat its purpose; it is intended to </w:t>
      </w:r>
      <w:r w:rsidR="00DD5284">
        <w:t>clearly mark the entrance to the property. The form and size of the archway pillars will be consistent with the surrounding landscape.</w:t>
      </w:r>
    </w:p>
    <w:p w14:paraId="7BD96614" w14:textId="45BF3452" w:rsidR="005C15ED" w:rsidRDefault="005C15ED" w:rsidP="005C15ED">
      <w:pPr>
        <w:pStyle w:val="Heading4"/>
      </w:pPr>
      <w:r>
        <w:t xml:space="preserve">Part 2.11 Recreation/Part </w:t>
      </w:r>
      <w:r w:rsidR="002504E0">
        <w:t>2.14 The Bruce Trail</w:t>
      </w:r>
    </w:p>
    <w:p w14:paraId="11C7CB9E" w14:textId="502C3A44" w:rsidR="002504E0" w:rsidRPr="002504E0" w:rsidRDefault="002504E0" w:rsidP="002504E0">
      <w:r>
        <w:t>As noted, the Bruce Trail traverses the property roughly parallel to the eastern property boundary. The</w:t>
      </w:r>
      <w:r w:rsidR="00D16635">
        <w:t xml:space="preserve"> Institute </w:t>
      </w:r>
      <w:r w:rsidR="00DB1914">
        <w:t>will</w:t>
      </w:r>
      <w:r w:rsidR="00D16635">
        <w:t xml:space="preserve"> continue to host the Bruce Trail, and the </w:t>
      </w:r>
      <w:r w:rsidR="009D645D">
        <w:t>changes to the cemetery will not require rerouting of the trail.</w:t>
      </w:r>
    </w:p>
    <w:p w14:paraId="17D673F0" w14:textId="77777777" w:rsidR="00E270D7" w:rsidRDefault="00E270D7">
      <w:pPr>
        <w:rPr>
          <w:rFonts w:ascii="Arial" w:eastAsia="Times New Roman" w:hAnsi="Arial" w:cs="Times New Roman"/>
          <w:b/>
          <w:szCs w:val="24"/>
          <w:lang w:val="en-GB"/>
        </w:rPr>
      </w:pPr>
      <w:r>
        <w:br w:type="page"/>
      </w:r>
    </w:p>
    <w:p w14:paraId="317A5BBD" w14:textId="5C2879D3" w:rsidR="00AE1BAF" w:rsidRPr="0020074C" w:rsidRDefault="00AE1BAF" w:rsidP="0020074C">
      <w:pPr>
        <w:pStyle w:val="Heading3"/>
      </w:pPr>
      <w:r w:rsidRPr="0020074C">
        <w:lastRenderedPageBreak/>
        <w:t>AGENCY CONSULTATIONS:</w:t>
      </w:r>
    </w:p>
    <w:p w14:paraId="5F381001" w14:textId="19ED32D7" w:rsidR="009E5D6E" w:rsidRDefault="003C1550" w:rsidP="00576F20">
      <w:pPr>
        <w:pStyle w:val="Heading4"/>
      </w:pPr>
      <w:r>
        <w:t>Town of Mono</w:t>
      </w:r>
    </w:p>
    <w:p w14:paraId="2F337960" w14:textId="76C4BD3D" w:rsidR="00194885" w:rsidRDefault="00FB2F83" w:rsidP="006949D4">
      <w:pPr>
        <w:rPr>
          <w:rFonts w:cstheme="minorHAnsi"/>
          <w:lang w:val="en-US"/>
        </w:rPr>
      </w:pPr>
      <w:r>
        <w:rPr>
          <w:rFonts w:cstheme="minorHAnsi"/>
          <w:lang w:val="en-US"/>
        </w:rPr>
        <w:t xml:space="preserve">In </w:t>
      </w:r>
      <w:r w:rsidR="008F491F">
        <w:rPr>
          <w:rFonts w:cstheme="minorHAnsi"/>
          <w:lang w:val="en-US"/>
        </w:rPr>
        <w:t>response to the original proposal to expand the cemetery to include 15,134 columbarium niches and</w:t>
      </w:r>
      <w:r w:rsidR="00F87B85">
        <w:rPr>
          <w:rFonts w:cstheme="minorHAnsi"/>
          <w:lang w:val="en-US"/>
        </w:rPr>
        <w:t xml:space="preserve"> 124 graves, </w:t>
      </w:r>
      <w:r>
        <w:rPr>
          <w:rFonts w:cstheme="minorHAnsi"/>
          <w:lang w:val="en-US"/>
        </w:rPr>
        <w:t>Town Council passed the following resolution</w:t>
      </w:r>
      <w:r w:rsidR="00F87B85">
        <w:rPr>
          <w:rFonts w:cstheme="minorHAnsi"/>
          <w:lang w:val="en-US"/>
        </w:rPr>
        <w:t xml:space="preserve"> (March 2016)</w:t>
      </w:r>
      <w:r>
        <w:rPr>
          <w:rFonts w:cstheme="minorHAnsi"/>
          <w:lang w:val="en-US"/>
        </w:rPr>
        <w:t>:</w:t>
      </w:r>
    </w:p>
    <w:p w14:paraId="06589575" w14:textId="593C3145" w:rsidR="00F55F7E" w:rsidRPr="00F55F7E" w:rsidRDefault="00F55F7E" w:rsidP="00E66D47">
      <w:pPr>
        <w:ind w:left="720" w:right="720"/>
        <w:rPr>
          <w:rFonts w:cstheme="minorHAnsi"/>
          <w:lang w:val="en-US"/>
        </w:rPr>
      </w:pPr>
      <w:r w:rsidRPr="00F55F7E">
        <w:rPr>
          <w:rFonts w:cstheme="minorHAnsi"/>
          <w:lang w:val="en-US"/>
        </w:rPr>
        <w:t>THAT Council does not support the NEC Applications applied for by Fung Loy</w:t>
      </w:r>
      <w:r>
        <w:rPr>
          <w:rFonts w:cstheme="minorHAnsi"/>
          <w:lang w:val="en-US"/>
        </w:rPr>
        <w:t xml:space="preserve"> </w:t>
      </w:r>
      <w:proofErr w:type="spellStart"/>
      <w:r w:rsidRPr="00F55F7E">
        <w:rPr>
          <w:rFonts w:cstheme="minorHAnsi"/>
          <w:lang w:val="en-US"/>
        </w:rPr>
        <w:t>Kok</w:t>
      </w:r>
      <w:proofErr w:type="spellEnd"/>
      <w:r w:rsidRPr="00F55F7E">
        <w:rPr>
          <w:rFonts w:cstheme="minorHAnsi"/>
          <w:lang w:val="en-US"/>
        </w:rPr>
        <w:t xml:space="preserve"> Institute of Taoism, owners of 248305 5</w:t>
      </w:r>
      <w:r w:rsidR="00A10921" w:rsidRPr="00A10921">
        <w:rPr>
          <w:rFonts w:cstheme="minorHAnsi"/>
          <w:vertAlign w:val="superscript"/>
          <w:lang w:val="en-US"/>
        </w:rPr>
        <w:t>th</w:t>
      </w:r>
      <w:r w:rsidR="00A10921">
        <w:rPr>
          <w:rFonts w:cstheme="minorHAnsi"/>
          <w:lang w:val="en-US"/>
        </w:rPr>
        <w:t xml:space="preserve"> </w:t>
      </w:r>
      <w:r w:rsidRPr="00F55F7E">
        <w:rPr>
          <w:rFonts w:cstheme="minorHAnsi"/>
          <w:lang w:val="en-US"/>
        </w:rPr>
        <w:t>Sideroad, being Part of the West</w:t>
      </w:r>
      <w:r>
        <w:rPr>
          <w:rFonts w:cstheme="minorHAnsi"/>
          <w:lang w:val="en-US"/>
        </w:rPr>
        <w:t xml:space="preserve"> </w:t>
      </w:r>
      <w:r w:rsidRPr="00F55F7E">
        <w:rPr>
          <w:rFonts w:cstheme="minorHAnsi"/>
          <w:lang w:val="en-US"/>
        </w:rPr>
        <w:t>Half of Lot 6 Concession 7 EHS, at this time. Council would request the</w:t>
      </w:r>
      <w:r>
        <w:rPr>
          <w:rFonts w:cstheme="minorHAnsi"/>
          <w:lang w:val="en-US"/>
        </w:rPr>
        <w:t xml:space="preserve"> </w:t>
      </w:r>
      <w:r w:rsidRPr="00F55F7E">
        <w:rPr>
          <w:rFonts w:cstheme="minorHAnsi"/>
          <w:lang w:val="en-US"/>
        </w:rPr>
        <w:t>following modifications to the application be considered:</w:t>
      </w:r>
    </w:p>
    <w:p w14:paraId="0F6A59D6" w14:textId="77777777" w:rsidR="00F55F7E" w:rsidRPr="00F55F7E" w:rsidRDefault="00F55F7E" w:rsidP="00E66D47">
      <w:pPr>
        <w:ind w:left="720" w:right="720"/>
        <w:rPr>
          <w:rFonts w:cstheme="minorHAnsi"/>
          <w:lang w:val="en-US"/>
        </w:rPr>
      </w:pPr>
      <w:r w:rsidRPr="00F55F7E">
        <w:rPr>
          <w:rFonts w:cstheme="minorHAnsi"/>
          <w:lang w:val="en-US"/>
        </w:rPr>
        <w:t>Archway Application</w:t>
      </w:r>
    </w:p>
    <w:p w14:paraId="25B47D8B" w14:textId="2A64F12D" w:rsidR="00F55F7E" w:rsidRPr="00C04671" w:rsidRDefault="00F55F7E" w:rsidP="00107D5A">
      <w:pPr>
        <w:pStyle w:val="ListParagraph"/>
        <w:numPr>
          <w:ilvl w:val="0"/>
          <w:numId w:val="20"/>
        </w:numPr>
        <w:ind w:left="1080" w:right="720"/>
        <w:rPr>
          <w:rFonts w:cstheme="minorHAnsi"/>
          <w:lang w:val="en-US"/>
        </w:rPr>
      </w:pPr>
      <w:r w:rsidRPr="00C04671">
        <w:rPr>
          <w:rFonts w:cstheme="minorHAnsi"/>
          <w:lang w:val="en-US"/>
        </w:rPr>
        <w:t>That the proposed pedestrian archway at the west side of the property be</w:t>
      </w:r>
      <w:r w:rsidR="00C04671" w:rsidRPr="00C04671">
        <w:rPr>
          <w:rFonts w:cstheme="minorHAnsi"/>
          <w:lang w:val="en-US"/>
        </w:rPr>
        <w:t xml:space="preserve"> </w:t>
      </w:r>
      <w:r w:rsidRPr="00C04671">
        <w:rPr>
          <w:rFonts w:cstheme="minorHAnsi"/>
          <w:lang w:val="en-US"/>
        </w:rPr>
        <w:t>removed</w:t>
      </w:r>
      <w:r w:rsidR="00A10921">
        <w:rPr>
          <w:rFonts w:cstheme="minorHAnsi"/>
          <w:lang w:val="en-US"/>
        </w:rPr>
        <w:t xml:space="preserve"> from</w:t>
      </w:r>
      <w:r w:rsidRPr="00C04671">
        <w:rPr>
          <w:rFonts w:cstheme="minorHAnsi"/>
          <w:lang w:val="en-US"/>
        </w:rPr>
        <w:t xml:space="preserve"> the </w:t>
      </w:r>
      <w:proofErr w:type="gramStart"/>
      <w:r w:rsidRPr="00C04671">
        <w:rPr>
          <w:rFonts w:cstheme="minorHAnsi"/>
          <w:lang w:val="en-US"/>
        </w:rPr>
        <w:t>application;</w:t>
      </w:r>
      <w:proofErr w:type="gramEnd"/>
    </w:p>
    <w:p w14:paraId="1840FC10" w14:textId="4AFC548B" w:rsidR="00F55F7E" w:rsidRPr="00C04671" w:rsidRDefault="00F55F7E" w:rsidP="00107D5A">
      <w:pPr>
        <w:pStyle w:val="ListParagraph"/>
        <w:numPr>
          <w:ilvl w:val="0"/>
          <w:numId w:val="20"/>
        </w:numPr>
        <w:ind w:left="1080" w:right="720"/>
        <w:rPr>
          <w:rFonts w:cstheme="minorHAnsi"/>
          <w:lang w:val="en-US"/>
        </w:rPr>
      </w:pPr>
      <w:r w:rsidRPr="00C04671">
        <w:rPr>
          <w:rFonts w:cstheme="minorHAnsi"/>
          <w:lang w:val="en-US"/>
        </w:rPr>
        <w:t xml:space="preserve">Thar the size and scale of the vehicular archway be </w:t>
      </w:r>
      <w:proofErr w:type="gramStart"/>
      <w:r w:rsidRPr="00C04671">
        <w:rPr>
          <w:rFonts w:cstheme="minorHAnsi"/>
          <w:lang w:val="en-US"/>
        </w:rPr>
        <w:t>reduced;</w:t>
      </w:r>
      <w:proofErr w:type="gramEnd"/>
    </w:p>
    <w:p w14:paraId="1012BEFE" w14:textId="478F6A3D" w:rsidR="00F55F7E" w:rsidRPr="00C04671" w:rsidRDefault="00F55F7E" w:rsidP="00107D5A">
      <w:pPr>
        <w:pStyle w:val="ListParagraph"/>
        <w:numPr>
          <w:ilvl w:val="0"/>
          <w:numId w:val="20"/>
        </w:numPr>
        <w:ind w:left="1080" w:right="720"/>
        <w:rPr>
          <w:rFonts w:cstheme="minorHAnsi"/>
          <w:lang w:val="en-US"/>
        </w:rPr>
      </w:pPr>
      <w:r w:rsidRPr="00C04671">
        <w:rPr>
          <w:rFonts w:cstheme="minorHAnsi"/>
          <w:lang w:val="en-US"/>
        </w:rPr>
        <w:t>That the archway be constructed of earth tone materials; and that,</w:t>
      </w:r>
    </w:p>
    <w:p w14:paraId="3A35CD32" w14:textId="06CB2F54" w:rsidR="00F55F7E" w:rsidRPr="00C04671" w:rsidRDefault="00F55F7E" w:rsidP="00107D5A">
      <w:pPr>
        <w:pStyle w:val="ListParagraph"/>
        <w:numPr>
          <w:ilvl w:val="0"/>
          <w:numId w:val="20"/>
        </w:numPr>
        <w:ind w:left="1080" w:right="720"/>
        <w:rPr>
          <w:rFonts w:cstheme="minorHAnsi"/>
          <w:lang w:val="en-US"/>
        </w:rPr>
      </w:pPr>
      <w:r w:rsidRPr="00C04671">
        <w:rPr>
          <w:rFonts w:cstheme="minorHAnsi"/>
          <w:lang w:val="en-US"/>
        </w:rPr>
        <w:t>No lighting of the archway be permitted.</w:t>
      </w:r>
    </w:p>
    <w:p w14:paraId="5FCE95AD" w14:textId="77777777" w:rsidR="00F55F7E" w:rsidRPr="00F55F7E" w:rsidRDefault="00F55F7E" w:rsidP="00E66D47">
      <w:pPr>
        <w:ind w:left="720" w:right="720"/>
        <w:rPr>
          <w:rFonts w:cstheme="minorHAnsi"/>
          <w:lang w:val="en-US"/>
        </w:rPr>
      </w:pPr>
      <w:r w:rsidRPr="00F55F7E">
        <w:rPr>
          <w:rFonts w:cstheme="minorHAnsi"/>
          <w:lang w:val="en-US"/>
        </w:rPr>
        <w:t>Columbarium Application</w:t>
      </w:r>
    </w:p>
    <w:p w14:paraId="2430C174" w14:textId="4ADD5015" w:rsidR="00F55F7E" w:rsidRPr="00E66D47" w:rsidRDefault="00F55F7E" w:rsidP="00107D5A">
      <w:pPr>
        <w:pStyle w:val="ListParagraph"/>
        <w:numPr>
          <w:ilvl w:val="0"/>
          <w:numId w:val="22"/>
        </w:numPr>
        <w:ind w:left="1080" w:right="720"/>
        <w:rPr>
          <w:rFonts w:cstheme="minorHAnsi"/>
          <w:lang w:val="en-US"/>
        </w:rPr>
      </w:pPr>
      <w:r w:rsidRPr="00E66D47">
        <w:rPr>
          <w:rFonts w:cstheme="minorHAnsi"/>
          <w:lang w:val="en-US"/>
        </w:rPr>
        <w:t>That the maximum number of niches permitted should be limited to the</w:t>
      </w:r>
      <w:r w:rsidR="00C04671" w:rsidRPr="00E66D47">
        <w:rPr>
          <w:rFonts w:cstheme="minorHAnsi"/>
          <w:lang w:val="en-US"/>
        </w:rPr>
        <w:t xml:space="preserve"> </w:t>
      </w:r>
      <w:r w:rsidRPr="00E66D47">
        <w:rPr>
          <w:rFonts w:cstheme="minorHAnsi"/>
          <w:lang w:val="en-US"/>
        </w:rPr>
        <w:t>existing approved plots on the property (1,507</w:t>
      </w:r>
      <w:r w:rsidR="00CC02B4">
        <w:rPr>
          <w:rStyle w:val="FootnoteReference"/>
          <w:rFonts w:cstheme="minorHAnsi"/>
          <w:lang w:val="en-US"/>
        </w:rPr>
        <w:footnoteReference w:id="1"/>
      </w:r>
      <w:proofErr w:type="gramStart"/>
      <w:r w:rsidRPr="00E66D47">
        <w:rPr>
          <w:rFonts w:cstheme="minorHAnsi"/>
          <w:lang w:val="en-US"/>
        </w:rPr>
        <w:t>);</w:t>
      </w:r>
      <w:proofErr w:type="gramEnd"/>
    </w:p>
    <w:p w14:paraId="36F05509" w14:textId="4C884D90" w:rsidR="00F55F7E" w:rsidRPr="00E66D47" w:rsidRDefault="00F55F7E" w:rsidP="00107D5A">
      <w:pPr>
        <w:pStyle w:val="ListParagraph"/>
        <w:numPr>
          <w:ilvl w:val="0"/>
          <w:numId w:val="22"/>
        </w:numPr>
        <w:ind w:left="1080" w:right="720"/>
        <w:rPr>
          <w:rFonts w:cstheme="minorHAnsi"/>
          <w:lang w:val="en-US"/>
        </w:rPr>
      </w:pPr>
      <w:r w:rsidRPr="00E66D47">
        <w:rPr>
          <w:rFonts w:cstheme="minorHAnsi"/>
          <w:lang w:val="en-US"/>
        </w:rPr>
        <w:t>That a detailed Landscape Plan for the lands along 5</w:t>
      </w:r>
      <w:r w:rsidR="001E779B" w:rsidRPr="001E779B">
        <w:rPr>
          <w:rFonts w:cstheme="minorHAnsi"/>
          <w:vertAlign w:val="superscript"/>
          <w:lang w:val="en-US"/>
        </w:rPr>
        <w:t>th</w:t>
      </w:r>
      <w:r w:rsidR="001E779B">
        <w:rPr>
          <w:rFonts w:cstheme="minorHAnsi"/>
          <w:lang w:val="en-US"/>
        </w:rPr>
        <w:t xml:space="preserve"> </w:t>
      </w:r>
      <w:r w:rsidRPr="00E66D47">
        <w:rPr>
          <w:rFonts w:cstheme="minorHAnsi"/>
          <w:lang w:val="en-US"/>
        </w:rPr>
        <w:t>Sideroad should</w:t>
      </w:r>
      <w:r w:rsidR="00C04671" w:rsidRPr="00E66D47">
        <w:rPr>
          <w:rFonts w:cstheme="minorHAnsi"/>
          <w:lang w:val="en-US"/>
        </w:rPr>
        <w:t xml:space="preserve"> </w:t>
      </w:r>
      <w:r w:rsidRPr="00E66D47">
        <w:rPr>
          <w:rFonts w:cstheme="minorHAnsi"/>
          <w:lang w:val="en-US"/>
        </w:rPr>
        <w:t>be submitted to minimize the visual impact of the columbarium features</w:t>
      </w:r>
      <w:r w:rsidR="00C04671" w:rsidRPr="00E66D47">
        <w:rPr>
          <w:rFonts w:cstheme="minorHAnsi"/>
          <w:lang w:val="en-US"/>
        </w:rPr>
        <w:t xml:space="preserve"> </w:t>
      </w:r>
      <w:r w:rsidRPr="00E66D47">
        <w:rPr>
          <w:rFonts w:cstheme="minorHAnsi"/>
          <w:lang w:val="en-US"/>
        </w:rPr>
        <w:t>and driveway improvements from neighboring residents and vehicular</w:t>
      </w:r>
      <w:r w:rsidR="00C04671" w:rsidRPr="00E66D47">
        <w:rPr>
          <w:rFonts w:cstheme="minorHAnsi"/>
          <w:lang w:val="en-US"/>
        </w:rPr>
        <w:t xml:space="preserve"> </w:t>
      </w:r>
      <w:r w:rsidRPr="00E66D47">
        <w:rPr>
          <w:rFonts w:cstheme="minorHAnsi"/>
          <w:lang w:val="en-US"/>
        </w:rPr>
        <w:t>traffic</w:t>
      </w:r>
      <w:r w:rsidR="00E66D47">
        <w:rPr>
          <w:rFonts w:cstheme="minorHAnsi"/>
          <w:lang w:val="en-US"/>
        </w:rPr>
        <w:t>;</w:t>
      </w:r>
      <w:r w:rsidRPr="00E66D47">
        <w:rPr>
          <w:rFonts w:cstheme="minorHAnsi"/>
          <w:lang w:val="en-US"/>
        </w:rPr>
        <w:t xml:space="preserve"> and that,</w:t>
      </w:r>
    </w:p>
    <w:p w14:paraId="19C471D3" w14:textId="0D422D63" w:rsidR="00FB2F83" w:rsidRDefault="00F55F7E" w:rsidP="00107D5A">
      <w:pPr>
        <w:pStyle w:val="ListParagraph"/>
        <w:numPr>
          <w:ilvl w:val="0"/>
          <w:numId w:val="22"/>
        </w:numPr>
        <w:ind w:left="1080" w:right="720"/>
        <w:rPr>
          <w:rFonts w:cstheme="minorHAnsi"/>
          <w:lang w:val="en-US"/>
        </w:rPr>
      </w:pPr>
      <w:r w:rsidRPr="00E66D47">
        <w:rPr>
          <w:rFonts w:cstheme="minorHAnsi"/>
          <w:lang w:val="en-US"/>
        </w:rPr>
        <w:t>No lighting be permitted</w:t>
      </w:r>
      <w:r w:rsidR="00E66D47" w:rsidRPr="00E66D47">
        <w:rPr>
          <w:rFonts w:cstheme="minorHAnsi"/>
          <w:lang w:val="en-US"/>
        </w:rPr>
        <w:t>.</w:t>
      </w:r>
    </w:p>
    <w:p w14:paraId="3ED3F759" w14:textId="62B353B9" w:rsidR="00C11FE3" w:rsidRDefault="00C11FE3" w:rsidP="00C11FE3">
      <w:pPr>
        <w:ind w:right="720"/>
        <w:rPr>
          <w:rFonts w:cstheme="minorHAnsi"/>
          <w:lang w:val="en-US"/>
        </w:rPr>
      </w:pPr>
      <w:r>
        <w:rPr>
          <w:rFonts w:cstheme="minorHAnsi"/>
          <w:lang w:val="en-US"/>
        </w:rPr>
        <w:t xml:space="preserve">In response to the revised, four phase proposal presented in </w:t>
      </w:r>
      <w:r w:rsidR="0003415D">
        <w:rPr>
          <w:rFonts w:cstheme="minorHAnsi"/>
          <w:lang w:val="en-US"/>
        </w:rPr>
        <w:t>November 2020, Town Council passed the following motion:</w:t>
      </w:r>
    </w:p>
    <w:p w14:paraId="3C00E493" w14:textId="6AD546B2" w:rsidR="002835DC" w:rsidRPr="00A454E1" w:rsidRDefault="002835DC" w:rsidP="00107D5A">
      <w:pPr>
        <w:ind w:left="720"/>
      </w:pPr>
      <w:r w:rsidRPr="00A454E1">
        <w:t xml:space="preserve">The Town of Mono supports the Fung Loy </w:t>
      </w:r>
      <w:proofErr w:type="spellStart"/>
      <w:r w:rsidRPr="00A454E1">
        <w:t>Kok</w:t>
      </w:r>
      <w:proofErr w:type="spellEnd"/>
      <w:r w:rsidRPr="00A454E1">
        <w:t>, (2015-2016/291) NEC Application with the</w:t>
      </w:r>
      <w:r w:rsidR="00A454E1" w:rsidRPr="00A454E1">
        <w:t xml:space="preserve"> </w:t>
      </w:r>
      <w:r w:rsidRPr="00A454E1">
        <w:t>following conditions:</w:t>
      </w:r>
    </w:p>
    <w:p w14:paraId="36E814EE" w14:textId="55101EE9" w:rsidR="002835DC" w:rsidRPr="00A454E1" w:rsidRDefault="002835DC" w:rsidP="00107D5A">
      <w:pPr>
        <w:pStyle w:val="ListParagraph"/>
        <w:numPr>
          <w:ilvl w:val="0"/>
          <w:numId w:val="24"/>
        </w:numPr>
        <w:ind w:left="1080"/>
      </w:pPr>
      <w:r w:rsidRPr="00A454E1">
        <w:t>The Town of Mono is concerned that the Applicant has not met the tests to date regarding</w:t>
      </w:r>
      <w:r w:rsidR="00A454E1">
        <w:t xml:space="preserve"> </w:t>
      </w:r>
      <w:r w:rsidRPr="00A454E1">
        <w:t xml:space="preserve">the benefit to the local community of the </w:t>
      </w:r>
      <w:proofErr w:type="gramStart"/>
      <w:r w:rsidRPr="00A454E1">
        <w:t>amount</w:t>
      </w:r>
      <w:proofErr w:type="gramEnd"/>
      <w:r w:rsidRPr="00A454E1">
        <w:t xml:space="preserve"> of columbari</w:t>
      </w:r>
      <w:r w:rsidR="0035144D">
        <w:t>a</w:t>
      </w:r>
      <w:r w:rsidRPr="00A454E1">
        <w:t xml:space="preserve"> proposed. Adherence to</w:t>
      </w:r>
      <w:r w:rsidR="00A454E1">
        <w:t xml:space="preserve"> </w:t>
      </w:r>
      <w:r w:rsidRPr="00A454E1">
        <w:t xml:space="preserve">this policy must be clarified in any decision made by the Niagara Escarpment </w:t>
      </w:r>
      <w:proofErr w:type="gramStart"/>
      <w:r w:rsidRPr="00A454E1">
        <w:t>Commission;</w:t>
      </w:r>
      <w:proofErr w:type="gramEnd"/>
    </w:p>
    <w:p w14:paraId="2704E665" w14:textId="77777777" w:rsidR="00E270D7" w:rsidRDefault="00E270D7">
      <w:r>
        <w:br w:type="page"/>
      </w:r>
    </w:p>
    <w:p w14:paraId="6C8464B7" w14:textId="697E22AB" w:rsidR="002835DC" w:rsidRPr="00A454E1" w:rsidRDefault="002835DC" w:rsidP="00107D5A">
      <w:pPr>
        <w:pStyle w:val="ListParagraph"/>
        <w:numPr>
          <w:ilvl w:val="0"/>
          <w:numId w:val="24"/>
        </w:numPr>
        <w:ind w:left="1080"/>
      </w:pPr>
      <w:r w:rsidRPr="00A454E1">
        <w:lastRenderedPageBreak/>
        <w:t>The upset limit of burial sites on site should be limited to the current amount permitted on</w:t>
      </w:r>
      <w:r w:rsidR="00A454E1">
        <w:t xml:space="preserve"> </w:t>
      </w:r>
      <w:r w:rsidRPr="00A454E1">
        <w:t>the property by the existing 1987 Development Permit (DlPl86-87/389) (i.e.</w:t>
      </w:r>
      <w:r w:rsidR="0098759D">
        <w:t>,</w:t>
      </w:r>
      <w:r w:rsidRPr="00A454E1">
        <w:t xml:space="preserve"> 1,575 plots). A</w:t>
      </w:r>
      <w:r w:rsidR="00107D5A">
        <w:t xml:space="preserve"> </w:t>
      </w:r>
      <w:r w:rsidRPr="00A454E1">
        <w:t>maximum of 365 columbari</w:t>
      </w:r>
      <w:r w:rsidR="0098759D">
        <w:t>a</w:t>
      </w:r>
      <w:r w:rsidRPr="00A454E1">
        <w:t xml:space="preserve"> would be supported within the existing limits. Any increase</w:t>
      </w:r>
      <w:r w:rsidR="00107D5A">
        <w:t xml:space="preserve"> </w:t>
      </w:r>
      <w:r w:rsidRPr="00A454E1">
        <w:t>beyond the approved 1987 Development Permit should require an amendment to the</w:t>
      </w:r>
      <w:r w:rsidR="00107D5A">
        <w:t xml:space="preserve"> </w:t>
      </w:r>
      <w:r w:rsidRPr="00A454E1">
        <w:t xml:space="preserve">Niagara Escarpment </w:t>
      </w:r>
      <w:proofErr w:type="gramStart"/>
      <w:r w:rsidRPr="00A454E1">
        <w:t>Plan;</w:t>
      </w:r>
      <w:proofErr w:type="gramEnd"/>
    </w:p>
    <w:p w14:paraId="02C0C82D" w14:textId="4FFB580B" w:rsidR="002835DC" w:rsidRPr="00A454E1" w:rsidRDefault="002835DC" w:rsidP="00107D5A">
      <w:pPr>
        <w:pStyle w:val="ListParagraph"/>
        <w:numPr>
          <w:ilvl w:val="0"/>
          <w:numId w:val="24"/>
        </w:numPr>
        <w:ind w:left="1080"/>
      </w:pPr>
      <w:r w:rsidRPr="00A454E1">
        <w:t>The proposed landscaping should be enhanced along 5</w:t>
      </w:r>
      <w:r w:rsidR="00E270D7" w:rsidRPr="00F51D3B">
        <w:rPr>
          <w:vertAlign w:val="superscript"/>
        </w:rPr>
        <w:t>th</w:t>
      </w:r>
      <w:r w:rsidR="00E270D7">
        <w:t xml:space="preserve"> </w:t>
      </w:r>
      <w:r w:rsidR="00E270D7" w:rsidRPr="00A454E1">
        <w:t>Sideroad</w:t>
      </w:r>
      <w:r w:rsidRPr="00A454E1">
        <w:t xml:space="preserve"> between the burial sites</w:t>
      </w:r>
      <w:r w:rsidR="00107D5A">
        <w:t xml:space="preserve"> </w:t>
      </w:r>
      <w:r w:rsidRPr="00A454E1">
        <w:t xml:space="preserve">and the residential uses to the south and </w:t>
      </w:r>
      <w:proofErr w:type="gramStart"/>
      <w:r w:rsidRPr="00A454E1">
        <w:t>east;</w:t>
      </w:r>
      <w:proofErr w:type="gramEnd"/>
    </w:p>
    <w:p w14:paraId="149FB8DA" w14:textId="404AF4BD" w:rsidR="0003415D" w:rsidRPr="008B02EC" w:rsidRDefault="002835DC" w:rsidP="00107D5A">
      <w:pPr>
        <w:pStyle w:val="ListParagraph"/>
        <w:numPr>
          <w:ilvl w:val="0"/>
          <w:numId w:val="24"/>
        </w:numPr>
        <w:ind w:left="1080"/>
        <w:rPr>
          <w:rFonts w:cstheme="minorHAnsi"/>
          <w:lang w:val="en-US"/>
        </w:rPr>
      </w:pPr>
      <w:r w:rsidRPr="00A454E1">
        <w:t>The Town supports the archway design and location as proposed.</w:t>
      </w:r>
    </w:p>
    <w:p w14:paraId="05EE9843" w14:textId="019EE114" w:rsidR="008B02EC" w:rsidRPr="008B02EC" w:rsidRDefault="008B02EC" w:rsidP="008B02EC">
      <w:pPr>
        <w:rPr>
          <w:rFonts w:cstheme="minorHAnsi"/>
          <w:lang w:val="en-US"/>
        </w:rPr>
      </w:pPr>
      <w:r>
        <w:rPr>
          <w:rFonts w:cstheme="minorHAnsi"/>
          <w:lang w:val="en-US"/>
        </w:rPr>
        <w:t>In response to the final proposal being presented to the Commission today, Town Council</w:t>
      </w:r>
      <w:r w:rsidR="006B2123">
        <w:rPr>
          <w:rFonts w:cstheme="minorHAnsi"/>
          <w:lang w:val="en-US"/>
        </w:rPr>
        <w:t xml:space="preserve"> </w:t>
      </w:r>
      <w:r w:rsidR="006B2123" w:rsidRPr="006B2123">
        <w:rPr>
          <w:rFonts w:cstheme="minorHAnsi"/>
          <w:lang w:val="en-US"/>
        </w:rPr>
        <w:t>agreed that the limiting of the niches to 1</w:t>
      </w:r>
      <w:r w:rsidR="005F0C5A">
        <w:rPr>
          <w:rFonts w:cstheme="minorHAnsi"/>
          <w:lang w:val="en-US"/>
        </w:rPr>
        <w:t>,</w:t>
      </w:r>
      <w:r w:rsidR="006B2123" w:rsidRPr="006B2123">
        <w:rPr>
          <w:rFonts w:cstheme="minorHAnsi"/>
          <w:lang w:val="en-US"/>
        </w:rPr>
        <w:t>277, with 298 graves, meet</w:t>
      </w:r>
      <w:r w:rsidR="00253B64">
        <w:rPr>
          <w:rFonts w:cstheme="minorHAnsi"/>
          <w:lang w:val="en-US"/>
        </w:rPr>
        <w:t>s</w:t>
      </w:r>
      <w:r w:rsidR="006B2123" w:rsidRPr="006B2123">
        <w:rPr>
          <w:rFonts w:cstheme="minorHAnsi"/>
          <w:lang w:val="en-US"/>
        </w:rPr>
        <w:t xml:space="preserve"> the intent of the original approvals and would be acceptable.</w:t>
      </w:r>
    </w:p>
    <w:p w14:paraId="291BB0C3" w14:textId="5607ED1B" w:rsidR="00BB2945" w:rsidRDefault="00BB2945" w:rsidP="00BB2945">
      <w:pPr>
        <w:pStyle w:val="Heading4"/>
      </w:pPr>
      <w:r>
        <w:t>County of Dufferin</w:t>
      </w:r>
    </w:p>
    <w:p w14:paraId="2658FFC2" w14:textId="598F8D6D" w:rsidR="00BB2945" w:rsidRDefault="00CF5ABB" w:rsidP="00BB2945">
      <w:pPr>
        <w:rPr>
          <w:rFonts w:cstheme="minorHAnsi"/>
          <w:lang w:val="en-US"/>
        </w:rPr>
      </w:pPr>
      <w:r>
        <w:rPr>
          <w:rFonts w:cstheme="minorHAnsi"/>
          <w:lang w:val="en-US"/>
        </w:rPr>
        <w:t>The Building</w:t>
      </w:r>
      <w:r w:rsidR="00213E45">
        <w:rPr>
          <w:rFonts w:cstheme="minorHAnsi"/>
          <w:lang w:val="en-US"/>
        </w:rPr>
        <w:t xml:space="preserve"> Department has no comments </w:t>
      </w:r>
      <w:proofErr w:type="gramStart"/>
      <w:r w:rsidR="00213E45">
        <w:rPr>
          <w:rFonts w:cstheme="minorHAnsi"/>
          <w:lang w:val="en-US"/>
        </w:rPr>
        <w:t>at this time</w:t>
      </w:r>
      <w:proofErr w:type="gramEnd"/>
      <w:r w:rsidR="00213E45">
        <w:rPr>
          <w:rFonts w:cstheme="minorHAnsi"/>
          <w:lang w:val="en-US"/>
        </w:rPr>
        <w:t>.</w:t>
      </w:r>
    </w:p>
    <w:p w14:paraId="73317446" w14:textId="3CF57DE1" w:rsidR="00EE4DB2" w:rsidRDefault="00EE4DB2" w:rsidP="00BB2945">
      <w:pPr>
        <w:rPr>
          <w:rFonts w:cstheme="minorHAnsi"/>
          <w:lang w:val="en-US"/>
        </w:rPr>
      </w:pPr>
      <w:r>
        <w:rPr>
          <w:rFonts w:cstheme="minorHAnsi"/>
          <w:lang w:val="en-US"/>
        </w:rPr>
        <w:t>The Planning Department</w:t>
      </w:r>
      <w:r w:rsidR="00BD796E">
        <w:rPr>
          <w:rFonts w:cstheme="minorHAnsi"/>
          <w:lang w:val="en-US"/>
        </w:rPr>
        <w:t>’s consultant</w:t>
      </w:r>
      <w:r>
        <w:rPr>
          <w:rFonts w:cstheme="minorHAnsi"/>
          <w:lang w:val="en-US"/>
        </w:rPr>
        <w:t xml:space="preserve"> provided the following comment:</w:t>
      </w:r>
    </w:p>
    <w:p w14:paraId="185A940A" w14:textId="647D1B79" w:rsidR="00EE4DB2" w:rsidRPr="00EE4DB2" w:rsidRDefault="00EE4DB2" w:rsidP="00EE4DB2">
      <w:pPr>
        <w:rPr>
          <w:rFonts w:cstheme="minorHAnsi"/>
          <w:lang w:val="en-US"/>
        </w:rPr>
      </w:pPr>
      <w:r>
        <w:rPr>
          <w:rFonts w:cstheme="minorHAnsi"/>
          <w:lang w:val="en-US"/>
        </w:rPr>
        <w:t>T</w:t>
      </w:r>
      <w:r w:rsidRPr="00EE4DB2">
        <w:rPr>
          <w:rFonts w:cstheme="minorHAnsi"/>
          <w:lang w:val="en-US"/>
        </w:rPr>
        <w:t>he development permit application is consistent with the Countryside Area designation and the related policies in the Dufferin County Official Plan. It is recommended that:</w:t>
      </w:r>
    </w:p>
    <w:p w14:paraId="65EE0771" w14:textId="4F18F5D5" w:rsidR="00EE4DB2" w:rsidRPr="00D06EB5" w:rsidRDefault="00EE4DB2" w:rsidP="00D06EB5">
      <w:pPr>
        <w:pStyle w:val="ListParagraph"/>
        <w:numPr>
          <w:ilvl w:val="0"/>
          <w:numId w:val="13"/>
        </w:numPr>
        <w:rPr>
          <w:rFonts w:cstheme="minorHAnsi"/>
          <w:lang w:val="en-US"/>
        </w:rPr>
      </w:pPr>
      <w:r w:rsidRPr="00D06EB5">
        <w:rPr>
          <w:rFonts w:cstheme="minorHAnsi"/>
          <w:lang w:val="en-US"/>
        </w:rPr>
        <w:t>Consultation occur with the Province to confirm the proposal conforms with the Greenbelt Plan (2017</w:t>
      </w:r>
      <w:proofErr w:type="gramStart"/>
      <w:r w:rsidRPr="00D06EB5">
        <w:rPr>
          <w:rFonts w:cstheme="minorHAnsi"/>
          <w:lang w:val="en-US"/>
        </w:rPr>
        <w:t>);</w:t>
      </w:r>
      <w:proofErr w:type="gramEnd"/>
    </w:p>
    <w:p w14:paraId="77A062A6" w14:textId="67AB506D" w:rsidR="00EE4DB2" w:rsidRPr="00D06EB5" w:rsidRDefault="00EE4DB2" w:rsidP="00D06EB5">
      <w:pPr>
        <w:pStyle w:val="ListParagraph"/>
        <w:numPr>
          <w:ilvl w:val="0"/>
          <w:numId w:val="13"/>
        </w:numPr>
        <w:rPr>
          <w:rFonts w:cstheme="minorHAnsi"/>
          <w:lang w:val="en-US"/>
        </w:rPr>
      </w:pPr>
      <w:r w:rsidRPr="00D06EB5">
        <w:rPr>
          <w:rFonts w:cstheme="minorHAnsi"/>
          <w:lang w:val="en-US"/>
        </w:rPr>
        <w:t xml:space="preserve">Consultation occur with the Town to ensure appropriate mitigation measures be implemented as recommended in the Ministry of Natural Resources and Forestry’s “Wildland Fire Assessment and Mitigation Standards” due to the presence of hazardous forest types for wildland </w:t>
      </w:r>
      <w:proofErr w:type="gramStart"/>
      <w:r w:rsidRPr="00D06EB5">
        <w:rPr>
          <w:rFonts w:cstheme="minorHAnsi"/>
          <w:lang w:val="en-US"/>
        </w:rPr>
        <w:t>fire;</w:t>
      </w:r>
      <w:proofErr w:type="gramEnd"/>
    </w:p>
    <w:p w14:paraId="5EF56A05" w14:textId="7E20C615" w:rsidR="00EE4DB2" w:rsidRPr="00D06EB5" w:rsidRDefault="00EE4DB2" w:rsidP="00D06EB5">
      <w:pPr>
        <w:pStyle w:val="ListParagraph"/>
        <w:numPr>
          <w:ilvl w:val="0"/>
          <w:numId w:val="13"/>
        </w:numPr>
        <w:rPr>
          <w:rFonts w:cstheme="minorHAnsi"/>
          <w:lang w:val="en-US"/>
        </w:rPr>
      </w:pPr>
      <w:r w:rsidRPr="00D06EB5">
        <w:rPr>
          <w:rFonts w:cstheme="minorHAnsi"/>
          <w:lang w:val="en-US"/>
        </w:rPr>
        <w:t xml:space="preserve">Consultation occur with the Province to confirm the significance of the mineral resources on the subject </w:t>
      </w:r>
      <w:proofErr w:type="gramStart"/>
      <w:r w:rsidRPr="00D06EB5">
        <w:rPr>
          <w:rFonts w:cstheme="minorHAnsi"/>
          <w:lang w:val="en-US"/>
        </w:rPr>
        <w:t>property;</w:t>
      </w:r>
      <w:proofErr w:type="gramEnd"/>
    </w:p>
    <w:p w14:paraId="18F88DA8" w14:textId="77777777" w:rsidR="00D06EB5" w:rsidRDefault="00EE4DB2" w:rsidP="00EE4DB2">
      <w:pPr>
        <w:pStyle w:val="ListParagraph"/>
        <w:numPr>
          <w:ilvl w:val="0"/>
          <w:numId w:val="13"/>
        </w:numPr>
        <w:rPr>
          <w:rFonts w:cstheme="minorHAnsi"/>
          <w:lang w:val="en-US"/>
        </w:rPr>
      </w:pPr>
      <w:r w:rsidRPr="00D06EB5">
        <w:rPr>
          <w:rFonts w:cstheme="minorHAnsi"/>
          <w:lang w:val="en-US"/>
        </w:rPr>
        <w:t xml:space="preserve">Confirmation be provided as to whether the woodlands located on and adjacent to the subject property are deemed </w:t>
      </w:r>
      <w:proofErr w:type="gramStart"/>
      <w:r w:rsidRPr="00D06EB5">
        <w:rPr>
          <w:rFonts w:cstheme="minorHAnsi"/>
          <w:lang w:val="en-US"/>
        </w:rPr>
        <w:t>significant;</w:t>
      </w:r>
      <w:proofErr w:type="gramEnd"/>
    </w:p>
    <w:p w14:paraId="50188AA1" w14:textId="77777777" w:rsidR="00D06EB5" w:rsidRDefault="00EE4DB2" w:rsidP="00EE4DB2">
      <w:pPr>
        <w:pStyle w:val="ListParagraph"/>
        <w:numPr>
          <w:ilvl w:val="0"/>
          <w:numId w:val="13"/>
        </w:numPr>
        <w:rPr>
          <w:rFonts w:cstheme="minorHAnsi"/>
          <w:lang w:val="en-US"/>
        </w:rPr>
      </w:pPr>
      <w:r w:rsidRPr="00D06EB5">
        <w:rPr>
          <w:rFonts w:cstheme="minorHAnsi"/>
          <w:lang w:val="en-US"/>
        </w:rPr>
        <w:t>Confirmation be provided as to whether an Environmental Impact Statement (EIS) is required relative to the presence of woodlands and unevaluated wetlands on and adjacent to the subject property; and</w:t>
      </w:r>
    </w:p>
    <w:p w14:paraId="73569AB0" w14:textId="0ACB16FA" w:rsidR="00EE4DB2" w:rsidRPr="00D06EB5" w:rsidRDefault="00EE4DB2" w:rsidP="00EE4DB2">
      <w:pPr>
        <w:pStyle w:val="ListParagraph"/>
        <w:numPr>
          <w:ilvl w:val="0"/>
          <w:numId w:val="13"/>
        </w:numPr>
        <w:rPr>
          <w:rFonts w:cstheme="minorHAnsi"/>
          <w:lang w:val="en-US"/>
        </w:rPr>
      </w:pPr>
      <w:r w:rsidRPr="00D06EB5">
        <w:rPr>
          <w:rFonts w:cstheme="minorHAnsi"/>
          <w:lang w:val="en-US"/>
        </w:rPr>
        <w:t>Consultation occur with the Town of Mono, the Nottawasaga Valley Conservation Authority (NVCA) and the Toronto and Region Conservation Authority (TRCA) related to the potential impacts to source water</w:t>
      </w:r>
      <w:r w:rsidR="002016C7">
        <w:rPr>
          <w:rFonts w:cstheme="minorHAnsi"/>
          <w:lang w:val="en-US"/>
        </w:rPr>
        <w:t>.</w:t>
      </w:r>
    </w:p>
    <w:p w14:paraId="09200B3D" w14:textId="7672347D" w:rsidR="00BB2945" w:rsidRPr="00026CBF" w:rsidRDefault="00BB2945" w:rsidP="00026CBF">
      <w:pPr>
        <w:pStyle w:val="Heading4"/>
      </w:pPr>
      <w:r w:rsidRPr="00026CBF">
        <w:t>Ministry of Environment, Conservation and Parks</w:t>
      </w:r>
      <w:r w:rsidR="002F007F" w:rsidRPr="00026CBF">
        <w:t xml:space="preserve"> (MECP)</w:t>
      </w:r>
    </w:p>
    <w:p w14:paraId="20D71F88" w14:textId="5528B0D3" w:rsidR="002F007F" w:rsidRPr="00026CBF" w:rsidRDefault="002F007F" w:rsidP="00026CBF">
      <w:r w:rsidRPr="00026CBF">
        <w:t xml:space="preserve">As the cemetery use is permitted, MECP has no interest in how the cemetery plots and columbaria are arranged.  </w:t>
      </w:r>
      <w:r w:rsidR="00DA3B9B">
        <w:t>MECP’s</w:t>
      </w:r>
      <w:r w:rsidRPr="00026CBF">
        <w:t xml:space="preserve"> interest would be that of ensuring that the area’s water resources are protected.  Accordingly, if within the scope of the NEC’s authority </w:t>
      </w:r>
      <w:r w:rsidRPr="00026CBF">
        <w:lastRenderedPageBreak/>
        <w:t>under its permitting, human remains should be buried above the groundwater table; should not be buried within 30 metres of any water well; and if possible, deep-root trees should be planted at a downgradient boundary of the burial area as a means to uptake groundwater.</w:t>
      </w:r>
    </w:p>
    <w:p w14:paraId="7F2E83C9" w14:textId="6E35CBC4" w:rsidR="00CF0307" w:rsidRDefault="00CF0307" w:rsidP="00CF0307">
      <w:pPr>
        <w:pStyle w:val="Heading4"/>
      </w:pPr>
      <w:r>
        <w:t xml:space="preserve">Ministry of </w:t>
      </w:r>
      <w:r w:rsidR="00D73FE3">
        <w:t>Government and Consumer Services (Bereavement Authority of Ontario)</w:t>
      </w:r>
    </w:p>
    <w:p w14:paraId="24D0F407" w14:textId="37B93AA7" w:rsidR="00CF0307" w:rsidRDefault="008C3EC5" w:rsidP="006949D4">
      <w:pPr>
        <w:rPr>
          <w:rFonts w:cstheme="minorHAnsi"/>
          <w:lang w:val="en-US"/>
        </w:rPr>
      </w:pPr>
      <w:r>
        <w:rPr>
          <w:rFonts w:cstheme="minorHAnsi"/>
          <w:lang w:val="en-US"/>
        </w:rPr>
        <w:t>A</w:t>
      </w:r>
      <w:r w:rsidRPr="008C3EC5">
        <w:rPr>
          <w:rFonts w:cstheme="minorHAnsi"/>
          <w:lang w:val="en-US"/>
        </w:rPr>
        <w:t xml:space="preserve"> consent application </w:t>
      </w:r>
      <w:r w:rsidR="00B524F0">
        <w:rPr>
          <w:rFonts w:cstheme="minorHAnsi"/>
          <w:lang w:val="en-US"/>
        </w:rPr>
        <w:t xml:space="preserve">to </w:t>
      </w:r>
      <w:r w:rsidR="006A47A2">
        <w:rPr>
          <w:rFonts w:cstheme="minorHAnsi"/>
          <w:lang w:val="en-US"/>
        </w:rPr>
        <w:t>alter or increase the capacity of a cemetery must be completed and filed with</w:t>
      </w:r>
      <w:r w:rsidR="00C075DA">
        <w:rPr>
          <w:rFonts w:cstheme="minorHAnsi"/>
          <w:lang w:val="en-US"/>
        </w:rPr>
        <w:t xml:space="preserve"> the</w:t>
      </w:r>
      <w:r w:rsidR="006A47A2">
        <w:rPr>
          <w:rFonts w:cstheme="minorHAnsi"/>
          <w:lang w:val="en-US"/>
        </w:rPr>
        <w:t xml:space="preserve"> </w:t>
      </w:r>
      <w:r>
        <w:rPr>
          <w:rFonts w:cstheme="minorHAnsi"/>
          <w:lang w:val="en-US"/>
        </w:rPr>
        <w:t>Registrar</w:t>
      </w:r>
      <w:r w:rsidRPr="008C3EC5">
        <w:rPr>
          <w:rFonts w:cstheme="minorHAnsi"/>
          <w:lang w:val="en-US"/>
        </w:rPr>
        <w:t xml:space="preserve"> for approval.  </w:t>
      </w:r>
      <w:r w:rsidR="006A47A2">
        <w:rPr>
          <w:rFonts w:cstheme="minorHAnsi"/>
          <w:lang w:val="en-US"/>
        </w:rPr>
        <w:t>The application requires proof of</w:t>
      </w:r>
      <w:r w:rsidR="002C728C">
        <w:rPr>
          <w:rFonts w:cstheme="minorHAnsi"/>
          <w:lang w:val="en-US"/>
        </w:rPr>
        <w:t xml:space="preserve"> municipal approval.</w:t>
      </w:r>
    </w:p>
    <w:p w14:paraId="685BDF4F" w14:textId="195AFD9B" w:rsidR="002C728C" w:rsidRDefault="002C728C" w:rsidP="002C728C">
      <w:pPr>
        <w:pStyle w:val="Heading4"/>
      </w:pPr>
      <w:r>
        <w:t>Toronto and Region Conservation Authority</w:t>
      </w:r>
      <w:r w:rsidR="00D77C42">
        <w:t xml:space="preserve"> (TRCA)</w:t>
      </w:r>
    </w:p>
    <w:p w14:paraId="4D12E159" w14:textId="47077A03" w:rsidR="002C728C" w:rsidRPr="00194885" w:rsidRDefault="00C06E2B" w:rsidP="006949D4">
      <w:pPr>
        <w:rPr>
          <w:rFonts w:cstheme="minorHAnsi"/>
          <w:lang w:val="en-US"/>
        </w:rPr>
      </w:pPr>
      <w:r>
        <w:rPr>
          <w:rFonts w:cstheme="minorHAnsi"/>
          <w:lang w:val="en-US"/>
        </w:rPr>
        <w:t>The entrance archway is located with</w:t>
      </w:r>
      <w:r w:rsidR="00D77C42">
        <w:rPr>
          <w:rFonts w:cstheme="minorHAnsi"/>
          <w:lang w:val="en-US"/>
        </w:rPr>
        <w:t>in TRCA’s regulated area</w:t>
      </w:r>
      <w:r w:rsidR="00FC67B0">
        <w:rPr>
          <w:rFonts w:cstheme="minorHAnsi"/>
          <w:lang w:val="en-US"/>
        </w:rPr>
        <w:t>, adjacent to a stream corridor associated with the Humber River watershed. On this basis, a permit pursuant to Ontario Regulation 166/06</w:t>
      </w:r>
      <w:r w:rsidR="004B1FF8">
        <w:rPr>
          <w:rFonts w:cstheme="minorHAnsi"/>
          <w:lang w:val="en-US"/>
        </w:rPr>
        <w:t xml:space="preserve"> is required from TRCA.</w:t>
      </w:r>
    </w:p>
    <w:p w14:paraId="599BE57F" w14:textId="48A7B659" w:rsidR="00AE1BAF" w:rsidRPr="0020074C" w:rsidRDefault="00451119" w:rsidP="0020074C">
      <w:pPr>
        <w:pStyle w:val="Heading3"/>
      </w:pPr>
      <w:r w:rsidRPr="0020074C">
        <w:t>DISCUSSION</w:t>
      </w:r>
      <w:r w:rsidR="00AE1BAF" w:rsidRPr="0020074C">
        <w:t>:</w:t>
      </w:r>
    </w:p>
    <w:p w14:paraId="34F5A964" w14:textId="367E23BA" w:rsidR="007B37E6" w:rsidRPr="00FE526E" w:rsidRDefault="00AA2827" w:rsidP="00356E15">
      <w:pPr>
        <w:rPr>
          <w:rFonts w:cstheme="minorHAnsi"/>
          <w:lang w:val="en-US"/>
        </w:rPr>
      </w:pPr>
      <w:r>
        <w:rPr>
          <w:rFonts w:cstheme="minorHAnsi"/>
          <w:lang w:val="en-US"/>
        </w:rPr>
        <w:t xml:space="preserve">NEC staff is satisfied that the reconfigured cemetery is consistent with the intent of the existing 1987 </w:t>
      </w:r>
      <w:proofErr w:type="gramStart"/>
      <w:r>
        <w:rPr>
          <w:rFonts w:cstheme="minorHAnsi"/>
          <w:lang w:val="en-US"/>
        </w:rPr>
        <w:t>approval, and</w:t>
      </w:r>
      <w:proofErr w:type="gramEnd"/>
      <w:r>
        <w:rPr>
          <w:rFonts w:cstheme="minorHAnsi"/>
          <w:lang w:val="en-US"/>
        </w:rPr>
        <w:t xml:space="preserve"> does not represent an intensification of the existing </w:t>
      </w:r>
      <w:r w:rsidR="006B214C">
        <w:rPr>
          <w:rFonts w:cstheme="minorHAnsi"/>
          <w:lang w:val="en-US"/>
        </w:rPr>
        <w:t>institutional/cemetery use</w:t>
      </w:r>
      <w:r>
        <w:rPr>
          <w:rFonts w:cstheme="minorHAnsi"/>
          <w:lang w:val="en-US"/>
        </w:rPr>
        <w:t xml:space="preserve">. </w:t>
      </w:r>
      <w:r w:rsidR="00B51923">
        <w:rPr>
          <w:rFonts w:cstheme="minorHAnsi"/>
          <w:lang w:val="en-US"/>
        </w:rPr>
        <w:t xml:space="preserve">The comments received from the public and </w:t>
      </w:r>
      <w:r w:rsidR="00AD6A79">
        <w:rPr>
          <w:rFonts w:cstheme="minorHAnsi"/>
          <w:lang w:val="en-US"/>
        </w:rPr>
        <w:t>the Town of Mono’s initial concerns have been addressed through the revisions to the original proposal, as well as through the conditions of approval, including a</w:t>
      </w:r>
      <w:r w:rsidR="00B5217E">
        <w:rPr>
          <w:rFonts w:cstheme="minorHAnsi"/>
          <w:lang w:val="en-US"/>
        </w:rPr>
        <w:t xml:space="preserve"> condition</w:t>
      </w:r>
      <w:r w:rsidR="00AD6A79">
        <w:rPr>
          <w:rFonts w:cstheme="minorHAnsi"/>
          <w:lang w:val="en-US"/>
        </w:rPr>
        <w:t xml:space="preserve"> that</w:t>
      </w:r>
      <w:r w:rsidR="00B5217E">
        <w:rPr>
          <w:rFonts w:cstheme="minorHAnsi"/>
          <w:lang w:val="en-US"/>
        </w:rPr>
        <w:t xml:space="preserve"> requires an updated hydrological evaluation to ensure</w:t>
      </w:r>
      <w:r w:rsidR="007370A4">
        <w:rPr>
          <w:rFonts w:cstheme="minorHAnsi"/>
          <w:lang w:val="en-US"/>
        </w:rPr>
        <w:t xml:space="preserve"> groundwater conditions remain </w:t>
      </w:r>
      <w:r w:rsidR="0054370A">
        <w:rPr>
          <w:rFonts w:cstheme="minorHAnsi"/>
          <w:lang w:val="en-US"/>
        </w:rPr>
        <w:t>acceptable for the cemetery use</w:t>
      </w:r>
      <w:r w:rsidR="007370A4">
        <w:rPr>
          <w:rFonts w:cstheme="minorHAnsi"/>
          <w:lang w:val="en-US"/>
        </w:rPr>
        <w:t>. Future expansion of the cemetery beyond the 1</w:t>
      </w:r>
      <w:r w:rsidR="00E40710">
        <w:rPr>
          <w:rFonts w:cstheme="minorHAnsi"/>
          <w:lang w:val="en-US"/>
        </w:rPr>
        <w:t>,575 burial units</w:t>
      </w:r>
      <w:r w:rsidR="006B214C">
        <w:rPr>
          <w:rFonts w:cstheme="minorHAnsi"/>
          <w:lang w:val="en-US"/>
        </w:rPr>
        <w:t xml:space="preserve"> proposed as Phase 1</w:t>
      </w:r>
      <w:r w:rsidR="00E40710">
        <w:rPr>
          <w:rFonts w:cstheme="minorHAnsi"/>
          <w:lang w:val="en-US"/>
        </w:rPr>
        <w:t xml:space="preserve"> will require</w:t>
      </w:r>
      <w:r w:rsidR="00DF4761">
        <w:rPr>
          <w:rFonts w:cstheme="minorHAnsi"/>
          <w:lang w:val="en-US"/>
        </w:rPr>
        <w:t xml:space="preserve"> demonstration of need</w:t>
      </w:r>
      <w:r w:rsidR="00B51923">
        <w:rPr>
          <w:rFonts w:cstheme="minorHAnsi"/>
          <w:lang w:val="en-US"/>
        </w:rPr>
        <w:t xml:space="preserve"> and evaluation through a new DPA.</w:t>
      </w:r>
    </w:p>
    <w:p w14:paraId="2DE010D1" w14:textId="58CD8727" w:rsidR="00AE1BAF" w:rsidRPr="0020074C" w:rsidRDefault="00AE1BAF" w:rsidP="0020074C">
      <w:pPr>
        <w:pStyle w:val="Heading3"/>
      </w:pPr>
      <w:r w:rsidRPr="0020074C">
        <w:t>RECOMMENDATION:</w:t>
      </w:r>
    </w:p>
    <w:p w14:paraId="20BCB406" w14:textId="09EB1C40" w:rsidR="00392C66" w:rsidRPr="00392C66" w:rsidRDefault="007B6FD6" w:rsidP="006949D4">
      <w:pPr>
        <w:rPr>
          <w:rFonts w:cstheme="minorHAnsi"/>
          <w:lang w:val="en-US"/>
        </w:rPr>
      </w:pPr>
      <w:r>
        <w:rPr>
          <w:rFonts w:cstheme="minorHAnsi"/>
          <w:lang w:val="en-US"/>
        </w:rPr>
        <w:t>That the proposal be approved, subject to the conditions in Appendix</w:t>
      </w:r>
      <w:r w:rsidR="00C52A7D">
        <w:rPr>
          <w:rFonts w:cstheme="minorHAnsi"/>
          <w:lang w:val="en-US"/>
        </w:rPr>
        <w:t xml:space="preserve"> 1</w:t>
      </w:r>
      <w:r>
        <w:rPr>
          <w:rFonts w:cstheme="minorHAnsi"/>
          <w:lang w:val="en-US"/>
        </w:rPr>
        <w:t>.</w:t>
      </w:r>
    </w:p>
    <w:p w14:paraId="36510FE6" w14:textId="247A1160" w:rsidR="00AE1BAF" w:rsidRDefault="00AE1BAF" w:rsidP="006949D4">
      <w:pPr>
        <w:pStyle w:val="Heading2"/>
        <w:spacing w:line="276" w:lineRule="auto"/>
        <w:rPr>
          <w:lang w:val="en-US"/>
        </w:rPr>
      </w:pPr>
      <w:r>
        <w:rPr>
          <w:lang w:val="en-US"/>
        </w:rPr>
        <w:t>Prepared by:</w:t>
      </w:r>
    </w:p>
    <w:p w14:paraId="3EDB3CC5" w14:textId="0E539F4C" w:rsidR="00E13A1B" w:rsidRPr="00E13A1B" w:rsidRDefault="00E13A1B" w:rsidP="006949D4">
      <w:pPr>
        <w:spacing w:after="0"/>
        <w:rPr>
          <w:rFonts w:cstheme="minorHAnsi"/>
          <w:lang w:val="en-US"/>
        </w:rPr>
      </w:pPr>
      <w:r w:rsidRPr="00E13A1B">
        <w:rPr>
          <w:rFonts w:cstheme="minorHAnsi"/>
          <w:lang w:val="en-US"/>
        </w:rPr>
        <w:t>Original signed by:</w:t>
      </w:r>
    </w:p>
    <w:p w14:paraId="1F7CFB61" w14:textId="0249B036" w:rsidR="00AE1BAF" w:rsidRDefault="00AE1BAF" w:rsidP="006949D4">
      <w:pPr>
        <w:spacing w:after="0"/>
        <w:rPr>
          <w:rFonts w:cstheme="minorHAnsi"/>
          <w:b/>
          <w:bCs/>
          <w:lang w:val="en-US"/>
        </w:rPr>
      </w:pPr>
      <w:r>
        <w:rPr>
          <w:rFonts w:cstheme="minorHAnsi"/>
          <w:b/>
          <w:bCs/>
          <w:lang w:val="en-US"/>
        </w:rPr>
        <w:t>______________________</w:t>
      </w:r>
    </w:p>
    <w:p w14:paraId="470E077B" w14:textId="676B56A9" w:rsidR="00AE1BAF" w:rsidRDefault="00F31914" w:rsidP="006949D4">
      <w:pPr>
        <w:spacing w:after="0"/>
        <w:rPr>
          <w:rFonts w:cstheme="minorHAnsi"/>
          <w:lang w:val="en-US"/>
        </w:rPr>
      </w:pPr>
      <w:r>
        <w:rPr>
          <w:rFonts w:cstheme="minorHAnsi"/>
          <w:lang w:val="en-US"/>
        </w:rPr>
        <w:t>Kim Peters, MCIP, RPP</w:t>
      </w:r>
    </w:p>
    <w:p w14:paraId="51236058" w14:textId="6188973F" w:rsidR="00AE1BAF" w:rsidRDefault="00F31914" w:rsidP="006949D4">
      <w:pPr>
        <w:spacing w:after="0"/>
        <w:rPr>
          <w:rFonts w:cstheme="minorHAnsi"/>
          <w:lang w:val="en-US"/>
        </w:rPr>
      </w:pPr>
      <w:r>
        <w:rPr>
          <w:rFonts w:cstheme="minorHAnsi"/>
          <w:lang w:val="en-US"/>
        </w:rPr>
        <w:t>Manager (A)</w:t>
      </w:r>
    </w:p>
    <w:p w14:paraId="564EF9A8" w14:textId="2ECC8B75" w:rsidR="00AE1BAF" w:rsidRDefault="00AE1BAF" w:rsidP="006949D4">
      <w:pPr>
        <w:spacing w:after="0"/>
        <w:rPr>
          <w:rFonts w:cstheme="minorHAnsi"/>
          <w:lang w:val="en-US"/>
        </w:rPr>
      </w:pPr>
    </w:p>
    <w:p w14:paraId="780ED0C8" w14:textId="356F808C" w:rsidR="00AE1BAF" w:rsidRDefault="00AE1BAF" w:rsidP="006949D4">
      <w:pPr>
        <w:pStyle w:val="Heading2"/>
        <w:spacing w:line="276" w:lineRule="auto"/>
        <w:rPr>
          <w:lang w:val="en-US"/>
        </w:rPr>
      </w:pPr>
      <w:r>
        <w:rPr>
          <w:lang w:val="en-US"/>
        </w:rPr>
        <w:t>Approved by:</w:t>
      </w:r>
    </w:p>
    <w:p w14:paraId="707EA28A" w14:textId="3916C5E1" w:rsidR="001F1895" w:rsidRDefault="00E13A1B" w:rsidP="006949D4">
      <w:pPr>
        <w:spacing w:after="0"/>
        <w:rPr>
          <w:rFonts w:cstheme="minorHAnsi"/>
          <w:b/>
          <w:bCs/>
          <w:lang w:val="en-US"/>
        </w:rPr>
      </w:pPr>
      <w:r>
        <w:rPr>
          <w:noProof/>
        </w:rPr>
        <w:t>Original signed by:</w:t>
      </w:r>
    </w:p>
    <w:p w14:paraId="30B34BBC" w14:textId="5CB740E5" w:rsidR="00AE1BAF" w:rsidRDefault="00AE1BAF" w:rsidP="006949D4">
      <w:pPr>
        <w:spacing w:after="0"/>
        <w:rPr>
          <w:b/>
          <w:bCs/>
          <w:szCs w:val="24"/>
          <w:lang w:val="en-US"/>
        </w:rPr>
      </w:pPr>
      <w:r w:rsidRPr="5A5B7388">
        <w:rPr>
          <w:b/>
          <w:bCs/>
          <w:lang w:val="en-US"/>
        </w:rPr>
        <w:t>_________</w:t>
      </w:r>
      <w:r w:rsidR="47083F8C" w:rsidRPr="5A5B7388">
        <w:rPr>
          <w:b/>
          <w:bCs/>
          <w:lang w:val="en-US"/>
        </w:rPr>
        <w:t>_______</w:t>
      </w:r>
    </w:p>
    <w:p w14:paraId="1F92066F" w14:textId="63A3F7D5" w:rsidR="00AE1BAF" w:rsidRDefault="00AE1BAF" w:rsidP="006949D4">
      <w:pPr>
        <w:spacing w:after="0"/>
        <w:rPr>
          <w:rFonts w:cstheme="minorHAnsi"/>
          <w:lang w:val="en-US"/>
        </w:rPr>
      </w:pPr>
      <w:r>
        <w:rPr>
          <w:rFonts w:cstheme="minorHAnsi"/>
          <w:lang w:val="en-US"/>
        </w:rPr>
        <w:t>Debbie Ramsay, MCIP, RPP</w:t>
      </w:r>
    </w:p>
    <w:p w14:paraId="5F8BF8E3" w14:textId="0D6429A4" w:rsidR="00AE1BAF" w:rsidRDefault="00AE1BAF" w:rsidP="006949D4">
      <w:pPr>
        <w:spacing w:after="0"/>
        <w:rPr>
          <w:lang w:val="en-US"/>
        </w:rPr>
      </w:pPr>
      <w:r w:rsidRPr="5A5B7388">
        <w:rPr>
          <w:lang w:val="en-US"/>
        </w:rPr>
        <w:t xml:space="preserve">Director </w:t>
      </w:r>
    </w:p>
    <w:p w14:paraId="07397133" w14:textId="77777777" w:rsidR="00AC2E31" w:rsidRDefault="00AC2E31" w:rsidP="006949D4">
      <w:pPr>
        <w:spacing w:after="0"/>
        <w:rPr>
          <w:rFonts w:cstheme="minorHAnsi"/>
          <w:lang w:val="en-US"/>
        </w:rPr>
      </w:pPr>
    </w:p>
    <w:p w14:paraId="2D6C7730" w14:textId="7CD13485" w:rsidR="00E97AA8" w:rsidRDefault="00CB0B37" w:rsidP="006949D4">
      <w:pPr>
        <w:rPr>
          <w:rFonts w:cstheme="minorHAnsi"/>
          <w:lang w:val="en-US"/>
        </w:rPr>
      </w:pPr>
      <w:r>
        <w:rPr>
          <w:rFonts w:cstheme="minorHAnsi"/>
          <w:lang w:val="en-US"/>
        </w:rPr>
        <w:t xml:space="preserve">Appendix 1 – </w:t>
      </w:r>
      <w:r w:rsidR="00735374">
        <w:rPr>
          <w:rFonts w:cstheme="minorHAnsi"/>
          <w:lang w:val="en-US"/>
        </w:rPr>
        <w:t>Conditions of Approval</w:t>
      </w:r>
    </w:p>
    <w:p w14:paraId="2CF13A25" w14:textId="38A5B0B9" w:rsidR="00E97AA8" w:rsidRDefault="00E97AA8" w:rsidP="006949D4">
      <w:pPr>
        <w:rPr>
          <w:rFonts w:cstheme="minorHAnsi"/>
          <w:lang w:val="en-US"/>
        </w:rPr>
      </w:pPr>
      <w:r>
        <w:rPr>
          <w:rFonts w:cstheme="minorHAnsi"/>
          <w:lang w:val="en-US"/>
        </w:rPr>
        <w:t xml:space="preserve">Appendix </w:t>
      </w:r>
      <w:r w:rsidR="00CB0B37">
        <w:rPr>
          <w:rFonts w:cstheme="minorHAnsi"/>
          <w:lang w:val="en-US"/>
        </w:rPr>
        <w:t>2</w:t>
      </w:r>
      <w:r>
        <w:rPr>
          <w:rFonts w:cstheme="minorHAnsi"/>
          <w:lang w:val="en-US"/>
        </w:rPr>
        <w:t xml:space="preserve"> – </w:t>
      </w:r>
      <w:r w:rsidR="00735374">
        <w:rPr>
          <w:rFonts w:cstheme="minorHAnsi"/>
          <w:lang w:val="en-US"/>
        </w:rPr>
        <w:t>Property Location</w:t>
      </w:r>
    </w:p>
    <w:p w14:paraId="735DCEF9" w14:textId="43921DCB" w:rsidR="00D34B33" w:rsidRDefault="00D34B33" w:rsidP="006949D4">
      <w:pPr>
        <w:rPr>
          <w:rFonts w:cstheme="minorHAnsi"/>
          <w:lang w:val="en-US"/>
        </w:rPr>
      </w:pPr>
      <w:r>
        <w:rPr>
          <w:rFonts w:cstheme="minorHAnsi"/>
          <w:lang w:val="en-US"/>
        </w:rPr>
        <w:t>Appendix 3 – 1987 Cemetery</w:t>
      </w:r>
      <w:r w:rsidR="00921DE1">
        <w:rPr>
          <w:rFonts w:cstheme="minorHAnsi"/>
          <w:lang w:val="en-US"/>
        </w:rPr>
        <w:t xml:space="preserve"> Plans</w:t>
      </w:r>
    </w:p>
    <w:p w14:paraId="47798046" w14:textId="3F2DE9FF" w:rsidR="00D34B33" w:rsidRDefault="00921DE1" w:rsidP="006949D4">
      <w:pPr>
        <w:rPr>
          <w:rFonts w:cstheme="minorHAnsi"/>
          <w:lang w:val="en-US"/>
        </w:rPr>
      </w:pPr>
      <w:r>
        <w:rPr>
          <w:rFonts w:cstheme="minorHAnsi"/>
          <w:lang w:val="en-US"/>
        </w:rPr>
        <w:t xml:space="preserve">Appendix 4 – 2021 </w:t>
      </w:r>
      <w:r w:rsidR="00D34B33">
        <w:rPr>
          <w:rFonts w:cstheme="minorHAnsi"/>
          <w:lang w:val="en-US"/>
        </w:rPr>
        <w:t>Cemetery Concept Plans</w:t>
      </w:r>
    </w:p>
    <w:p w14:paraId="6372E229" w14:textId="77777777" w:rsidR="001F1895" w:rsidRDefault="001F1895" w:rsidP="006949D4">
      <w:pPr>
        <w:rPr>
          <w:rFonts w:cstheme="minorHAnsi"/>
          <w:b/>
          <w:bCs/>
          <w:lang w:val="en-US"/>
        </w:rPr>
      </w:pPr>
      <w:bookmarkStart w:id="3" w:name="_Hlk70081498"/>
      <w:r>
        <w:rPr>
          <w:rFonts w:cstheme="minorHAnsi"/>
          <w:b/>
          <w:bCs/>
          <w:lang w:val="en-US"/>
        </w:rPr>
        <w:br w:type="page"/>
      </w:r>
    </w:p>
    <w:p w14:paraId="30444C97" w14:textId="495B2C24" w:rsidR="00AE1BAF" w:rsidRDefault="00337798" w:rsidP="006949D4">
      <w:pPr>
        <w:pStyle w:val="Heading2"/>
        <w:spacing w:line="276" w:lineRule="auto"/>
        <w:jc w:val="center"/>
        <w:rPr>
          <w:lang w:val="en-US"/>
        </w:rPr>
      </w:pPr>
      <w:r>
        <w:rPr>
          <w:lang w:val="en-US"/>
        </w:rPr>
        <w:lastRenderedPageBreak/>
        <w:t>APPENDIX</w:t>
      </w:r>
      <w:r w:rsidR="008F30D3">
        <w:rPr>
          <w:lang w:val="en-US"/>
        </w:rPr>
        <w:t xml:space="preserve"> </w:t>
      </w:r>
      <w:r w:rsidR="00CB0B37">
        <w:rPr>
          <w:lang w:val="en-US"/>
        </w:rPr>
        <w:t>1</w:t>
      </w:r>
    </w:p>
    <w:p w14:paraId="49B93479" w14:textId="77777777" w:rsidR="001F1895" w:rsidRDefault="001F1895" w:rsidP="006949D4">
      <w:pPr>
        <w:spacing w:after="0"/>
        <w:jc w:val="center"/>
        <w:rPr>
          <w:rFonts w:cstheme="minorHAnsi"/>
          <w:b/>
          <w:bCs/>
          <w:lang w:val="en-US"/>
        </w:rPr>
      </w:pPr>
    </w:p>
    <w:p w14:paraId="1A392943" w14:textId="77777777" w:rsidR="0078718D" w:rsidRDefault="00337798" w:rsidP="006949D4">
      <w:pPr>
        <w:pStyle w:val="Heading3"/>
      </w:pPr>
      <w:r w:rsidRPr="00337798">
        <w:t>CONDITIONS OF APPROVAL</w:t>
      </w:r>
      <w:r w:rsidRPr="00337798">
        <w:tab/>
      </w:r>
      <w:r w:rsidRPr="00337798">
        <w:tab/>
      </w:r>
      <w:r w:rsidRPr="00337798">
        <w:tab/>
      </w:r>
      <w:r w:rsidRPr="00337798">
        <w:tab/>
      </w:r>
      <w:r w:rsidRPr="00337798">
        <w:tab/>
      </w:r>
      <w:r w:rsidRPr="00337798">
        <w:tab/>
      </w:r>
    </w:p>
    <w:p w14:paraId="4A65F1D4" w14:textId="77777777" w:rsidR="00D46B96" w:rsidRPr="00554131" w:rsidRDefault="00D46B96" w:rsidP="00D46B96">
      <w:pPr>
        <w:pStyle w:val="Heading3"/>
      </w:pPr>
      <w:r>
        <w:rPr>
          <w:noProof/>
        </w:rPr>
        <w:t>D/P/2015-2016/291</w:t>
      </w:r>
    </w:p>
    <w:p w14:paraId="43FB410F" w14:textId="77777777" w:rsidR="00D46B96" w:rsidRDefault="00D46B96" w:rsidP="003C0D8B">
      <w:pPr>
        <w:spacing w:after="0"/>
        <w:rPr>
          <w:noProof/>
        </w:rPr>
      </w:pPr>
      <w:r>
        <w:rPr>
          <w:noProof/>
        </w:rPr>
        <w:t>Fung Loy Kok Institute of Taoism</w:t>
      </w:r>
    </w:p>
    <w:p w14:paraId="18FBBDA2" w14:textId="77777777" w:rsidR="00D46B96" w:rsidRDefault="00D46B96" w:rsidP="003C0D8B">
      <w:pPr>
        <w:spacing w:after="0"/>
        <w:rPr>
          <w:noProof/>
        </w:rPr>
      </w:pPr>
      <w:r>
        <w:rPr>
          <w:noProof/>
        </w:rPr>
        <w:t>248305 5</w:t>
      </w:r>
      <w:r w:rsidRPr="003C7167">
        <w:rPr>
          <w:noProof/>
          <w:vertAlign w:val="superscript"/>
        </w:rPr>
        <w:t>th</w:t>
      </w:r>
      <w:r>
        <w:rPr>
          <w:noProof/>
        </w:rPr>
        <w:t xml:space="preserve"> Sideroad</w:t>
      </w:r>
    </w:p>
    <w:p w14:paraId="0CA6B9E2" w14:textId="77777777" w:rsidR="00D46B96" w:rsidRDefault="00D46B96" w:rsidP="003C0D8B">
      <w:pPr>
        <w:spacing w:after="0"/>
        <w:rPr>
          <w:noProof/>
        </w:rPr>
      </w:pPr>
      <w:r>
        <w:rPr>
          <w:noProof/>
        </w:rPr>
        <w:t>Part Lot 6, Concession 7 (East of Hurontario)</w:t>
      </w:r>
    </w:p>
    <w:p w14:paraId="100CB817" w14:textId="77777777" w:rsidR="003C0D8B" w:rsidRDefault="00D46B96" w:rsidP="003C0D8B">
      <w:pPr>
        <w:spacing w:after="0"/>
        <w:rPr>
          <w:noProof/>
        </w:rPr>
      </w:pPr>
      <w:r>
        <w:rPr>
          <w:noProof/>
        </w:rPr>
        <w:t>Town of Mono, County of Dufferin</w:t>
      </w:r>
      <w:bookmarkStart w:id="4" w:name="_Hlk25924663"/>
      <w:bookmarkEnd w:id="3"/>
    </w:p>
    <w:p w14:paraId="1A8DAF5D" w14:textId="77777777" w:rsidR="003C0D8B" w:rsidRDefault="003C0D8B" w:rsidP="003C0D8B">
      <w:pPr>
        <w:spacing w:after="0"/>
        <w:rPr>
          <w:noProof/>
        </w:rPr>
      </w:pPr>
    </w:p>
    <w:p w14:paraId="066C41B9" w14:textId="71C22B37" w:rsidR="000F5EB9" w:rsidRDefault="000F5EB9" w:rsidP="003C0D8B">
      <w:pPr>
        <w:pStyle w:val="ListParagraph"/>
        <w:numPr>
          <w:ilvl w:val="0"/>
          <w:numId w:val="28"/>
        </w:numPr>
        <w:spacing w:after="0"/>
        <w:rPr>
          <w:noProof/>
        </w:rPr>
      </w:pPr>
      <w:r>
        <w:t>Development shall occur in accordance with the Terms and Conditions of the Development Permit.</w:t>
      </w:r>
    </w:p>
    <w:p w14:paraId="4100BF96" w14:textId="77777777" w:rsidR="003C0D8B" w:rsidRDefault="003C0D8B" w:rsidP="003C0D8B">
      <w:pPr>
        <w:pStyle w:val="ListParagraph"/>
        <w:spacing w:after="0"/>
        <w:rPr>
          <w:noProof/>
        </w:rPr>
      </w:pPr>
    </w:p>
    <w:p w14:paraId="2B71924B" w14:textId="77F5C499" w:rsidR="003C0D8B" w:rsidRDefault="00A14F45" w:rsidP="00B01FB5">
      <w:pPr>
        <w:pStyle w:val="ListParagraph"/>
        <w:numPr>
          <w:ilvl w:val="0"/>
          <w:numId w:val="28"/>
        </w:numPr>
      </w:pPr>
      <w:bookmarkStart w:id="5" w:name="_Hlk25924678"/>
      <w:bookmarkStart w:id="6" w:name="_Hlk17097406"/>
      <w:bookmarkEnd w:id="4"/>
      <w:r>
        <w:t xml:space="preserve">All construction, grading, landscaping, and tree planting shall be completed within </w:t>
      </w:r>
      <w:r w:rsidR="000F5EB9" w:rsidRPr="00FA7B64">
        <w:t>three (3) years</w:t>
      </w:r>
      <w:r>
        <w:t xml:space="preserve"> of the date of Development Permit approval.</w:t>
      </w:r>
      <w:bookmarkStart w:id="7" w:name="_Hlk25919215"/>
      <w:bookmarkStart w:id="8" w:name="_Hlk25924702"/>
      <w:bookmarkEnd w:id="5"/>
      <w:bookmarkEnd w:id="6"/>
      <w:r>
        <w:t xml:space="preserve"> Any/all disturbed areas of land or soil shall be re-vegetated and stabilized to the satisfaction of the Niagara Escarpment Commission.</w:t>
      </w:r>
    </w:p>
    <w:p w14:paraId="3F061DCA" w14:textId="77777777" w:rsidR="003C0D8B" w:rsidRDefault="003C0D8B" w:rsidP="003C0D8B">
      <w:pPr>
        <w:pStyle w:val="ListParagraph"/>
      </w:pPr>
    </w:p>
    <w:p w14:paraId="7E87DD64" w14:textId="77777777" w:rsidR="003C0D8B" w:rsidRDefault="000F5EB9" w:rsidP="00B01FB5">
      <w:pPr>
        <w:pStyle w:val="ListParagraph"/>
        <w:numPr>
          <w:ilvl w:val="0"/>
          <w:numId w:val="28"/>
        </w:numPr>
      </w:pPr>
      <w:r>
        <w:t>No site alteration of the existing contours of the property including the placement or stockpiling of fill (i.e.</w:t>
      </w:r>
      <w:r w:rsidR="00FA7B64">
        <w:t>,</w:t>
      </w:r>
      <w:r>
        <w:t xml:space="preserve"> excess or imported soil) on the property is permitted with the exception of that identified within the development envelope in accordance with the Final Site Plan.</w:t>
      </w:r>
    </w:p>
    <w:p w14:paraId="3D453A71" w14:textId="77777777" w:rsidR="003C0D8B" w:rsidRDefault="003C0D8B" w:rsidP="003C0D8B">
      <w:pPr>
        <w:pStyle w:val="ListParagraph"/>
      </w:pPr>
    </w:p>
    <w:p w14:paraId="7C1357C7" w14:textId="77777777" w:rsidR="003C0D8B" w:rsidRDefault="000F5EB9" w:rsidP="00B01FB5">
      <w:pPr>
        <w:pStyle w:val="ListParagraph"/>
        <w:numPr>
          <w:ilvl w:val="0"/>
          <w:numId w:val="28"/>
        </w:numPr>
      </w:pPr>
      <w:r>
        <w:t>No vegetation shall be cut or removed from the development envelope except for that identified within the development envelope in accordance with the Final Site Plan.</w:t>
      </w:r>
      <w:bookmarkStart w:id="9" w:name="_Hlk25924727"/>
      <w:bookmarkEnd w:id="7"/>
      <w:bookmarkEnd w:id="8"/>
    </w:p>
    <w:bookmarkEnd w:id="9"/>
    <w:p w14:paraId="634922E3" w14:textId="77777777" w:rsidR="003C0D8B" w:rsidRPr="003C0D8B" w:rsidRDefault="003C0D8B" w:rsidP="003C0D8B">
      <w:pPr>
        <w:pStyle w:val="ListParagraph"/>
        <w:rPr>
          <w:b/>
        </w:rPr>
      </w:pPr>
    </w:p>
    <w:p w14:paraId="29EC9C96" w14:textId="77777777" w:rsidR="003C0D8B" w:rsidRDefault="001950A0" w:rsidP="00B01FB5">
      <w:pPr>
        <w:pStyle w:val="ListParagraph"/>
        <w:numPr>
          <w:ilvl w:val="0"/>
          <w:numId w:val="28"/>
        </w:numPr>
      </w:pPr>
      <w:r w:rsidRPr="003C0D8B">
        <w:rPr>
          <w:b/>
        </w:rPr>
        <w:t>Prior to the issuance of a Development Permit by the Niagara Escarpment Commission</w:t>
      </w:r>
      <w:r w:rsidRPr="001950A0">
        <w:t xml:space="preserve">, an accurate and detailed </w:t>
      </w:r>
      <w:r w:rsidRPr="003C0D8B">
        <w:rPr>
          <w:b/>
        </w:rPr>
        <w:t>Final Site Plan</w:t>
      </w:r>
      <w:r w:rsidRPr="001950A0">
        <w:t xml:space="preserve"> </w:t>
      </w:r>
      <w:r>
        <w:t xml:space="preserve">prepared by a qualified person </w:t>
      </w:r>
      <w:r w:rsidRPr="001950A0">
        <w:t>shall be submitted for Niagara Escarpment Commission approval.  The following stipulation shall be included directly on the Plan:</w:t>
      </w:r>
    </w:p>
    <w:p w14:paraId="25103E94" w14:textId="77777777" w:rsidR="00156F02" w:rsidRDefault="001950A0" w:rsidP="00975690">
      <w:pPr>
        <w:pStyle w:val="ListParagraph"/>
        <w:numPr>
          <w:ilvl w:val="0"/>
          <w:numId w:val="29"/>
        </w:numPr>
      </w:pPr>
      <w:r>
        <w:t>All drawings submitted must be drawn to scale (bar scale shown), reference the application number and address of the proposal, be dated (revisions as well), and include the name of the relevant individual or consultant who prepared the drawing;</w:t>
      </w:r>
    </w:p>
    <w:p w14:paraId="21D90459" w14:textId="77777777" w:rsidR="00156F02" w:rsidRDefault="001950A0" w:rsidP="00975690">
      <w:pPr>
        <w:pStyle w:val="ListParagraph"/>
        <w:numPr>
          <w:ilvl w:val="0"/>
          <w:numId w:val="29"/>
        </w:numPr>
      </w:pPr>
      <w:r>
        <w:t>Outline of the approved development envelope</w:t>
      </w:r>
      <w:r w:rsidR="00F75AFC">
        <w:t xml:space="preserve">, </w:t>
      </w:r>
      <w:r>
        <w:t xml:space="preserve">extent of all disturbed </w:t>
      </w:r>
      <w:proofErr w:type="gramStart"/>
      <w:r>
        <w:t>areas;</w:t>
      </w:r>
      <w:proofErr w:type="gramEnd"/>
    </w:p>
    <w:p w14:paraId="1DBA9C76" w14:textId="77777777" w:rsidR="00156F02" w:rsidRDefault="001950A0" w:rsidP="00975690">
      <w:pPr>
        <w:pStyle w:val="ListParagraph"/>
        <w:numPr>
          <w:ilvl w:val="0"/>
          <w:numId w:val="29"/>
        </w:numPr>
      </w:pPr>
      <w:r>
        <w:t xml:space="preserve">Location of all existing and proposed structures, </w:t>
      </w:r>
      <w:r w:rsidR="00F75AFC">
        <w:t>laneways</w:t>
      </w:r>
      <w:r>
        <w:t xml:space="preserve">, construction access / haul routes, etc. showing setbacks from the property lines, any watercourses or water features, top / bottom of slope, wooded areas, </w:t>
      </w:r>
      <w:proofErr w:type="gramStart"/>
      <w:r>
        <w:t>etc.;</w:t>
      </w:r>
      <w:proofErr w:type="gramEnd"/>
    </w:p>
    <w:p w14:paraId="3EAABD7E" w14:textId="77777777" w:rsidR="00156F02" w:rsidRDefault="00531064" w:rsidP="00975690">
      <w:pPr>
        <w:pStyle w:val="ListParagraph"/>
        <w:numPr>
          <w:ilvl w:val="0"/>
          <w:numId w:val="29"/>
        </w:numPr>
      </w:pPr>
      <w:r>
        <w:lastRenderedPageBreak/>
        <w:t xml:space="preserve">Building materials and colours to be used for the entrance archway and landscape features </w:t>
      </w:r>
      <w:r w:rsidR="00B01FB5">
        <w:t xml:space="preserve">associated with the </w:t>
      </w:r>
      <w:proofErr w:type="gramStart"/>
      <w:r w:rsidR="00B01FB5">
        <w:t>cemetery;</w:t>
      </w:r>
      <w:proofErr w:type="gramEnd"/>
    </w:p>
    <w:p w14:paraId="503F0EB3" w14:textId="2AE21775" w:rsidR="001950A0" w:rsidRDefault="001950A0" w:rsidP="00975690">
      <w:pPr>
        <w:pStyle w:val="ListParagraph"/>
        <w:numPr>
          <w:ilvl w:val="0"/>
          <w:numId w:val="29"/>
        </w:numPr>
      </w:pPr>
      <w:r>
        <w:t xml:space="preserve">Grading, drainage, and fill management details including the areas of excavation and temporary or permanent fill placement. The type, quantity, quality and source location of any imported fill material must be accurately identified. </w:t>
      </w:r>
    </w:p>
    <w:p w14:paraId="195D5CD1" w14:textId="6D053F31" w:rsidR="001950A0" w:rsidRDefault="001950A0" w:rsidP="00975690">
      <w:pPr>
        <w:ind w:left="720"/>
      </w:pPr>
      <w:bookmarkStart w:id="10" w:name="_Hlk16065475"/>
      <w:r>
        <w:t>Development shall proceed in accordance with the details of the approved Final Site Plan.</w:t>
      </w:r>
    </w:p>
    <w:bookmarkEnd w:id="10"/>
    <w:p w14:paraId="39E43933" w14:textId="77777777" w:rsidR="00975690" w:rsidRDefault="003B5072" w:rsidP="00B01FB5">
      <w:pPr>
        <w:pStyle w:val="ListParagraph"/>
        <w:numPr>
          <w:ilvl w:val="0"/>
          <w:numId w:val="28"/>
        </w:numPr>
      </w:pPr>
      <w:r w:rsidRPr="00975690">
        <w:rPr>
          <w:b/>
        </w:rPr>
        <w:t>Prior to the issuance of a Development Permit by the Niagara Escarpment Commission</w:t>
      </w:r>
      <w:r w:rsidRPr="003B5072">
        <w:t xml:space="preserve">, a </w:t>
      </w:r>
      <w:r w:rsidRPr="00975690">
        <w:rPr>
          <w:b/>
        </w:rPr>
        <w:t>Final Landscape Plan</w:t>
      </w:r>
      <w:r w:rsidRPr="003B5072">
        <w:t xml:space="preserve"> shall be prepared by a qualified person, for Niagara Escarpment Commission approval. The Plan shall address all vegetation retention and planting requirements in accordance with the standard practices of the implementing authority. The following stipulations shall be included directly on the Plan:</w:t>
      </w:r>
    </w:p>
    <w:p w14:paraId="3F647ED7" w14:textId="77777777" w:rsidR="00975690" w:rsidRDefault="00401B79" w:rsidP="00975690">
      <w:pPr>
        <w:pStyle w:val="ListParagraph"/>
        <w:numPr>
          <w:ilvl w:val="1"/>
          <w:numId w:val="30"/>
        </w:numPr>
        <w:ind w:left="1080"/>
      </w:pPr>
      <w:r>
        <w:t>Identify the areas of existing vegetation to be retained, areas of vegetation to be removed, and the location of proposed plantings. Quantities of plantings, species</w:t>
      </w:r>
      <w:r w:rsidR="004169D0">
        <w:t>, and size must be indicated</w:t>
      </w:r>
      <w:r w:rsidR="002B32B6">
        <w:t>.</w:t>
      </w:r>
      <w:r w:rsidR="004169D0">
        <w:t xml:space="preserve"> </w:t>
      </w:r>
      <w:r w:rsidR="000210FF">
        <w:t xml:space="preserve">The </w:t>
      </w:r>
      <w:r w:rsidR="002B32B6">
        <w:t xml:space="preserve">location, </w:t>
      </w:r>
      <w:r w:rsidR="000210FF">
        <w:t>species and number of t</w:t>
      </w:r>
      <w:r w:rsidR="004169D0">
        <w:t xml:space="preserve">rees to be removed must be </w:t>
      </w:r>
      <w:proofErr w:type="gramStart"/>
      <w:r w:rsidR="004169D0">
        <w:t>spe</w:t>
      </w:r>
      <w:r w:rsidR="000210FF">
        <w:t>cifie</w:t>
      </w:r>
      <w:r w:rsidR="002B32B6">
        <w:t>d</w:t>
      </w:r>
      <w:r w:rsidR="00F95B48">
        <w:t>;</w:t>
      </w:r>
      <w:proofErr w:type="gramEnd"/>
    </w:p>
    <w:p w14:paraId="01E3C72C" w14:textId="77777777" w:rsidR="00975690" w:rsidRDefault="00B329D8" w:rsidP="00975690">
      <w:pPr>
        <w:pStyle w:val="ListParagraph"/>
        <w:numPr>
          <w:ilvl w:val="1"/>
          <w:numId w:val="30"/>
        </w:numPr>
        <w:ind w:left="1080"/>
      </w:pPr>
      <w:r>
        <w:t xml:space="preserve">Tree </w:t>
      </w:r>
      <w:r w:rsidR="008F6A66">
        <w:t xml:space="preserve">protection and vegetation protection measures where there is the potential for construction to damage existing </w:t>
      </w:r>
      <w:proofErr w:type="gramStart"/>
      <w:r w:rsidR="008F6A66">
        <w:t>vegetation</w:t>
      </w:r>
      <w:r w:rsidR="00F95B48">
        <w:t>;</w:t>
      </w:r>
      <w:proofErr w:type="gramEnd"/>
    </w:p>
    <w:p w14:paraId="2BBFAE82" w14:textId="77777777" w:rsidR="00975690" w:rsidRDefault="003B5072" w:rsidP="00975690">
      <w:pPr>
        <w:pStyle w:val="ListParagraph"/>
        <w:numPr>
          <w:ilvl w:val="1"/>
          <w:numId w:val="30"/>
        </w:numPr>
        <w:ind w:left="1080"/>
      </w:pPr>
      <w:r>
        <w:t xml:space="preserve">All new tree and shrub species (including seed mixes) shall be native to Ontario except where otherwise approved by the Niagara Escarpment Commission.  Plant material shall be sourced from local plant nurseries; bush dug plant material is not </w:t>
      </w:r>
      <w:proofErr w:type="gramStart"/>
      <w:r>
        <w:t>acceptable</w:t>
      </w:r>
      <w:r w:rsidR="00F95B48">
        <w:t>;</w:t>
      </w:r>
      <w:proofErr w:type="gramEnd"/>
    </w:p>
    <w:p w14:paraId="564E8BE8" w14:textId="77777777" w:rsidR="00975690" w:rsidRDefault="003B5072" w:rsidP="00975690">
      <w:pPr>
        <w:pStyle w:val="ListParagraph"/>
        <w:numPr>
          <w:ilvl w:val="1"/>
          <w:numId w:val="30"/>
        </w:numPr>
        <w:ind w:left="1080"/>
      </w:pPr>
      <w:r>
        <w:t xml:space="preserve">Planting and the rehabilitation of all disturbed areas shall be completed on or before the date of expiry of the Development Permit to the satisfaction of the Niagara Escarpment </w:t>
      </w:r>
      <w:proofErr w:type="gramStart"/>
      <w:r>
        <w:t>Commission</w:t>
      </w:r>
      <w:r w:rsidR="00F95B48">
        <w:t>;</w:t>
      </w:r>
      <w:proofErr w:type="gramEnd"/>
    </w:p>
    <w:p w14:paraId="33CB69C9" w14:textId="77777777" w:rsidR="00975690" w:rsidRDefault="003B5072" w:rsidP="00975690">
      <w:pPr>
        <w:pStyle w:val="ListParagraph"/>
        <w:numPr>
          <w:ilvl w:val="1"/>
          <w:numId w:val="30"/>
        </w:numPr>
        <w:ind w:left="1080"/>
      </w:pPr>
      <w:r>
        <w:t xml:space="preserve">All plant material shall be guaranteed for 24 months following installation. All plant material found during this time to be dead or dying must be replaced with a size and species to the satisfaction of the Niagara Escarpment </w:t>
      </w:r>
      <w:proofErr w:type="gramStart"/>
      <w:r>
        <w:t>Commission</w:t>
      </w:r>
      <w:r w:rsidR="00F95B48">
        <w:t>;</w:t>
      </w:r>
      <w:bookmarkStart w:id="11" w:name="_Hlk16770575"/>
      <w:proofErr w:type="gramEnd"/>
    </w:p>
    <w:p w14:paraId="78916E7A" w14:textId="7F211910" w:rsidR="003B5072" w:rsidRDefault="003B5072" w:rsidP="00975690">
      <w:pPr>
        <w:pStyle w:val="ListParagraph"/>
        <w:numPr>
          <w:ilvl w:val="1"/>
          <w:numId w:val="30"/>
        </w:numPr>
        <w:ind w:left="1080"/>
      </w:pPr>
      <w:r w:rsidRPr="004C520F">
        <w:t>Once the development has been completed, a letter certifying the landscaping / planting work has been completed in accordance with the approved Landscape Plan shall be provided to the Niagara Escarpment Commission by a qualified person.</w:t>
      </w:r>
      <w:bookmarkEnd w:id="11"/>
    </w:p>
    <w:p w14:paraId="7E4847E3" w14:textId="43ECE488" w:rsidR="003B5072" w:rsidRDefault="003B5072" w:rsidP="00975690">
      <w:pPr>
        <w:ind w:left="720"/>
      </w:pPr>
      <w:bookmarkStart w:id="12" w:name="_Hlk16771034"/>
      <w:r>
        <w:t>Development shall proceed in accordance with the details of the Final Landscape Plan</w:t>
      </w:r>
      <w:bookmarkEnd w:id="12"/>
      <w:r w:rsidR="004C520F">
        <w:t>.</w:t>
      </w:r>
    </w:p>
    <w:p w14:paraId="3A500043" w14:textId="259435CE" w:rsidR="00746E62" w:rsidRDefault="00746E62" w:rsidP="006A2168">
      <w:pPr>
        <w:pStyle w:val="ListParagraph"/>
        <w:numPr>
          <w:ilvl w:val="0"/>
          <w:numId w:val="28"/>
        </w:numPr>
      </w:pPr>
      <w:r w:rsidRPr="00746E62">
        <w:rPr>
          <w:b/>
          <w:bCs/>
        </w:rPr>
        <w:lastRenderedPageBreak/>
        <w:t>Prior to the issuance of a Development Permit by the Niagara Escarpment Commission</w:t>
      </w:r>
      <w:r>
        <w:t xml:space="preserve">, the applicant must </w:t>
      </w:r>
      <w:r w:rsidR="00A14F45">
        <w:t>complete</w:t>
      </w:r>
      <w:r>
        <w:t xml:space="preserve"> a new hydrogeological evaluation confirming that in-ground graves can be accommodated above the water table. The locations of all drinking water wells on adjacent properties are to be identified and confirmation shall be </w:t>
      </w:r>
      <w:proofErr w:type="gramStart"/>
      <w:r>
        <w:t>provided that</w:t>
      </w:r>
      <w:proofErr w:type="gramEnd"/>
      <w:r>
        <w:t xml:space="preserve"> groundwater conditions are such that the quantity and quality of groundwater will not be</w:t>
      </w:r>
      <w:r w:rsidR="0072684E">
        <w:t xml:space="preserve"> negatively</w:t>
      </w:r>
      <w:r>
        <w:t xml:space="preserve"> impacted by the cemetery. </w:t>
      </w:r>
    </w:p>
    <w:p w14:paraId="2F911B75" w14:textId="77777777" w:rsidR="00746E62" w:rsidRDefault="00746E62" w:rsidP="00746E62">
      <w:pPr>
        <w:pStyle w:val="ListParagraph"/>
      </w:pPr>
    </w:p>
    <w:p w14:paraId="76D4E99A" w14:textId="03965BE5" w:rsidR="00975690" w:rsidRDefault="00A64340" w:rsidP="006A2168">
      <w:pPr>
        <w:pStyle w:val="ListParagraph"/>
        <w:numPr>
          <w:ilvl w:val="0"/>
          <w:numId w:val="28"/>
        </w:numPr>
      </w:pPr>
      <w:r>
        <w:t>Tree removal is not to occur during the breeding bird season of April 1</w:t>
      </w:r>
      <w:r w:rsidRPr="00746E62">
        <w:rPr>
          <w:vertAlign w:val="superscript"/>
        </w:rPr>
        <w:t>st</w:t>
      </w:r>
      <w:r>
        <w:t xml:space="preserve"> to August 31</w:t>
      </w:r>
      <w:r w:rsidRPr="00746E62">
        <w:rPr>
          <w:vertAlign w:val="superscript"/>
        </w:rPr>
        <w:t>st</w:t>
      </w:r>
      <w:r>
        <w:t xml:space="preserve"> of any given year.</w:t>
      </w:r>
    </w:p>
    <w:p w14:paraId="22F75F5A" w14:textId="77777777" w:rsidR="00975690" w:rsidRDefault="00975690" w:rsidP="00975690">
      <w:pPr>
        <w:pStyle w:val="ListParagraph"/>
      </w:pPr>
    </w:p>
    <w:p w14:paraId="69E436BE" w14:textId="274856E6" w:rsidR="00F36AB5" w:rsidRDefault="00FD4007" w:rsidP="00B01FB5">
      <w:pPr>
        <w:pStyle w:val="ListParagraph"/>
        <w:numPr>
          <w:ilvl w:val="0"/>
          <w:numId w:val="28"/>
        </w:numPr>
      </w:pPr>
      <w:r>
        <w:t xml:space="preserve">The cemetery is not to exceed a total of 1,575 burials, </w:t>
      </w:r>
      <w:r w:rsidR="0035265E">
        <w:t>with +/</w:t>
      </w:r>
      <w:r w:rsidR="005C58B3">
        <w:t xml:space="preserve">-1,277 niches in 10 columbaria structures, and </w:t>
      </w:r>
      <w:r w:rsidR="00607A77">
        <w:t>+</w:t>
      </w:r>
      <w:r w:rsidR="005C58B3">
        <w:t>/-298 gr</w:t>
      </w:r>
      <w:r w:rsidR="00FF52A1">
        <w:t>aves. Any expansion of the cemetery beyond 1,575 burials and</w:t>
      </w:r>
      <w:r w:rsidR="002B7550">
        <w:t>/or</w:t>
      </w:r>
      <w:r w:rsidR="00FF52A1">
        <w:t xml:space="preserve"> beyond the 2.01</w:t>
      </w:r>
      <w:r w:rsidR="00607A77">
        <w:t>-</w:t>
      </w:r>
      <w:r w:rsidR="00FF52A1">
        <w:t>hectare</w:t>
      </w:r>
      <w:r w:rsidR="002B7550">
        <w:t xml:space="preserve"> area currently identified for cemetery use</w:t>
      </w:r>
      <w:r w:rsidR="00F36AB5">
        <w:t xml:space="preserve"> will require a new Development Permit from the Niagara Escarpment Commission.</w:t>
      </w:r>
    </w:p>
    <w:p w14:paraId="666E9778" w14:textId="77777777" w:rsidR="006970A8" w:rsidRDefault="006970A8" w:rsidP="006970A8">
      <w:pPr>
        <w:pStyle w:val="ListParagraph"/>
      </w:pPr>
    </w:p>
    <w:p w14:paraId="1D3A7386" w14:textId="65B0CA6A" w:rsidR="006970A8" w:rsidRDefault="006970A8" w:rsidP="00B01FB5">
      <w:pPr>
        <w:pStyle w:val="ListParagraph"/>
        <w:numPr>
          <w:ilvl w:val="0"/>
          <w:numId w:val="28"/>
        </w:numPr>
      </w:pPr>
      <w:r>
        <w:rPr>
          <w:rFonts w:ascii="Arial" w:hAnsi="Arial" w:cs="Arial"/>
          <w:szCs w:val="24"/>
        </w:rPr>
        <w:t xml:space="preserve">Conditions </w:t>
      </w:r>
      <w:r w:rsidR="00A14F45">
        <w:rPr>
          <w:rFonts w:ascii="Arial" w:hAnsi="Arial" w:cs="Arial"/>
          <w:szCs w:val="24"/>
        </w:rPr>
        <w:t>5</w:t>
      </w:r>
      <w:r>
        <w:rPr>
          <w:rFonts w:ascii="Arial" w:hAnsi="Arial" w:cs="Arial"/>
          <w:szCs w:val="24"/>
        </w:rPr>
        <w:t xml:space="preserve">, </w:t>
      </w:r>
      <w:r w:rsidR="00A14F45">
        <w:rPr>
          <w:rFonts w:ascii="Arial" w:hAnsi="Arial" w:cs="Arial"/>
          <w:szCs w:val="24"/>
        </w:rPr>
        <w:t>6</w:t>
      </w:r>
      <w:r>
        <w:rPr>
          <w:rFonts w:ascii="Arial" w:hAnsi="Arial" w:cs="Arial"/>
          <w:szCs w:val="24"/>
        </w:rPr>
        <w:t xml:space="preserve"> &amp; </w:t>
      </w:r>
      <w:r w:rsidR="00A14F45">
        <w:rPr>
          <w:rFonts w:ascii="Arial" w:hAnsi="Arial" w:cs="Arial"/>
          <w:szCs w:val="24"/>
        </w:rPr>
        <w:t>7</w:t>
      </w:r>
      <w:r>
        <w:rPr>
          <w:rFonts w:ascii="Arial" w:hAnsi="Arial" w:cs="Arial"/>
          <w:szCs w:val="24"/>
        </w:rPr>
        <w:t xml:space="preserve"> must be fulfilled within </w:t>
      </w:r>
      <w:r>
        <w:rPr>
          <w:rFonts w:ascii="Arial" w:hAnsi="Arial" w:cs="Arial"/>
          <w:szCs w:val="24"/>
          <w:u w:val="single"/>
        </w:rPr>
        <w:t>eighteen months</w:t>
      </w:r>
      <w:r>
        <w:rPr>
          <w:rFonts w:ascii="Arial" w:hAnsi="Arial" w:cs="Arial"/>
          <w:b/>
          <w:szCs w:val="24"/>
        </w:rPr>
        <w:t xml:space="preserve"> </w:t>
      </w:r>
      <w:r>
        <w:rPr>
          <w:rFonts w:ascii="Arial" w:hAnsi="Arial" w:cs="Arial"/>
          <w:szCs w:val="24"/>
        </w:rPr>
        <w:t xml:space="preserve">from the date of confirmation of the Commission’s decision </w:t>
      </w:r>
      <w:r>
        <w:t xml:space="preserve">or this conditional </w:t>
      </w:r>
      <w:r>
        <w:rPr>
          <w:rFonts w:ascii="Arial" w:hAnsi="Arial" w:cs="Arial"/>
          <w:szCs w:val="24"/>
        </w:rPr>
        <w:t xml:space="preserve">approval shall </w:t>
      </w:r>
      <w:proofErr w:type="gramStart"/>
      <w:r>
        <w:rPr>
          <w:rFonts w:ascii="Arial" w:hAnsi="Arial" w:cs="Arial"/>
          <w:szCs w:val="24"/>
        </w:rPr>
        <w:t>lapse</w:t>
      </w:r>
      <w:proofErr w:type="gramEnd"/>
      <w:r>
        <w:rPr>
          <w:rFonts w:ascii="Arial" w:hAnsi="Arial" w:cs="Arial"/>
          <w:szCs w:val="24"/>
        </w:rPr>
        <w:t xml:space="preserve"> and a Development Permit will not be issued.</w:t>
      </w:r>
    </w:p>
    <w:p w14:paraId="361CF533" w14:textId="77777777" w:rsidR="00270F66" w:rsidRPr="00EF7ED4" w:rsidRDefault="00270F66" w:rsidP="00270F66">
      <w:pPr>
        <w:rPr>
          <w:b/>
          <w:bCs/>
          <w:u w:val="single"/>
        </w:rPr>
      </w:pPr>
      <w:r w:rsidRPr="00EF7ED4">
        <w:rPr>
          <w:b/>
          <w:bCs/>
          <w:u w:val="single"/>
        </w:rPr>
        <w:t>Advisory Notes</w:t>
      </w:r>
    </w:p>
    <w:p w14:paraId="5D71C0FB" w14:textId="77777777" w:rsidR="00B874F0" w:rsidRDefault="00270F66" w:rsidP="00EB6477">
      <w:pPr>
        <w:pStyle w:val="ListParagraph"/>
        <w:numPr>
          <w:ilvl w:val="1"/>
          <w:numId w:val="29"/>
        </w:numPr>
        <w:ind w:left="900"/>
        <w:sectPr w:rsidR="00B874F0" w:rsidSect="00726084">
          <w:headerReference w:type="even" r:id="rId11"/>
          <w:headerReference w:type="default" r:id="rId12"/>
          <w:footerReference w:type="even" r:id="rId13"/>
          <w:footerReference w:type="default" r:id="rId14"/>
          <w:headerReference w:type="first" r:id="rId15"/>
          <w:footerReference w:type="first" r:id="rId16"/>
          <w:pgSz w:w="12240" w:h="15840" w:code="1"/>
          <w:pgMar w:top="1440" w:right="1440" w:bottom="1440" w:left="1440" w:header="709" w:footer="709" w:gutter="0"/>
          <w:cols w:space="708"/>
          <w:titlePg/>
          <w:docGrid w:linePitch="360"/>
        </w:sectPr>
      </w:pPr>
      <w:r>
        <w:t xml:space="preserve">A Development Permit does not relieve the permit holder of any other permission (e.g., Ontario Building Code, Conservation Authorities Act, </w:t>
      </w:r>
      <w:r w:rsidR="00EF7ED4">
        <w:t>Bereavement Authority of Ontario</w:t>
      </w:r>
      <w:r>
        <w:t>, etc.).  A Niagara Escarpment Commission Development Permit is required prior to the issuance of any other permission.</w:t>
      </w:r>
    </w:p>
    <w:p w14:paraId="0EF539E6" w14:textId="6932D066" w:rsidR="000678EE" w:rsidRDefault="000678EE" w:rsidP="00B874F0">
      <w:pPr>
        <w:pStyle w:val="ListParagraph"/>
        <w:ind w:left="900"/>
      </w:pPr>
    </w:p>
    <w:p w14:paraId="6B055D7E" w14:textId="77777777" w:rsidR="00925E0B" w:rsidRDefault="000678EE">
      <w:pPr>
        <w:sectPr w:rsidR="00925E0B" w:rsidSect="00B874F0">
          <w:type w:val="continuous"/>
          <w:pgSz w:w="12240" w:h="15840" w:code="1"/>
          <w:pgMar w:top="1440" w:right="1440" w:bottom="1440" w:left="1440" w:header="709" w:footer="709" w:gutter="0"/>
          <w:cols w:space="708"/>
          <w:titlePg/>
          <w:docGrid w:linePitch="360"/>
        </w:sectPr>
      </w:pPr>
      <w:r>
        <w:br w:type="page"/>
      </w:r>
    </w:p>
    <w:p w14:paraId="77B62298" w14:textId="7FFEF3D1" w:rsidR="000678EE" w:rsidRDefault="00AF786D" w:rsidP="00190F30">
      <w:pPr>
        <w:pStyle w:val="Heading2"/>
      </w:pPr>
      <w:r>
        <w:lastRenderedPageBreak/>
        <w:t>APPENDIX 2: Mapping</w:t>
      </w:r>
    </w:p>
    <w:p w14:paraId="3B7E1FA4" w14:textId="72DC9621" w:rsidR="00004E05" w:rsidRDefault="00AF786D" w:rsidP="00B874F0">
      <w:r w:rsidRPr="005D5DEC">
        <w:rPr>
          <w:noProof/>
        </w:rPr>
        <w:drawing>
          <wp:inline distT="0" distB="0" distL="0" distR="0" wp14:anchorId="13785DE9" wp14:editId="2FFCF4ED">
            <wp:extent cx="7659472" cy="5888990"/>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7670700" cy="5897623"/>
                    </a:xfrm>
                    <a:prstGeom prst="rect">
                      <a:avLst/>
                    </a:prstGeom>
                  </pic:spPr>
                </pic:pic>
              </a:graphicData>
            </a:graphic>
          </wp:inline>
        </w:drawing>
      </w:r>
    </w:p>
    <w:p w14:paraId="606BDE2A" w14:textId="5DDF4C88" w:rsidR="00D5633B" w:rsidRDefault="00190F30" w:rsidP="00190F30">
      <w:pPr>
        <w:pStyle w:val="Heading2"/>
      </w:pPr>
      <w:r>
        <w:lastRenderedPageBreak/>
        <w:t>APPENDIX 2: Mapping</w:t>
      </w:r>
    </w:p>
    <w:p w14:paraId="5A87F06B" w14:textId="77777777" w:rsidR="00737379" w:rsidRPr="00737379" w:rsidRDefault="00737379" w:rsidP="00737379"/>
    <w:p w14:paraId="5133FC87" w14:textId="1466C774" w:rsidR="00CE6352" w:rsidRDefault="00737379">
      <w:r w:rsidRPr="00737379">
        <w:rPr>
          <w:noProof/>
        </w:rPr>
        <w:drawing>
          <wp:inline distT="0" distB="0" distL="0" distR="0" wp14:anchorId="45FE584D" wp14:editId="0268E1DD">
            <wp:extent cx="7980026" cy="5799681"/>
            <wp:effectExtent l="0" t="0" r="2540" b="0"/>
            <wp:docPr id="14" name="Picture 14" descr="Air Photo of Fung Loy Kok property showing location of cemetery and proposed entrance 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985319" cy="5803528"/>
                    </a:xfrm>
                    <a:prstGeom prst="rect">
                      <a:avLst/>
                    </a:prstGeom>
                  </pic:spPr>
                </pic:pic>
              </a:graphicData>
            </a:graphic>
          </wp:inline>
        </w:drawing>
      </w:r>
    </w:p>
    <w:p w14:paraId="218C7E3F" w14:textId="06418DDC" w:rsidR="00B83974" w:rsidRDefault="004C4321" w:rsidP="00E14A40">
      <w:pPr>
        <w:pStyle w:val="Heading2"/>
      </w:pPr>
      <w:r w:rsidRPr="00E14A40">
        <w:lastRenderedPageBreak/>
        <w:t>APPENDIX 3: 1987 Approval</w:t>
      </w:r>
    </w:p>
    <w:p w14:paraId="1BEBE4B3" w14:textId="77777777" w:rsidR="00A6683A" w:rsidRPr="00A6683A" w:rsidRDefault="00A6683A" w:rsidP="00A6683A"/>
    <w:p w14:paraId="6BB541D8" w14:textId="0E250A11" w:rsidR="00B83974" w:rsidRDefault="00A6683A">
      <w:r w:rsidRPr="00A6683A">
        <w:rPr>
          <w:noProof/>
        </w:rPr>
        <w:drawing>
          <wp:inline distT="0" distB="0" distL="0" distR="0" wp14:anchorId="3DFFD909" wp14:editId="2293D142">
            <wp:extent cx="7353300" cy="5681785"/>
            <wp:effectExtent l="0" t="0" r="0" b="0"/>
            <wp:docPr id="1" name="Picture 1" descr="Site Plan for cemetery approved by NEC in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376974" cy="5700077"/>
                    </a:xfrm>
                    <a:prstGeom prst="rect">
                      <a:avLst/>
                    </a:prstGeom>
                  </pic:spPr>
                </pic:pic>
              </a:graphicData>
            </a:graphic>
          </wp:inline>
        </w:drawing>
      </w:r>
      <w:r w:rsidR="00B83974">
        <w:br w:type="page"/>
      </w:r>
    </w:p>
    <w:p w14:paraId="2A95816F" w14:textId="77777777" w:rsidR="00E84C1A" w:rsidRDefault="00A6683A">
      <w:r>
        <w:lastRenderedPageBreak/>
        <w:t xml:space="preserve">APPENDIX 4: </w:t>
      </w:r>
      <w:r w:rsidR="00E84C1A">
        <w:t>2021 Cemetery Concept Plans</w:t>
      </w:r>
    </w:p>
    <w:p w14:paraId="4446A241" w14:textId="71766B06" w:rsidR="00AF786D" w:rsidRDefault="00AD22EA">
      <w:r>
        <w:rPr>
          <w:noProof/>
        </w:rPr>
        <mc:AlternateContent>
          <mc:Choice Requires="wps">
            <w:drawing>
              <wp:anchor distT="45720" distB="45720" distL="114300" distR="114300" simplePos="0" relativeHeight="251661312" behindDoc="0" locked="0" layoutInCell="1" allowOverlap="1" wp14:anchorId="66F4CB99" wp14:editId="78BA4346">
                <wp:simplePos x="0" y="0"/>
                <wp:positionH relativeFrom="page">
                  <wp:posOffset>7553325</wp:posOffset>
                </wp:positionH>
                <wp:positionV relativeFrom="paragraph">
                  <wp:posOffset>236855</wp:posOffset>
                </wp:positionV>
                <wp:extent cx="2249805" cy="1238250"/>
                <wp:effectExtent l="0" t="0" r="17145" b="1905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805" cy="1238250"/>
                        </a:xfrm>
                        <a:prstGeom prst="rect">
                          <a:avLst/>
                        </a:prstGeom>
                        <a:solidFill>
                          <a:srgbClr val="FFFFFF"/>
                        </a:solidFill>
                        <a:ln w="9525">
                          <a:solidFill>
                            <a:srgbClr val="000000"/>
                          </a:solidFill>
                          <a:miter lim="800000"/>
                          <a:headEnd/>
                          <a:tailEnd/>
                        </a:ln>
                      </wps:spPr>
                      <wps:txbx>
                        <w:txbxContent>
                          <w:p w14:paraId="61D431EF" w14:textId="20ECF7A2" w:rsidR="00CE7715" w:rsidRDefault="00CE7715">
                            <w:r>
                              <w:t>10 Columbaria with 1,277 niches</w:t>
                            </w:r>
                          </w:p>
                          <w:p w14:paraId="05DE4829" w14:textId="3D4C87DB" w:rsidR="00CE7715" w:rsidRDefault="00CE7715">
                            <w:r>
                              <w:t>298 Graves</w:t>
                            </w:r>
                          </w:p>
                          <w:p w14:paraId="3C04A3BE" w14:textId="5F5B0499" w:rsidR="00B842BE" w:rsidRDefault="00B842BE">
                            <w:r>
                              <w:t>Landscaping and tree planting</w:t>
                            </w:r>
                          </w:p>
                          <w:p w14:paraId="3A5C25DA" w14:textId="77777777" w:rsidR="00CE7715" w:rsidRDefault="00CE7715"/>
                          <w:p w14:paraId="40D5DF9B" w14:textId="67F01F76" w:rsidR="00CE7715" w:rsidRDefault="00CE7715"/>
                          <w:p w14:paraId="01F3F020" w14:textId="77777777" w:rsidR="00CE7715" w:rsidRDefault="00CE77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F4CB99" id="_x0000_t202" coordsize="21600,21600" o:spt="202" path="m,l,21600r21600,l21600,xe">
                <v:stroke joinstyle="miter"/>
                <v:path gradientshapeok="t" o:connecttype="rect"/>
              </v:shapetype>
              <v:shape id="Text Box 2" o:spid="_x0000_s1026" type="#_x0000_t202" style="position:absolute;margin-left:594.75pt;margin-top:18.65pt;width:177.15pt;height:97.5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">
                <v:textbox>
                  <w:txbxContent>
                    <w:p w14:paraId="61D431EF" w14:textId="20ECF7A2" w:rsidR="00CE7715" w:rsidRDefault="00CE7715">
                      <w:r>
                        <w:t>10 Columbaria with 1,277 niches</w:t>
                      </w:r>
                    </w:p>
                    <w:p w14:paraId="05DE4829" w14:textId="3D4C87DB" w:rsidR="00CE7715" w:rsidRDefault="00CE7715">
                      <w:r>
                        <w:t>298 Graves</w:t>
                      </w:r>
                    </w:p>
                    <w:p w14:paraId="3C04A3BE" w14:textId="5F5B0499" w:rsidR="00B842BE" w:rsidRDefault="00B842BE">
                      <w:r>
                        <w:t>Landscaping and tree planting</w:t>
                      </w:r>
                    </w:p>
                    <w:p w14:paraId="3A5C25DA" w14:textId="77777777" w:rsidR="00CE7715" w:rsidRDefault="00CE7715"/>
                    <w:p w14:paraId="40D5DF9B" w14:textId="67F01F76" w:rsidR="00CE7715" w:rsidRDefault="00CE7715"/>
                    <w:p w14:paraId="01F3F020" w14:textId="77777777" w:rsidR="00CE7715" w:rsidRDefault="00CE7715"/>
                  </w:txbxContent>
                </v:textbox>
                <w10:wrap type="square" anchorx="page"/>
              </v:shape>
            </w:pict>
          </mc:Fallback>
        </mc:AlternateContent>
      </w:r>
      <w:r w:rsidRPr="00AD22EA">
        <w:rPr>
          <w:noProof/>
        </w:rPr>
        <w:drawing>
          <wp:inline distT="0" distB="0" distL="0" distR="0" wp14:anchorId="3348045B" wp14:editId="7C5CE270">
            <wp:extent cx="6486525" cy="5925408"/>
            <wp:effectExtent l="0" t="0" r="0" b="0"/>
            <wp:docPr id="9" name="Picture 9" descr="Cemetery concept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99298" cy="5937076"/>
                    </a:xfrm>
                    <a:prstGeom prst="rect">
                      <a:avLst/>
                    </a:prstGeom>
                  </pic:spPr>
                </pic:pic>
              </a:graphicData>
            </a:graphic>
          </wp:inline>
        </w:drawing>
      </w:r>
      <w:r w:rsidR="00AF786D">
        <w:br w:type="page"/>
      </w:r>
    </w:p>
    <w:p w14:paraId="4081DCAB" w14:textId="7A660207" w:rsidR="00D5633B" w:rsidRDefault="00892353" w:rsidP="00B874F0">
      <w:r>
        <w:rPr>
          <w:noProof/>
        </w:rPr>
        <w:lastRenderedPageBreak/>
        <w:drawing>
          <wp:anchor distT="0" distB="0" distL="114300" distR="114300" simplePos="0" relativeHeight="251662336" behindDoc="0" locked="0" layoutInCell="1" allowOverlap="1" wp14:anchorId="1ECF8A89" wp14:editId="1CB3DA54">
            <wp:simplePos x="0" y="0"/>
            <wp:positionH relativeFrom="margin">
              <wp:posOffset>1285876</wp:posOffset>
            </wp:positionH>
            <wp:positionV relativeFrom="paragraph">
              <wp:posOffset>3489325</wp:posOffset>
            </wp:positionV>
            <wp:extent cx="4991100" cy="3358769"/>
            <wp:effectExtent l="0" t="0" r="0"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01607" cy="3365840"/>
                    </a:xfrm>
                    <a:prstGeom prst="rect">
                      <a:avLst/>
                    </a:prstGeom>
                    <a:noFill/>
                  </pic:spPr>
                </pic:pic>
              </a:graphicData>
            </a:graphic>
            <wp14:sizeRelH relativeFrom="margin">
              <wp14:pctWidth>0</wp14:pctWidth>
            </wp14:sizeRelH>
            <wp14:sizeRelV relativeFrom="margin">
              <wp14:pctHeight>0</wp14:pctHeight>
            </wp14:sizeRelV>
          </wp:anchor>
        </w:drawing>
      </w:r>
      <w:r w:rsidR="00B74EEA">
        <w:rPr>
          <w:noProof/>
        </w:rPr>
        <w:drawing>
          <wp:inline distT="0" distB="0" distL="0" distR="0" wp14:anchorId="3F923081" wp14:editId="3EA6D537">
            <wp:extent cx="7842309" cy="3867785"/>
            <wp:effectExtent l="0" t="0" r="6350" b="0"/>
            <wp:docPr id="10" name="Picture 10" descr="Cemetery concept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852218" cy="3872672"/>
                    </a:xfrm>
                    <a:prstGeom prst="rect">
                      <a:avLst/>
                    </a:prstGeom>
                    <a:noFill/>
                  </pic:spPr>
                </pic:pic>
              </a:graphicData>
            </a:graphic>
          </wp:inline>
        </w:drawing>
      </w:r>
    </w:p>
    <w:p w14:paraId="62B73207" w14:textId="4CB9EFAF" w:rsidR="00892353" w:rsidRDefault="00892353" w:rsidP="00B874F0"/>
    <w:p w14:paraId="142CE059" w14:textId="25492B40" w:rsidR="004F09EF" w:rsidRDefault="004F09EF" w:rsidP="00B874F0"/>
    <w:p w14:paraId="030CEC5A" w14:textId="21D3F1B8" w:rsidR="004F09EF" w:rsidRDefault="004F09EF" w:rsidP="00B874F0"/>
    <w:p w14:paraId="5AECDC16" w14:textId="4BC42A55" w:rsidR="004F09EF" w:rsidRDefault="004F09EF" w:rsidP="00B874F0"/>
    <w:p w14:paraId="3F98DFC3" w14:textId="66CD105B" w:rsidR="004F09EF" w:rsidRDefault="004F09EF" w:rsidP="00B874F0"/>
    <w:p w14:paraId="63F96F10" w14:textId="7326AA40" w:rsidR="004F09EF" w:rsidRDefault="004F09EF" w:rsidP="00B874F0"/>
    <w:p w14:paraId="2D5E599B" w14:textId="17A048A2" w:rsidR="004F09EF" w:rsidRDefault="004F09EF" w:rsidP="00B874F0"/>
    <w:p w14:paraId="7B0F209A" w14:textId="2DCCAB54" w:rsidR="004F09EF" w:rsidRDefault="007E5363" w:rsidP="00B874F0">
      <w:r w:rsidRPr="00874482">
        <w:rPr>
          <w:noProof/>
        </w:rPr>
        <w:lastRenderedPageBreak/>
        <w:drawing>
          <wp:anchor distT="0" distB="0" distL="114300" distR="114300" simplePos="0" relativeHeight="251665408" behindDoc="1" locked="0" layoutInCell="1" allowOverlap="1" wp14:anchorId="2E5D832C" wp14:editId="3ACB92C5">
            <wp:simplePos x="0" y="0"/>
            <wp:positionH relativeFrom="column">
              <wp:posOffset>-219076</wp:posOffset>
            </wp:positionH>
            <wp:positionV relativeFrom="paragraph">
              <wp:posOffset>12700</wp:posOffset>
            </wp:positionV>
            <wp:extent cx="8738419" cy="6019800"/>
            <wp:effectExtent l="0" t="0" r="5715"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8743103" cy="6023027"/>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4384" behindDoc="0" locked="0" layoutInCell="1" allowOverlap="1" wp14:anchorId="1BF1F5BE" wp14:editId="2ECA69A2">
                <wp:simplePos x="0" y="0"/>
                <wp:positionH relativeFrom="column">
                  <wp:posOffset>6010275</wp:posOffset>
                </wp:positionH>
                <wp:positionV relativeFrom="paragraph">
                  <wp:posOffset>12700</wp:posOffset>
                </wp:positionV>
                <wp:extent cx="1533525" cy="257175"/>
                <wp:effectExtent l="0" t="0" r="28575" b="28575"/>
                <wp:wrapSquare wrapText="bothSides"/>
                <wp:docPr id="1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257175"/>
                        </a:xfrm>
                        <a:prstGeom prst="rect">
                          <a:avLst/>
                        </a:prstGeom>
                        <a:solidFill>
                          <a:srgbClr val="FFFFFF"/>
                        </a:solidFill>
                        <a:ln w="9525">
                          <a:solidFill>
                            <a:srgbClr val="000000"/>
                          </a:solidFill>
                          <a:miter lim="800000"/>
                          <a:headEnd/>
                          <a:tailEnd/>
                        </a:ln>
                      </wps:spPr>
                      <wps:txbx>
                        <w:txbxContent>
                          <w:p w14:paraId="4167AA17" w14:textId="41026160" w:rsidR="007E5363" w:rsidRDefault="007E5363">
                            <w:r>
                              <w:t>Entrance Archway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1F5BE" id="_x0000_s1027" type="#_x0000_t202" style="position:absolute;margin-left:473.25pt;margin-top:1pt;width:120.75pt;height:20.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">
                <v:textbox>
                  <w:txbxContent>
                    <w:p w14:paraId="4167AA17" w14:textId="41026160" w:rsidR="007E5363" w:rsidRDefault="007E5363">
                      <w:r>
                        <w:t>Entrance Archway</w:t>
                      </w:r>
                    </w:p>
                  </w:txbxContent>
                </v:textbox>
                <w10:wrap type="square"/>
              </v:shape>
            </w:pict>
          </mc:Fallback>
        </mc:AlternateContent>
      </w:r>
    </w:p>
    <w:p w14:paraId="7967016A" w14:textId="6DB768C9" w:rsidR="004F09EF" w:rsidRDefault="004F09EF" w:rsidP="00B874F0"/>
    <w:sectPr w:rsidR="004F09EF" w:rsidSect="00AF786D">
      <w:headerReference w:type="default" r:id="rId24"/>
      <w:headerReference w:type="first" r:id="rId25"/>
      <w:pgSz w:w="15840" w:h="12240" w:orient="landscape" w:code="1"/>
      <w:pgMar w:top="720" w:right="1440" w:bottom="63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7A6638" w14:textId="77777777" w:rsidR="00B41304" w:rsidRDefault="00B41304" w:rsidP="00F72078">
      <w:pPr>
        <w:spacing w:after="0" w:line="240" w:lineRule="auto"/>
      </w:pPr>
      <w:r>
        <w:separator/>
      </w:r>
    </w:p>
  </w:endnote>
  <w:endnote w:type="continuationSeparator" w:id="0">
    <w:p w14:paraId="7C0845FE" w14:textId="77777777" w:rsidR="00B41304" w:rsidRDefault="00B41304" w:rsidP="00F720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0AE81B" w14:textId="77777777" w:rsidR="00EC68A3" w:rsidRDefault="00EC68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16014128"/>
      <w:docPartObj>
        <w:docPartGallery w:val="Page Numbers (Bottom of Page)"/>
        <w:docPartUnique/>
      </w:docPartObj>
    </w:sdtPr>
    <w:sdtEndPr>
      <w:rPr>
        <w:noProof/>
      </w:rPr>
    </w:sdtEndPr>
    <w:sdtContent>
      <w:p w14:paraId="6B7C5AE0" w14:textId="3C0D48EE" w:rsidR="00451119" w:rsidRDefault="0045111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95420D5" w14:textId="77777777" w:rsidR="00451119" w:rsidRDefault="004511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91281906"/>
      <w:docPartObj>
        <w:docPartGallery w:val="Page Numbers (Bottom of Page)"/>
        <w:docPartUnique/>
      </w:docPartObj>
    </w:sdtPr>
    <w:sdtEndPr>
      <w:rPr>
        <w:noProof/>
      </w:rPr>
    </w:sdtEndPr>
    <w:sdtContent>
      <w:p w14:paraId="55F0DA13" w14:textId="77777777" w:rsidR="00CE6352" w:rsidRDefault="00CE6352" w:rsidP="00D5633B">
        <w:pPr>
          <w:pStyle w:val="Footer"/>
          <w:jc w:val="right"/>
        </w:pPr>
      </w:p>
      <w:p w14:paraId="20549C23" w14:textId="06690614" w:rsidR="00D5633B" w:rsidRDefault="00B40797" w:rsidP="00EC68A3">
        <w:pPr>
          <w:pStyle w:val="Footer"/>
          <w:jc w:val="right"/>
          <w:rPr>
            <w:noProof/>
          </w:rPr>
        </w:pPr>
        <w:r>
          <w:fldChar w:fldCharType="begin"/>
        </w:r>
        <w:r>
          <w:instrText xml:space="preserve"> PAGE   \* MERGEFORMAT </w:instrText>
        </w:r>
        <w:r>
          <w:fldChar w:fldCharType="separate"/>
        </w:r>
        <w:r>
          <w:rPr>
            <w:noProof/>
          </w:rPr>
          <w:t>2</w:t>
        </w:r>
        <w:r>
          <w:rPr>
            <w:noProof/>
          </w:rPr>
          <w:fldChar w:fldCharType="end"/>
        </w:r>
      </w:p>
      <w:p w14:paraId="042E215F" w14:textId="14F12D53" w:rsidR="00D5633B" w:rsidRPr="00E16EFC" w:rsidRDefault="00614E3A" w:rsidP="00D5633B">
        <w:pPr>
          <w:pStyle w:val="Footer"/>
        </w:pPr>
        <w:r>
          <w:tab/>
        </w:r>
        <w:r>
          <w:tab/>
        </w:r>
        <w:r>
          <w:tab/>
        </w:r>
        <w:r>
          <w:tab/>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F1B8CA" w14:textId="77777777" w:rsidR="00B41304" w:rsidRDefault="00B41304" w:rsidP="00F72078">
      <w:pPr>
        <w:spacing w:after="0" w:line="240" w:lineRule="auto"/>
      </w:pPr>
      <w:r>
        <w:separator/>
      </w:r>
    </w:p>
  </w:footnote>
  <w:footnote w:type="continuationSeparator" w:id="0">
    <w:p w14:paraId="065AA128" w14:textId="77777777" w:rsidR="00B41304" w:rsidRDefault="00B41304" w:rsidP="00F72078">
      <w:pPr>
        <w:spacing w:after="0" w:line="240" w:lineRule="auto"/>
      </w:pPr>
      <w:r>
        <w:continuationSeparator/>
      </w:r>
    </w:p>
  </w:footnote>
  <w:footnote w:id="1">
    <w:p w14:paraId="27560FEB" w14:textId="70B18C20" w:rsidR="00CC02B4" w:rsidRPr="00CC02B4" w:rsidRDefault="00CC02B4">
      <w:pPr>
        <w:pStyle w:val="FootnoteText"/>
        <w:rPr>
          <w:lang w:val="en-US"/>
        </w:rPr>
      </w:pPr>
      <w:r>
        <w:rPr>
          <w:rStyle w:val="FootnoteReference"/>
        </w:rPr>
        <w:footnoteRef/>
      </w:r>
      <w:r>
        <w:t xml:space="preserve"> </w:t>
      </w:r>
      <w:r>
        <w:rPr>
          <w:lang w:val="en-US"/>
        </w:rPr>
        <w:t xml:space="preserve">The </w:t>
      </w:r>
      <w:r w:rsidR="006F3E04">
        <w:rPr>
          <w:lang w:val="en-US"/>
        </w:rPr>
        <w:t>number of graves proposed in the 1987 approval was 1,</w:t>
      </w:r>
      <w:r w:rsidR="00765998">
        <w:rPr>
          <w:lang w:val="en-US"/>
        </w:rPr>
        <w:t>575.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9D3C89" w14:textId="77777777" w:rsidR="00EC68A3" w:rsidRDefault="00EC68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3A0490" w14:textId="77777777" w:rsidR="00EC68A3" w:rsidRDefault="00EC68A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E8EDD4" w14:textId="7C1D5125" w:rsidR="00130AEB" w:rsidRPr="0035152F" w:rsidRDefault="00130AEB" w:rsidP="00130AEB">
    <w:pPr>
      <w:pStyle w:val="Heading1"/>
      <w:jc w:val="left"/>
      <w:rPr>
        <w:rFonts w:asciiTheme="minorHAnsi" w:hAnsiTheme="minorHAnsi" w:cstheme="minorHAnsi"/>
        <w:sz w:val="24"/>
        <w:szCs w:val="24"/>
      </w:rPr>
    </w:pPr>
    <w:r w:rsidRPr="0035152F">
      <w:rPr>
        <w:rFonts w:asciiTheme="minorHAnsi" w:hAnsiTheme="minorHAnsi" w:cstheme="minorHAnsi"/>
        <w:noProof/>
        <w:sz w:val="24"/>
        <w:szCs w:val="24"/>
        <w:lang w:eastAsia="en-CA"/>
      </w:rPr>
      <w:drawing>
        <wp:anchor distT="0" distB="0" distL="114300" distR="114300" simplePos="0" relativeHeight="251658240" behindDoc="1" locked="0" layoutInCell="1" allowOverlap="1" wp14:anchorId="0C23E325" wp14:editId="3F6144BC">
          <wp:simplePos x="0" y="0"/>
          <wp:positionH relativeFrom="column">
            <wp:posOffset>4147820</wp:posOffset>
          </wp:positionH>
          <wp:positionV relativeFrom="paragraph">
            <wp:posOffset>243840</wp:posOffset>
          </wp:positionV>
          <wp:extent cx="2317115" cy="850900"/>
          <wp:effectExtent l="0" t="0" r="6985" b="6350"/>
          <wp:wrapTight wrapText="bothSides">
            <wp:wrapPolygon edited="0">
              <wp:start x="0" y="0"/>
              <wp:lineTo x="0" y="21278"/>
              <wp:lineTo x="21488" y="21278"/>
              <wp:lineTo x="21488" y="0"/>
              <wp:lineTo x="0" y="0"/>
            </wp:wrapPolygon>
          </wp:wrapTight>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ark new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7115" cy="850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5A5B7388" w:rsidRPr="5A5B7388">
      <w:rPr>
        <w:rFonts w:asciiTheme="minorHAnsi" w:hAnsiTheme="minorHAnsi" w:cstheme="minorBidi"/>
        <w:sz w:val="24"/>
        <w:szCs w:val="24"/>
      </w:rPr>
      <w:t>Niagara Escarpment Commission</w:t>
    </w:r>
  </w:p>
  <w:p w14:paraId="11EA8540" w14:textId="50614A03" w:rsidR="00E16EFC" w:rsidRDefault="00130AEB" w:rsidP="00130AEB">
    <w:pPr>
      <w:pStyle w:val="Header"/>
      <w:rPr>
        <w:rFonts w:cstheme="minorHAnsi"/>
        <w:szCs w:val="24"/>
      </w:rPr>
    </w:pPr>
    <w:r w:rsidRPr="0035152F">
      <w:rPr>
        <w:rFonts w:cstheme="minorHAnsi"/>
        <w:szCs w:val="24"/>
      </w:rPr>
      <w:t xml:space="preserve">232 Guelph St. </w:t>
    </w:r>
    <w:r w:rsidRPr="0035152F">
      <w:rPr>
        <w:rFonts w:cstheme="minorHAnsi"/>
        <w:szCs w:val="24"/>
      </w:rPr>
      <w:br/>
      <w:t>Georgetown, ON L7G 4B1</w:t>
    </w:r>
    <w:r w:rsidRPr="0035152F">
      <w:rPr>
        <w:rFonts w:cstheme="minorHAnsi"/>
        <w:szCs w:val="24"/>
      </w:rPr>
      <w:br/>
      <w:t>Tel:  905-877-5191</w:t>
    </w:r>
    <w:r w:rsidRPr="0035152F">
      <w:rPr>
        <w:rFonts w:cstheme="minorHAnsi"/>
        <w:szCs w:val="24"/>
      </w:rPr>
      <w:br/>
    </w:r>
    <w:hyperlink r:id="rId2" w:history="1">
      <w:r w:rsidRPr="007D42AF">
        <w:rPr>
          <w:rStyle w:val="Hyperlink"/>
          <w:rFonts w:cstheme="minorHAnsi"/>
          <w:szCs w:val="24"/>
        </w:rPr>
        <w:t>www.escarpment.org</w:t>
      </w:r>
    </w:hyperlink>
    <w:r w:rsidRPr="0035152F">
      <w:rPr>
        <w:rFonts w:cstheme="minorHAnsi"/>
        <w:szCs w:val="24"/>
      </w:rPr>
      <w:softHyphen/>
    </w:r>
  </w:p>
  <w:p w14:paraId="6A409C4D" w14:textId="77777777" w:rsidR="00130AEB" w:rsidRPr="0035152F" w:rsidRDefault="00130AEB" w:rsidP="00130AEB">
    <w:pPr>
      <w:pStyle w:val="Header"/>
      <w:rPr>
        <w:rFonts w:cstheme="minorHAnsi"/>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DE99AD" w14:textId="2BA51AA5" w:rsidR="00B83974" w:rsidRPr="00AF786D" w:rsidRDefault="00B83974" w:rsidP="00AF786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2C5C86" w14:textId="26E31896" w:rsidR="00925E0B" w:rsidRPr="00925E0B" w:rsidRDefault="00925E0B" w:rsidP="00715DC8">
    <w:pPr>
      <w:pStyle w:val="Heading2"/>
      <w:rPr>
        <w:lang w:val="en-US"/>
      </w:rPr>
    </w:pPr>
    <w:bookmarkStart w:id="13" w:name="_Hlk76038147"/>
    <w:bookmarkStart w:id="14" w:name="_Hlk76038148"/>
    <w:r>
      <w:rPr>
        <w:lang w:val="en-US"/>
      </w:rPr>
      <w:t>APPENDIX 2: MAPPING</w:t>
    </w:r>
    <w:bookmarkEnd w:id="13"/>
    <w:bookmarkEnd w:id="14"/>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635AE3"/>
    <w:multiLevelType w:val="multilevel"/>
    <w:tmpl w:val="0A8285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9B7212"/>
    <w:multiLevelType w:val="hybridMultilevel"/>
    <w:tmpl w:val="F7B6986C"/>
    <w:lvl w:ilvl="0" w:tplc="E1CE324C">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D8B38E2"/>
    <w:multiLevelType w:val="hybridMultilevel"/>
    <w:tmpl w:val="AFF002F2"/>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E737FD4"/>
    <w:multiLevelType w:val="hybridMultilevel"/>
    <w:tmpl w:val="06C02C64"/>
    <w:lvl w:ilvl="0" w:tplc="3C34FB5C">
      <w:start w:val="1"/>
      <w:numFmt w:val="lowerLetter"/>
      <w:lvlText w:val="%1)"/>
      <w:lvlJc w:val="left"/>
      <w:pPr>
        <w:ind w:left="720" w:hanging="360"/>
      </w:pPr>
      <w:rPr>
        <w:rFonts w:asciiTheme="minorHAnsi" w:hAnsiTheme="minorHAnsi" w:cstheme="minorBidi"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1B45CB2"/>
    <w:multiLevelType w:val="hybridMultilevel"/>
    <w:tmpl w:val="CBFC0B9E"/>
    <w:lvl w:ilvl="0" w:tplc="10090001">
      <w:start w:val="1"/>
      <w:numFmt w:val="bullet"/>
      <w:lvlText w:val=""/>
      <w:lvlJc w:val="left"/>
      <w:pPr>
        <w:ind w:left="789" w:hanging="360"/>
      </w:pPr>
      <w:rPr>
        <w:rFonts w:ascii="Symbol" w:hAnsi="Symbol" w:hint="default"/>
      </w:rPr>
    </w:lvl>
    <w:lvl w:ilvl="1" w:tplc="10090003" w:tentative="1">
      <w:start w:val="1"/>
      <w:numFmt w:val="bullet"/>
      <w:lvlText w:val="o"/>
      <w:lvlJc w:val="left"/>
      <w:pPr>
        <w:ind w:left="1509" w:hanging="360"/>
      </w:pPr>
      <w:rPr>
        <w:rFonts w:ascii="Courier New" w:hAnsi="Courier New" w:cs="Courier New" w:hint="default"/>
      </w:rPr>
    </w:lvl>
    <w:lvl w:ilvl="2" w:tplc="10090005" w:tentative="1">
      <w:start w:val="1"/>
      <w:numFmt w:val="bullet"/>
      <w:lvlText w:val=""/>
      <w:lvlJc w:val="left"/>
      <w:pPr>
        <w:ind w:left="2229" w:hanging="360"/>
      </w:pPr>
      <w:rPr>
        <w:rFonts w:ascii="Wingdings" w:hAnsi="Wingdings" w:hint="default"/>
      </w:rPr>
    </w:lvl>
    <w:lvl w:ilvl="3" w:tplc="10090001" w:tentative="1">
      <w:start w:val="1"/>
      <w:numFmt w:val="bullet"/>
      <w:lvlText w:val=""/>
      <w:lvlJc w:val="left"/>
      <w:pPr>
        <w:ind w:left="2949" w:hanging="360"/>
      </w:pPr>
      <w:rPr>
        <w:rFonts w:ascii="Symbol" w:hAnsi="Symbol" w:hint="default"/>
      </w:rPr>
    </w:lvl>
    <w:lvl w:ilvl="4" w:tplc="10090003" w:tentative="1">
      <w:start w:val="1"/>
      <w:numFmt w:val="bullet"/>
      <w:lvlText w:val="o"/>
      <w:lvlJc w:val="left"/>
      <w:pPr>
        <w:ind w:left="3669" w:hanging="360"/>
      </w:pPr>
      <w:rPr>
        <w:rFonts w:ascii="Courier New" w:hAnsi="Courier New" w:cs="Courier New" w:hint="default"/>
      </w:rPr>
    </w:lvl>
    <w:lvl w:ilvl="5" w:tplc="10090005" w:tentative="1">
      <w:start w:val="1"/>
      <w:numFmt w:val="bullet"/>
      <w:lvlText w:val=""/>
      <w:lvlJc w:val="left"/>
      <w:pPr>
        <w:ind w:left="4389" w:hanging="360"/>
      </w:pPr>
      <w:rPr>
        <w:rFonts w:ascii="Wingdings" w:hAnsi="Wingdings" w:hint="default"/>
      </w:rPr>
    </w:lvl>
    <w:lvl w:ilvl="6" w:tplc="10090001" w:tentative="1">
      <w:start w:val="1"/>
      <w:numFmt w:val="bullet"/>
      <w:lvlText w:val=""/>
      <w:lvlJc w:val="left"/>
      <w:pPr>
        <w:ind w:left="5109" w:hanging="360"/>
      </w:pPr>
      <w:rPr>
        <w:rFonts w:ascii="Symbol" w:hAnsi="Symbol" w:hint="default"/>
      </w:rPr>
    </w:lvl>
    <w:lvl w:ilvl="7" w:tplc="10090003" w:tentative="1">
      <w:start w:val="1"/>
      <w:numFmt w:val="bullet"/>
      <w:lvlText w:val="o"/>
      <w:lvlJc w:val="left"/>
      <w:pPr>
        <w:ind w:left="5829" w:hanging="360"/>
      </w:pPr>
      <w:rPr>
        <w:rFonts w:ascii="Courier New" w:hAnsi="Courier New" w:cs="Courier New" w:hint="default"/>
      </w:rPr>
    </w:lvl>
    <w:lvl w:ilvl="8" w:tplc="10090005" w:tentative="1">
      <w:start w:val="1"/>
      <w:numFmt w:val="bullet"/>
      <w:lvlText w:val=""/>
      <w:lvlJc w:val="left"/>
      <w:pPr>
        <w:ind w:left="6549" w:hanging="360"/>
      </w:pPr>
      <w:rPr>
        <w:rFonts w:ascii="Wingdings" w:hAnsi="Wingdings" w:hint="default"/>
      </w:rPr>
    </w:lvl>
  </w:abstractNum>
  <w:abstractNum w:abstractNumId="5" w15:restartNumberingAfterBreak="0">
    <w:nsid w:val="13501223"/>
    <w:multiLevelType w:val="hybridMultilevel"/>
    <w:tmpl w:val="9CF29C2E"/>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A3A47A9"/>
    <w:multiLevelType w:val="hybridMultilevel"/>
    <w:tmpl w:val="9ECC97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A9218D6"/>
    <w:multiLevelType w:val="hybridMultilevel"/>
    <w:tmpl w:val="795AFEC8"/>
    <w:lvl w:ilvl="0" w:tplc="10090017">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BB355A9"/>
    <w:multiLevelType w:val="hybridMultilevel"/>
    <w:tmpl w:val="19D455D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4E467FC"/>
    <w:multiLevelType w:val="hybridMultilevel"/>
    <w:tmpl w:val="144266D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33E64AD9"/>
    <w:multiLevelType w:val="hybridMultilevel"/>
    <w:tmpl w:val="477CB02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3EE21269"/>
    <w:multiLevelType w:val="hybridMultilevel"/>
    <w:tmpl w:val="17405250"/>
    <w:lvl w:ilvl="0" w:tplc="E1CE324C">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4525644D"/>
    <w:multiLevelType w:val="hybridMultilevel"/>
    <w:tmpl w:val="7A6629A0"/>
    <w:lvl w:ilvl="0" w:tplc="10090001">
      <w:start w:val="1"/>
      <w:numFmt w:val="bullet"/>
      <w:lvlText w:val=""/>
      <w:lvlJc w:val="left"/>
      <w:pPr>
        <w:ind w:left="741" w:hanging="360"/>
      </w:pPr>
      <w:rPr>
        <w:rFonts w:ascii="Symbol" w:hAnsi="Symbol" w:hint="default"/>
      </w:rPr>
    </w:lvl>
    <w:lvl w:ilvl="1" w:tplc="10090003" w:tentative="1">
      <w:start w:val="1"/>
      <w:numFmt w:val="bullet"/>
      <w:lvlText w:val="o"/>
      <w:lvlJc w:val="left"/>
      <w:pPr>
        <w:ind w:left="1461" w:hanging="360"/>
      </w:pPr>
      <w:rPr>
        <w:rFonts w:ascii="Courier New" w:hAnsi="Courier New" w:cs="Courier New" w:hint="default"/>
      </w:rPr>
    </w:lvl>
    <w:lvl w:ilvl="2" w:tplc="10090005" w:tentative="1">
      <w:start w:val="1"/>
      <w:numFmt w:val="bullet"/>
      <w:lvlText w:val=""/>
      <w:lvlJc w:val="left"/>
      <w:pPr>
        <w:ind w:left="2181" w:hanging="360"/>
      </w:pPr>
      <w:rPr>
        <w:rFonts w:ascii="Wingdings" w:hAnsi="Wingdings" w:hint="default"/>
      </w:rPr>
    </w:lvl>
    <w:lvl w:ilvl="3" w:tplc="10090001" w:tentative="1">
      <w:start w:val="1"/>
      <w:numFmt w:val="bullet"/>
      <w:lvlText w:val=""/>
      <w:lvlJc w:val="left"/>
      <w:pPr>
        <w:ind w:left="2901" w:hanging="360"/>
      </w:pPr>
      <w:rPr>
        <w:rFonts w:ascii="Symbol" w:hAnsi="Symbol" w:hint="default"/>
      </w:rPr>
    </w:lvl>
    <w:lvl w:ilvl="4" w:tplc="10090003" w:tentative="1">
      <w:start w:val="1"/>
      <w:numFmt w:val="bullet"/>
      <w:lvlText w:val="o"/>
      <w:lvlJc w:val="left"/>
      <w:pPr>
        <w:ind w:left="3621" w:hanging="360"/>
      </w:pPr>
      <w:rPr>
        <w:rFonts w:ascii="Courier New" w:hAnsi="Courier New" w:cs="Courier New" w:hint="default"/>
      </w:rPr>
    </w:lvl>
    <w:lvl w:ilvl="5" w:tplc="10090005" w:tentative="1">
      <w:start w:val="1"/>
      <w:numFmt w:val="bullet"/>
      <w:lvlText w:val=""/>
      <w:lvlJc w:val="left"/>
      <w:pPr>
        <w:ind w:left="4341" w:hanging="360"/>
      </w:pPr>
      <w:rPr>
        <w:rFonts w:ascii="Wingdings" w:hAnsi="Wingdings" w:hint="default"/>
      </w:rPr>
    </w:lvl>
    <w:lvl w:ilvl="6" w:tplc="10090001" w:tentative="1">
      <w:start w:val="1"/>
      <w:numFmt w:val="bullet"/>
      <w:lvlText w:val=""/>
      <w:lvlJc w:val="left"/>
      <w:pPr>
        <w:ind w:left="5061" w:hanging="360"/>
      </w:pPr>
      <w:rPr>
        <w:rFonts w:ascii="Symbol" w:hAnsi="Symbol" w:hint="default"/>
      </w:rPr>
    </w:lvl>
    <w:lvl w:ilvl="7" w:tplc="10090003" w:tentative="1">
      <w:start w:val="1"/>
      <w:numFmt w:val="bullet"/>
      <w:lvlText w:val="o"/>
      <w:lvlJc w:val="left"/>
      <w:pPr>
        <w:ind w:left="5781" w:hanging="360"/>
      </w:pPr>
      <w:rPr>
        <w:rFonts w:ascii="Courier New" w:hAnsi="Courier New" w:cs="Courier New" w:hint="default"/>
      </w:rPr>
    </w:lvl>
    <w:lvl w:ilvl="8" w:tplc="10090005" w:tentative="1">
      <w:start w:val="1"/>
      <w:numFmt w:val="bullet"/>
      <w:lvlText w:val=""/>
      <w:lvlJc w:val="left"/>
      <w:pPr>
        <w:ind w:left="6501" w:hanging="360"/>
      </w:pPr>
      <w:rPr>
        <w:rFonts w:ascii="Wingdings" w:hAnsi="Wingdings" w:hint="default"/>
      </w:rPr>
    </w:lvl>
  </w:abstractNum>
  <w:abstractNum w:abstractNumId="13" w15:restartNumberingAfterBreak="0">
    <w:nsid w:val="4C383D62"/>
    <w:multiLevelType w:val="hybridMultilevel"/>
    <w:tmpl w:val="07A49B0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507F615A"/>
    <w:multiLevelType w:val="hybridMultilevel"/>
    <w:tmpl w:val="F0F4822E"/>
    <w:lvl w:ilvl="0" w:tplc="1009000F">
      <w:start w:val="1"/>
      <w:numFmt w:val="decimal"/>
      <w:lvlText w:val="%1."/>
      <w:lvlJc w:val="left"/>
      <w:pPr>
        <w:ind w:left="720" w:hanging="360"/>
      </w:pPr>
      <w:rPr>
        <w:rFonts w:hint="default"/>
      </w:rPr>
    </w:lvl>
    <w:lvl w:ilvl="1" w:tplc="10090017">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5C8B0700"/>
    <w:multiLevelType w:val="hybridMultilevel"/>
    <w:tmpl w:val="38A47152"/>
    <w:lvl w:ilvl="0" w:tplc="08F892C6">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6" w15:restartNumberingAfterBreak="0">
    <w:nsid w:val="5F88378A"/>
    <w:multiLevelType w:val="hybridMultilevel"/>
    <w:tmpl w:val="6E54F442"/>
    <w:lvl w:ilvl="0" w:tplc="3D14791A">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6F4029D6"/>
    <w:multiLevelType w:val="hybridMultilevel"/>
    <w:tmpl w:val="B5D64F94"/>
    <w:lvl w:ilvl="0" w:tplc="10090017">
      <w:start w:val="1"/>
      <w:numFmt w:val="lowerLetter"/>
      <w:lvlText w:val="%1)"/>
      <w:lvlJc w:val="left"/>
      <w:pPr>
        <w:ind w:left="1080" w:hanging="360"/>
      </w:pPr>
    </w:lvl>
    <w:lvl w:ilvl="1" w:tplc="10090017">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8" w15:restartNumberingAfterBreak="0">
    <w:nsid w:val="713551FA"/>
    <w:multiLevelType w:val="hybridMultilevel"/>
    <w:tmpl w:val="779AEF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71761815"/>
    <w:multiLevelType w:val="hybridMultilevel"/>
    <w:tmpl w:val="303E1AC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72F73D8D"/>
    <w:multiLevelType w:val="hybridMultilevel"/>
    <w:tmpl w:val="06B23A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72F8703B"/>
    <w:multiLevelType w:val="hybridMultilevel"/>
    <w:tmpl w:val="F682A11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761F4522"/>
    <w:multiLevelType w:val="hybridMultilevel"/>
    <w:tmpl w:val="B544A8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76DC16F5"/>
    <w:multiLevelType w:val="hybridMultilevel"/>
    <w:tmpl w:val="B066E42A"/>
    <w:lvl w:ilvl="0" w:tplc="304EAEA6">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79521197"/>
    <w:multiLevelType w:val="hybridMultilevel"/>
    <w:tmpl w:val="FBCECB34"/>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79CB410F"/>
    <w:multiLevelType w:val="hybridMultilevel"/>
    <w:tmpl w:val="7F7C5236"/>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79DA707D"/>
    <w:multiLevelType w:val="hybridMultilevel"/>
    <w:tmpl w:val="BDF2976E"/>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7" w15:restartNumberingAfterBreak="0">
    <w:nsid w:val="7A945139"/>
    <w:multiLevelType w:val="hybridMultilevel"/>
    <w:tmpl w:val="6DEA026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0"/>
  </w:num>
  <w:num w:numId="2">
    <w:abstractNumId w:val="18"/>
  </w:num>
  <w:num w:numId="3">
    <w:abstractNumId w:val="26"/>
  </w:num>
  <w:num w:numId="4">
    <w:abstractNumId w:val="5"/>
  </w:num>
  <w:num w:numId="5">
    <w:abstractNumId w:val="3"/>
  </w:num>
  <w:num w:numId="6">
    <w:abstractNumId w:val="13"/>
  </w:num>
  <w:num w:numId="7">
    <w:abstractNumId w:val="2"/>
  </w:num>
  <w:num w:numId="8">
    <w:abstractNumId w:val="16"/>
  </w:num>
  <w:num w:numId="9">
    <w:abstractNumId w:val="7"/>
  </w:num>
  <w:num w:numId="10">
    <w:abstractNumId w:val="23"/>
  </w:num>
  <w:num w:numId="11">
    <w:abstractNumId w:val="12"/>
  </w:num>
  <w:num w:numId="12">
    <w:abstractNumId w:val="22"/>
  </w:num>
  <w:num w:numId="13">
    <w:abstractNumId w:val="1"/>
  </w:num>
  <w:num w:numId="14">
    <w:abstractNumId w:val="11"/>
  </w:num>
  <w:num w:numId="15">
    <w:abstractNumId w:val="4"/>
  </w:num>
  <w:num w:numId="16">
    <w:abstractNumId w:val="0"/>
  </w:num>
  <w:num w:numId="17">
    <w:abstractNumId w:val="20"/>
  </w:num>
  <w:num w:numId="18">
    <w:abstractNumId w:val="6"/>
  </w:num>
  <w:num w:numId="19">
    <w:abstractNumId w:val="21"/>
  </w:num>
  <w:num w:numId="20">
    <w:abstractNumId w:val="24"/>
  </w:num>
  <w:num w:numId="21">
    <w:abstractNumId w:val="8"/>
  </w:num>
  <w:num w:numId="22">
    <w:abstractNumId w:val="19"/>
  </w:num>
  <w:num w:numId="23">
    <w:abstractNumId w:val="27"/>
  </w:num>
  <w:num w:numId="24">
    <w:abstractNumId w:val="9"/>
  </w:num>
  <w:num w:numId="2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num>
  <w:num w:numId="29">
    <w:abstractNumId w:val="17"/>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readOnly" w:enforcement="0"/>
  <w:defaultTabStop w:val="720"/>
  <w:drawingGridHorizontalSpacing w:val="12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398"/>
    <w:rsid w:val="00001787"/>
    <w:rsid w:val="00004967"/>
    <w:rsid w:val="00004E05"/>
    <w:rsid w:val="00005B0D"/>
    <w:rsid w:val="000210FF"/>
    <w:rsid w:val="0002340F"/>
    <w:rsid w:val="00026CBF"/>
    <w:rsid w:val="00032D69"/>
    <w:rsid w:val="00032FCE"/>
    <w:rsid w:val="0003415D"/>
    <w:rsid w:val="00035A2C"/>
    <w:rsid w:val="000446FD"/>
    <w:rsid w:val="00050B41"/>
    <w:rsid w:val="00051B0F"/>
    <w:rsid w:val="000525B7"/>
    <w:rsid w:val="00060448"/>
    <w:rsid w:val="000678EE"/>
    <w:rsid w:val="00071C6B"/>
    <w:rsid w:val="000720FA"/>
    <w:rsid w:val="00085E49"/>
    <w:rsid w:val="000872F5"/>
    <w:rsid w:val="000913B9"/>
    <w:rsid w:val="000921DE"/>
    <w:rsid w:val="00095785"/>
    <w:rsid w:val="000A0119"/>
    <w:rsid w:val="000A05D4"/>
    <w:rsid w:val="000A0F6E"/>
    <w:rsid w:val="000A1A28"/>
    <w:rsid w:val="000B3015"/>
    <w:rsid w:val="000B4A54"/>
    <w:rsid w:val="000C1899"/>
    <w:rsid w:val="000C3AAA"/>
    <w:rsid w:val="000D15F6"/>
    <w:rsid w:val="000D21A5"/>
    <w:rsid w:val="000D3A0A"/>
    <w:rsid w:val="000E0A7B"/>
    <w:rsid w:val="000E1CC5"/>
    <w:rsid w:val="000E249F"/>
    <w:rsid w:val="000F2A3F"/>
    <w:rsid w:val="000F3ED9"/>
    <w:rsid w:val="000F5131"/>
    <w:rsid w:val="000F5B21"/>
    <w:rsid w:val="000F5EB9"/>
    <w:rsid w:val="000F75BB"/>
    <w:rsid w:val="0010390A"/>
    <w:rsid w:val="00107D5A"/>
    <w:rsid w:val="00110437"/>
    <w:rsid w:val="00115A16"/>
    <w:rsid w:val="00120BA7"/>
    <w:rsid w:val="001227D9"/>
    <w:rsid w:val="00130294"/>
    <w:rsid w:val="00130AEB"/>
    <w:rsid w:val="0013555E"/>
    <w:rsid w:val="0013562E"/>
    <w:rsid w:val="001408EF"/>
    <w:rsid w:val="00144C1C"/>
    <w:rsid w:val="0014562E"/>
    <w:rsid w:val="00146393"/>
    <w:rsid w:val="00156F02"/>
    <w:rsid w:val="00160728"/>
    <w:rsid w:val="0017267D"/>
    <w:rsid w:val="00182F3C"/>
    <w:rsid w:val="00190F30"/>
    <w:rsid w:val="00194885"/>
    <w:rsid w:val="001950A0"/>
    <w:rsid w:val="001A2994"/>
    <w:rsid w:val="001A398E"/>
    <w:rsid w:val="001A4B64"/>
    <w:rsid w:val="001C37B4"/>
    <w:rsid w:val="001C70E9"/>
    <w:rsid w:val="001D4272"/>
    <w:rsid w:val="001D4601"/>
    <w:rsid w:val="001D76A0"/>
    <w:rsid w:val="001E214B"/>
    <w:rsid w:val="001E779B"/>
    <w:rsid w:val="001E7AEE"/>
    <w:rsid w:val="001E7EBD"/>
    <w:rsid w:val="001F129E"/>
    <w:rsid w:val="001F1895"/>
    <w:rsid w:val="001F2582"/>
    <w:rsid w:val="001F4E51"/>
    <w:rsid w:val="0020074C"/>
    <w:rsid w:val="002016C7"/>
    <w:rsid w:val="00203E14"/>
    <w:rsid w:val="002135BD"/>
    <w:rsid w:val="00213E45"/>
    <w:rsid w:val="00216454"/>
    <w:rsid w:val="00225BE4"/>
    <w:rsid w:val="002276AD"/>
    <w:rsid w:val="00227C52"/>
    <w:rsid w:val="002361AC"/>
    <w:rsid w:val="00240D6A"/>
    <w:rsid w:val="002504E0"/>
    <w:rsid w:val="00251916"/>
    <w:rsid w:val="00253B64"/>
    <w:rsid w:val="00254BFD"/>
    <w:rsid w:val="002552EB"/>
    <w:rsid w:val="00255968"/>
    <w:rsid w:val="00260949"/>
    <w:rsid w:val="00270F66"/>
    <w:rsid w:val="0027182A"/>
    <w:rsid w:val="00271D09"/>
    <w:rsid w:val="00272F4E"/>
    <w:rsid w:val="002732CE"/>
    <w:rsid w:val="00273A8D"/>
    <w:rsid w:val="002747DE"/>
    <w:rsid w:val="0028338A"/>
    <w:rsid w:val="002835DC"/>
    <w:rsid w:val="002A1104"/>
    <w:rsid w:val="002A1F0F"/>
    <w:rsid w:val="002A55C0"/>
    <w:rsid w:val="002B15AD"/>
    <w:rsid w:val="002B32B6"/>
    <w:rsid w:val="002B6A43"/>
    <w:rsid w:val="002B7550"/>
    <w:rsid w:val="002C02C7"/>
    <w:rsid w:val="002C0FEE"/>
    <w:rsid w:val="002C166D"/>
    <w:rsid w:val="002C3DFD"/>
    <w:rsid w:val="002C41AD"/>
    <w:rsid w:val="002C728C"/>
    <w:rsid w:val="002D406B"/>
    <w:rsid w:val="002D5DA5"/>
    <w:rsid w:val="002D6579"/>
    <w:rsid w:val="002E1DAD"/>
    <w:rsid w:val="002E6FF6"/>
    <w:rsid w:val="002F007F"/>
    <w:rsid w:val="002F129C"/>
    <w:rsid w:val="002F6742"/>
    <w:rsid w:val="00304308"/>
    <w:rsid w:val="00314DDC"/>
    <w:rsid w:val="00317F1F"/>
    <w:rsid w:val="003242FB"/>
    <w:rsid w:val="00337798"/>
    <w:rsid w:val="00341A63"/>
    <w:rsid w:val="00345D0E"/>
    <w:rsid w:val="0035144D"/>
    <w:rsid w:val="0035152F"/>
    <w:rsid w:val="00352369"/>
    <w:rsid w:val="0035265E"/>
    <w:rsid w:val="0035361B"/>
    <w:rsid w:val="00356E15"/>
    <w:rsid w:val="003572C6"/>
    <w:rsid w:val="00360830"/>
    <w:rsid w:val="0036413B"/>
    <w:rsid w:val="003832EA"/>
    <w:rsid w:val="003834B8"/>
    <w:rsid w:val="00392C66"/>
    <w:rsid w:val="003A1F0D"/>
    <w:rsid w:val="003B0A5E"/>
    <w:rsid w:val="003B0FEA"/>
    <w:rsid w:val="003B5072"/>
    <w:rsid w:val="003C0D8B"/>
    <w:rsid w:val="003C1550"/>
    <w:rsid w:val="003C2111"/>
    <w:rsid w:val="003C544A"/>
    <w:rsid w:val="003C7167"/>
    <w:rsid w:val="003C74C1"/>
    <w:rsid w:val="003E2F1A"/>
    <w:rsid w:val="003F023A"/>
    <w:rsid w:val="003F2717"/>
    <w:rsid w:val="003F3509"/>
    <w:rsid w:val="003F5DE4"/>
    <w:rsid w:val="00401B79"/>
    <w:rsid w:val="00402219"/>
    <w:rsid w:val="0040247D"/>
    <w:rsid w:val="004045DF"/>
    <w:rsid w:val="00404C1A"/>
    <w:rsid w:val="00405C6E"/>
    <w:rsid w:val="00410193"/>
    <w:rsid w:val="004119FE"/>
    <w:rsid w:val="00414A2C"/>
    <w:rsid w:val="004169D0"/>
    <w:rsid w:val="00416E90"/>
    <w:rsid w:val="00427EDF"/>
    <w:rsid w:val="0043299C"/>
    <w:rsid w:val="00440F91"/>
    <w:rsid w:val="00451119"/>
    <w:rsid w:val="004549BE"/>
    <w:rsid w:val="00460F29"/>
    <w:rsid w:val="00462131"/>
    <w:rsid w:val="004662D9"/>
    <w:rsid w:val="0047123B"/>
    <w:rsid w:val="00482248"/>
    <w:rsid w:val="00484403"/>
    <w:rsid w:val="00487378"/>
    <w:rsid w:val="004873A4"/>
    <w:rsid w:val="00487ED5"/>
    <w:rsid w:val="004A16DE"/>
    <w:rsid w:val="004A1D68"/>
    <w:rsid w:val="004A2238"/>
    <w:rsid w:val="004A392D"/>
    <w:rsid w:val="004B0F95"/>
    <w:rsid w:val="004B1FF8"/>
    <w:rsid w:val="004B347D"/>
    <w:rsid w:val="004B68E9"/>
    <w:rsid w:val="004B69F7"/>
    <w:rsid w:val="004C4321"/>
    <w:rsid w:val="004C520F"/>
    <w:rsid w:val="004D006A"/>
    <w:rsid w:val="004E1105"/>
    <w:rsid w:val="004E4D53"/>
    <w:rsid w:val="004E6398"/>
    <w:rsid w:val="004F09EF"/>
    <w:rsid w:val="004F0A8B"/>
    <w:rsid w:val="004F1B03"/>
    <w:rsid w:val="004F20C3"/>
    <w:rsid w:val="004F2E33"/>
    <w:rsid w:val="004F7A62"/>
    <w:rsid w:val="0050145F"/>
    <w:rsid w:val="005073F6"/>
    <w:rsid w:val="00511BAE"/>
    <w:rsid w:val="00514CAB"/>
    <w:rsid w:val="00520CE8"/>
    <w:rsid w:val="00523E5B"/>
    <w:rsid w:val="00525B30"/>
    <w:rsid w:val="00531064"/>
    <w:rsid w:val="005364E6"/>
    <w:rsid w:val="005368AE"/>
    <w:rsid w:val="0053716E"/>
    <w:rsid w:val="0054370A"/>
    <w:rsid w:val="00544DB7"/>
    <w:rsid w:val="00544DEC"/>
    <w:rsid w:val="00553F0A"/>
    <w:rsid w:val="00554131"/>
    <w:rsid w:val="0055439D"/>
    <w:rsid w:val="00561D4B"/>
    <w:rsid w:val="00564E69"/>
    <w:rsid w:val="0057029E"/>
    <w:rsid w:val="00570F96"/>
    <w:rsid w:val="005769BD"/>
    <w:rsid w:val="00576F20"/>
    <w:rsid w:val="0057735C"/>
    <w:rsid w:val="00581785"/>
    <w:rsid w:val="005853FB"/>
    <w:rsid w:val="00586C90"/>
    <w:rsid w:val="00593D1C"/>
    <w:rsid w:val="005968DC"/>
    <w:rsid w:val="005A5E39"/>
    <w:rsid w:val="005B1855"/>
    <w:rsid w:val="005C15ED"/>
    <w:rsid w:val="005C4034"/>
    <w:rsid w:val="005C4C52"/>
    <w:rsid w:val="005C58B3"/>
    <w:rsid w:val="005D5DEC"/>
    <w:rsid w:val="005E4E7D"/>
    <w:rsid w:val="005F0723"/>
    <w:rsid w:val="005F0C5A"/>
    <w:rsid w:val="005F10C1"/>
    <w:rsid w:val="005F1403"/>
    <w:rsid w:val="0060004E"/>
    <w:rsid w:val="0060350C"/>
    <w:rsid w:val="006059BE"/>
    <w:rsid w:val="00607A77"/>
    <w:rsid w:val="00614E3A"/>
    <w:rsid w:val="00615D58"/>
    <w:rsid w:val="00622B26"/>
    <w:rsid w:val="00622DD0"/>
    <w:rsid w:val="00624B02"/>
    <w:rsid w:val="00625DF8"/>
    <w:rsid w:val="00630BF6"/>
    <w:rsid w:val="0063693D"/>
    <w:rsid w:val="00641526"/>
    <w:rsid w:val="0064595D"/>
    <w:rsid w:val="0064706A"/>
    <w:rsid w:val="00655221"/>
    <w:rsid w:val="00663CCF"/>
    <w:rsid w:val="00663F6E"/>
    <w:rsid w:val="00665833"/>
    <w:rsid w:val="00666886"/>
    <w:rsid w:val="006714F4"/>
    <w:rsid w:val="0067166F"/>
    <w:rsid w:val="0067492A"/>
    <w:rsid w:val="00677310"/>
    <w:rsid w:val="00681603"/>
    <w:rsid w:val="006853A7"/>
    <w:rsid w:val="00687798"/>
    <w:rsid w:val="00690184"/>
    <w:rsid w:val="0069132C"/>
    <w:rsid w:val="00691CC6"/>
    <w:rsid w:val="006949D4"/>
    <w:rsid w:val="00695E04"/>
    <w:rsid w:val="006970A8"/>
    <w:rsid w:val="00697E34"/>
    <w:rsid w:val="006A2FDF"/>
    <w:rsid w:val="006A3E12"/>
    <w:rsid w:val="006A47A2"/>
    <w:rsid w:val="006A6F7F"/>
    <w:rsid w:val="006B2123"/>
    <w:rsid w:val="006B214C"/>
    <w:rsid w:val="006C299B"/>
    <w:rsid w:val="006C7751"/>
    <w:rsid w:val="006D1805"/>
    <w:rsid w:val="006D1BAF"/>
    <w:rsid w:val="006D28F3"/>
    <w:rsid w:val="006D5590"/>
    <w:rsid w:val="006D5832"/>
    <w:rsid w:val="006D5A48"/>
    <w:rsid w:val="006D72AA"/>
    <w:rsid w:val="006E32B7"/>
    <w:rsid w:val="006E3C71"/>
    <w:rsid w:val="006F175B"/>
    <w:rsid w:val="006F258E"/>
    <w:rsid w:val="006F317B"/>
    <w:rsid w:val="006F33B5"/>
    <w:rsid w:val="006F3E04"/>
    <w:rsid w:val="007131BE"/>
    <w:rsid w:val="0071333B"/>
    <w:rsid w:val="00715DC8"/>
    <w:rsid w:val="0071682D"/>
    <w:rsid w:val="00716C04"/>
    <w:rsid w:val="00723667"/>
    <w:rsid w:val="00724595"/>
    <w:rsid w:val="00726084"/>
    <w:rsid w:val="0072684E"/>
    <w:rsid w:val="00735374"/>
    <w:rsid w:val="007370A4"/>
    <w:rsid w:val="00737379"/>
    <w:rsid w:val="00746E62"/>
    <w:rsid w:val="00746E93"/>
    <w:rsid w:val="0074703E"/>
    <w:rsid w:val="00751FC9"/>
    <w:rsid w:val="00752BC9"/>
    <w:rsid w:val="0075353F"/>
    <w:rsid w:val="00756583"/>
    <w:rsid w:val="007575D3"/>
    <w:rsid w:val="00763A13"/>
    <w:rsid w:val="0076412E"/>
    <w:rsid w:val="007658CF"/>
    <w:rsid w:val="00765998"/>
    <w:rsid w:val="00767151"/>
    <w:rsid w:val="007707B1"/>
    <w:rsid w:val="007810A0"/>
    <w:rsid w:val="007825FD"/>
    <w:rsid w:val="0078718D"/>
    <w:rsid w:val="00787712"/>
    <w:rsid w:val="00792E6F"/>
    <w:rsid w:val="00794C32"/>
    <w:rsid w:val="007A08C7"/>
    <w:rsid w:val="007A22CA"/>
    <w:rsid w:val="007A3D0C"/>
    <w:rsid w:val="007B3482"/>
    <w:rsid w:val="007B37E6"/>
    <w:rsid w:val="007B6FD6"/>
    <w:rsid w:val="007B7933"/>
    <w:rsid w:val="007D1D4F"/>
    <w:rsid w:val="007D5488"/>
    <w:rsid w:val="007D6DDD"/>
    <w:rsid w:val="007E20CA"/>
    <w:rsid w:val="007E5363"/>
    <w:rsid w:val="00800F82"/>
    <w:rsid w:val="0080407E"/>
    <w:rsid w:val="00823B14"/>
    <w:rsid w:val="00825342"/>
    <w:rsid w:val="008259D3"/>
    <w:rsid w:val="00830EAE"/>
    <w:rsid w:val="00832D5B"/>
    <w:rsid w:val="00834101"/>
    <w:rsid w:val="008347FA"/>
    <w:rsid w:val="00836D7E"/>
    <w:rsid w:val="008400CA"/>
    <w:rsid w:val="00840CE1"/>
    <w:rsid w:val="0084184B"/>
    <w:rsid w:val="00844C10"/>
    <w:rsid w:val="0084553B"/>
    <w:rsid w:val="00846463"/>
    <w:rsid w:val="00847F90"/>
    <w:rsid w:val="0085369C"/>
    <w:rsid w:val="0085460D"/>
    <w:rsid w:val="008548AA"/>
    <w:rsid w:val="008740A8"/>
    <w:rsid w:val="00874482"/>
    <w:rsid w:val="00876E76"/>
    <w:rsid w:val="008810F5"/>
    <w:rsid w:val="0088674C"/>
    <w:rsid w:val="008903C2"/>
    <w:rsid w:val="00892353"/>
    <w:rsid w:val="008A05E4"/>
    <w:rsid w:val="008A5E26"/>
    <w:rsid w:val="008B02EC"/>
    <w:rsid w:val="008B052A"/>
    <w:rsid w:val="008B08FF"/>
    <w:rsid w:val="008C2787"/>
    <w:rsid w:val="008C3EC5"/>
    <w:rsid w:val="008C600E"/>
    <w:rsid w:val="008E0E3F"/>
    <w:rsid w:val="008E13BD"/>
    <w:rsid w:val="008E7DBB"/>
    <w:rsid w:val="008F30D3"/>
    <w:rsid w:val="008F491F"/>
    <w:rsid w:val="008F6A66"/>
    <w:rsid w:val="00902D07"/>
    <w:rsid w:val="0091015D"/>
    <w:rsid w:val="00912E3B"/>
    <w:rsid w:val="00921DE1"/>
    <w:rsid w:val="009228FE"/>
    <w:rsid w:val="00922E23"/>
    <w:rsid w:val="0092416C"/>
    <w:rsid w:val="00925E0B"/>
    <w:rsid w:val="00927027"/>
    <w:rsid w:val="00927C84"/>
    <w:rsid w:val="00932E74"/>
    <w:rsid w:val="00940D14"/>
    <w:rsid w:val="00941E49"/>
    <w:rsid w:val="009440D3"/>
    <w:rsid w:val="00944241"/>
    <w:rsid w:val="00944E52"/>
    <w:rsid w:val="009471BD"/>
    <w:rsid w:val="009612F0"/>
    <w:rsid w:val="00965F28"/>
    <w:rsid w:val="00967969"/>
    <w:rsid w:val="00975690"/>
    <w:rsid w:val="00977B16"/>
    <w:rsid w:val="009850E3"/>
    <w:rsid w:val="00986032"/>
    <w:rsid w:val="0098759D"/>
    <w:rsid w:val="009A0D4C"/>
    <w:rsid w:val="009A2BDA"/>
    <w:rsid w:val="009A71B7"/>
    <w:rsid w:val="009B0976"/>
    <w:rsid w:val="009B1D63"/>
    <w:rsid w:val="009B43B5"/>
    <w:rsid w:val="009B5ED1"/>
    <w:rsid w:val="009B65DE"/>
    <w:rsid w:val="009B6F99"/>
    <w:rsid w:val="009C08A4"/>
    <w:rsid w:val="009C6DC6"/>
    <w:rsid w:val="009D4407"/>
    <w:rsid w:val="009D645D"/>
    <w:rsid w:val="009E1E83"/>
    <w:rsid w:val="009E31C3"/>
    <w:rsid w:val="009E5D6E"/>
    <w:rsid w:val="009F1164"/>
    <w:rsid w:val="00A040A2"/>
    <w:rsid w:val="00A10621"/>
    <w:rsid w:val="00A10921"/>
    <w:rsid w:val="00A13A0B"/>
    <w:rsid w:val="00A14F45"/>
    <w:rsid w:val="00A21420"/>
    <w:rsid w:val="00A2323C"/>
    <w:rsid w:val="00A3388F"/>
    <w:rsid w:val="00A37A0A"/>
    <w:rsid w:val="00A40FAF"/>
    <w:rsid w:val="00A42AC9"/>
    <w:rsid w:val="00A44C27"/>
    <w:rsid w:val="00A454E1"/>
    <w:rsid w:val="00A4736E"/>
    <w:rsid w:val="00A64340"/>
    <w:rsid w:val="00A6683A"/>
    <w:rsid w:val="00A67DC6"/>
    <w:rsid w:val="00A74957"/>
    <w:rsid w:val="00A8406B"/>
    <w:rsid w:val="00A84A0A"/>
    <w:rsid w:val="00A963FC"/>
    <w:rsid w:val="00AA2827"/>
    <w:rsid w:val="00AA28C4"/>
    <w:rsid w:val="00AA6EF3"/>
    <w:rsid w:val="00AB53ED"/>
    <w:rsid w:val="00AC034A"/>
    <w:rsid w:val="00AC2E31"/>
    <w:rsid w:val="00AC4DFE"/>
    <w:rsid w:val="00AC5236"/>
    <w:rsid w:val="00AD1418"/>
    <w:rsid w:val="00AD22EA"/>
    <w:rsid w:val="00AD38F8"/>
    <w:rsid w:val="00AD6A79"/>
    <w:rsid w:val="00AD6DD9"/>
    <w:rsid w:val="00AD71CE"/>
    <w:rsid w:val="00AE0ED8"/>
    <w:rsid w:val="00AE1BAF"/>
    <w:rsid w:val="00AE1E29"/>
    <w:rsid w:val="00AF1E38"/>
    <w:rsid w:val="00AF65AE"/>
    <w:rsid w:val="00AF786D"/>
    <w:rsid w:val="00B01FB5"/>
    <w:rsid w:val="00B12EA3"/>
    <w:rsid w:val="00B14CAC"/>
    <w:rsid w:val="00B1558E"/>
    <w:rsid w:val="00B15865"/>
    <w:rsid w:val="00B2269C"/>
    <w:rsid w:val="00B24B82"/>
    <w:rsid w:val="00B265E0"/>
    <w:rsid w:val="00B329D8"/>
    <w:rsid w:val="00B3592E"/>
    <w:rsid w:val="00B36ECE"/>
    <w:rsid w:val="00B40797"/>
    <w:rsid w:val="00B41304"/>
    <w:rsid w:val="00B452CF"/>
    <w:rsid w:val="00B47336"/>
    <w:rsid w:val="00B47936"/>
    <w:rsid w:val="00B51923"/>
    <w:rsid w:val="00B5217E"/>
    <w:rsid w:val="00B524F0"/>
    <w:rsid w:val="00B74413"/>
    <w:rsid w:val="00B74EEA"/>
    <w:rsid w:val="00B761EB"/>
    <w:rsid w:val="00B83974"/>
    <w:rsid w:val="00B842BE"/>
    <w:rsid w:val="00B874F0"/>
    <w:rsid w:val="00B93223"/>
    <w:rsid w:val="00B94229"/>
    <w:rsid w:val="00B9754F"/>
    <w:rsid w:val="00BA2C75"/>
    <w:rsid w:val="00BA6952"/>
    <w:rsid w:val="00BB2945"/>
    <w:rsid w:val="00BB5FDA"/>
    <w:rsid w:val="00BC2D8F"/>
    <w:rsid w:val="00BC360E"/>
    <w:rsid w:val="00BD796E"/>
    <w:rsid w:val="00BE1EA4"/>
    <w:rsid w:val="00BE39B5"/>
    <w:rsid w:val="00BE5163"/>
    <w:rsid w:val="00BF0C91"/>
    <w:rsid w:val="00BF1B2A"/>
    <w:rsid w:val="00C029AC"/>
    <w:rsid w:val="00C04671"/>
    <w:rsid w:val="00C06E2B"/>
    <w:rsid w:val="00C075DA"/>
    <w:rsid w:val="00C07D93"/>
    <w:rsid w:val="00C11B70"/>
    <w:rsid w:val="00C11FE3"/>
    <w:rsid w:val="00C26F36"/>
    <w:rsid w:val="00C314F8"/>
    <w:rsid w:val="00C35185"/>
    <w:rsid w:val="00C351B8"/>
    <w:rsid w:val="00C37D28"/>
    <w:rsid w:val="00C43B1B"/>
    <w:rsid w:val="00C442F5"/>
    <w:rsid w:val="00C462CB"/>
    <w:rsid w:val="00C52A7D"/>
    <w:rsid w:val="00C53749"/>
    <w:rsid w:val="00C61258"/>
    <w:rsid w:val="00C62294"/>
    <w:rsid w:val="00C65087"/>
    <w:rsid w:val="00C6533C"/>
    <w:rsid w:val="00C759C2"/>
    <w:rsid w:val="00C75FC2"/>
    <w:rsid w:val="00C7752A"/>
    <w:rsid w:val="00C90317"/>
    <w:rsid w:val="00C90961"/>
    <w:rsid w:val="00C93AB7"/>
    <w:rsid w:val="00C94236"/>
    <w:rsid w:val="00CA6085"/>
    <w:rsid w:val="00CA6E81"/>
    <w:rsid w:val="00CA7C0D"/>
    <w:rsid w:val="00CB0B37"/>
    <w:rsid w:val="00CC02B4"/>
    <w:rsid w:val="00CC034D"/>
    <w:rsid w:val="00CC1B9A"/>
    <w:rsid w:val="00CC50CB"/>
    <w:rsid w:val="00CD0518"/>
    <w:rsid w:val="00CD3CFA"/>
    <w:rsid w:val="00CE297D"/>
    <w:rsid w:val="00CE6352"/>
    <w:rsid w:val="00CE7715"/>
    <w:rsid w:val="00CF0307"/>
    <w:rsid w:val="00CF1378"/>
    <w:rsid w:val="00CF5ABB"/>
    <w:rsid w:val="00CF5ED9"/>
    <w:rsid w:val="00D033F6"/>
    <w:rsid w:val="00D06EB5"/>
    <w:rsid w:val="00D10BC5"/>
    <w:rsid w:val="00D1414C"/>
    <w:rsid w:val="00D16635"/>
    <w:rsid w:val="00D21331"/>
    <w:rsid w:val="00D21797"/>
    <w:rsid w:val="00D31038"/>
    <w:rsid w:val="00D32FA8"/>
    <w:rsid w:val="00D34B33"/>
    <w:rsid w:val="00D40A3A"/>
    <w:rsid w:val="00D46B96"/>
    <w:rsid w:val="00D5633B"/>
    <w:rsid w:val="00D61DB4"/>
    <w:rsid w:val="00D640A5"/>
    <w:rsid w:val="00D651C8"/>
    <w:rsid w:val="00D73FE3"/>
    <w:rsid w:val="00D77C42"/>
    <w:rsid w:val="00D816CB"/>
    <w:rsid w:val="00D83F89"/>
    <w:rsid w:val="00D851A4"/>
    <w:rsid w:val="00D85B66"/>
    <w:rsid w:val="00D91B5C"/>
    <w:rsid w:val="00DA3B9B"/>
    <w:rsid w:val="00DA58A9"/>
    <w:rsid w:val="00DA5A20"/>
    <w:rsid w:val="00DB1914"/>
    <w:rsid w:val="00DB4F93"/>
    <w:rsid w:val="00DB5DBE"/>
    <w:rsid w:val="00DB6F6F"/>
    <w:rsid w:val="00DC7CF9"/>
    <w:rsid w:val="00DD1793"/>
    <w:rsid w:val="00DD3F56"/>
    <w:rsid w:val="00DD40FE"/>
    <w:rsid w:val="00DD5284"/>
    <w:rsid w:val="00DF298D"/>
    <w:rsid w:val="00DF3AA0"/>
    <w:rsid w:val="00DF4761"/>
    <w:rsid w:val="00E007B7"/>
    <w:rsid w:val="00E01AAE"/>
    <w:rsid w:val="00E03FCD"/>
    <w:rsid w:val="00E062DF"/>
    <w:rsid w:val="00E0686F"/>
    <w:rsid w:val="00E07C0F"/>
    <w:rsid w:val="00E10139"/>
    <w:rsid w:val="00E11853"/>
    <w:rsid w:val="00E13A1B"/>
    <w:rsid w:val="00E14329"/>
    <w:rsid w:val="00E14A40"/>
    <w:rsid w:val="00E16EFC"/>
    <w:rsid w:val="00E17D4C"/>
    <w:rsid w:val="00E220F9"/>
    <w:rsid w:val="00E25B54"/>
    <w:rsid w:val="00E270D7"/>
    <w:rsid w:val="00E32CB1"/>
    <w:rsid w:val="00E34EBA"/>
    <w:rsid w:val="00E40639"/>
    <w:rsid w:val="00E40710"/>
    <w:rsid w:val="00E41236"/>
    <w:rsid w:val="00E4368B"/>
    <w:rsid w:val="00E52A8A"/>
    <w:rsid w:val="00E530A9"/>
    <w:rsid w:val="00E566ED"/>
    <w:rsid w:val="00E57CB5"/>
    <w:rsid w:val="00E60193"/>
    <w:rsid w:val="00E61786"/>
    <w:rsid w:val="00E66D47"/>
    <w:rsid w:val="00E84C1A"/>
    <w:rsid w:val="00E85098"/>
    <w:rsid w:val="00E94DBD"/>
    <w:rsid w:val="00E97AA8"/>
    <w:rsid w:val="00EA3FDF"/>
    <w:rsid w:val="00EA6DD7"/>
    <w:rsid w:val="00EA76FC"/>
    <w:rsid w:val="00EB15A2"/>
    <w:rsid w:val="00EB6C0A"/>
    <w:rsid w:val="00EC0AA0"/>
    <w:rsid w:val="00EC4699"/>
    <w:rsid w:val="00EC68A3"/>
    <w:rsid w:val="00EC6D68"/>
    <w:rsid w:val="00ED0573"/>
    <w:rsid w:val="00EE46C3"/>
    <w:rsid w:val="00EE4DB2"/>
    <w:rsid w:val="00EF3D40"/>
    <w:rsid w:val="00EF7ED4"/>
    <w:rsid w:val="00F00FE2"/>
    <w:rsid w:val="00F02766"/>
    <w:rsid w:val="00F17B57"/>
    <w:rsid w:val="00F21A9B"/>
    <w:rsid w:val="00F227C9"/>
    <w:rsid w:val="00F30FFE"/>
    <w:rsid w:val="00F31914"/>
    <w:rsid w:val="00F36AB5"/>
    <w:rsid w:val="00F371AF"/>
    <w:rsid w:val="00F446B8"/>
    <w:rsid w:val="00F5055E"/>
    <w:rsid w:val="00F51D3B"/>
    <w:rsid w:val="00F52442"/>
    <w:rsid w:val="00F52C69"/>
    <w:rsid w:val="00F52CD3"/>
    <w:rsid w:val="00F55A1D"/>
    <w:rsid w:val="00F55F7E"/>
    <w:rsid w:val="00F60890"/>
    <w:rsid w:val="00F6147E"/>
    <w:rsid w:val="00F61F85"/>
    <w:rsid w:val="00F65C7A"/>
    <w:rsid w:val="00F665A2"/>
    <w:rsid w:val="00F666E9"/>
    <w:rsid w:val="00F674DE"/>
    <w:rsid w:val="00F72078"/>
    <w:rsid w:val="00F75AFC"/>
    <w:rsid w:val="00F765BB"/>
    <w:rsid w:val="00F77B72"/>
    <w:rsid w:val="00F85186"/>
    <w:rsid w:val="00F85D34"/>
    <w:rsid w:val="00F87B85"/>
    <w:rsid w:val="00F87E53"/>
    <w:rsid w:val="00F9234B"/>
    <w:rsid w:val="00F95B48"/>
    <w:rsid w:val="00FA62DB"/>
    <w:rsid w:val="00FA6BEE"/>
    <w:rsid w:val="00FA7397"/>
    <w:rsid w:val="00FA7B64"/>
    <w:rsid w:val="00FA7F68"/>
    <w:rsid w:val="00FB11EB"/>
    <w:rsid w:val="00FB2F83"/>
    <w:rsid w:val="00FB337A"/>
    <w:rsid w:val="00FB56ED"/>
    <w:rsid w:val="00FC1189"/>
    <w:rsid w:val="00FC67B0"/>
    <w:rsid w:val="00FD1D03"/>
    <w:rsid w:val="00FD4007"/>
    <w:rsid w:val="00FE363E"/>
    <w:rsid w:val="00FE38D8"/>
    <w:rsid w:val="00FE4784"/>
    <w:rsid w:val="00FE526E"/>
    <w:rsid w:val="00FE62BC"/>
    <w:rsid w:val="00FF0A32"/>
    <w:rsid w:val="00FF4FB6"/>
    <w:rsid w:val="00FF52A1"/>
    <w:rsid w:val="00FF6A5C"/>
    <w:rsid w:val="34FAEE9C"/>
    <w:rsid w:val="47083F8C"/>
    <w:rsid w:val="5A5B738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C3A7859"/>
  <w15:docId w15:val="{3A887D46-0AA4-41FC-B956-D3DCBDCE3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6EFC"/>
    <w:rPr>
      <w:sz w:val="24"/>
    </w:rPr>
  </w:style>
  <w:style w:type="paragraph" w:styleId="Heading1">
    <w:name w:val="heading 1"/>
    <w:basedOn w:val="Normal"/>
    <w:next w:val="Normal"/>
    <w:link w:val="Heading1Char"/>
    <w:uiPriority w:val="9"/>
    <w:qFormat/>
    <w:rsid w:val="0035152F"/>
    <w:pPr>
      <w:spacing w:before="480" w:after="0"/>
      <w:contextualSpacing/>
      <w:jc w:val="center"/>
      <w:outlineLvl w:val="0"/>
    </w:pPr>
    <w:rPr>
      <w:rFonts w:asciiTheme="majorHAnsi" w:eastAsia="Times New Roman" w:hAnsiTheme="majorHAnsi" w:cstheme="majorBidi"/>
      <w:b/>
      <w:bCs/>
      <w:sz w:val="36"/>
      <w:szCs w:val="28"/>
    </w:rPr>
  </w:style>
  <w:style w:type="paragraph" w:styleId="Heading2">
    <w:name w:val="heading 2"/>
    <w:basedOn w:val="Normal"/>
    <w:next w:val="Normal"/>
    <w:link w:val="Heading2Char"/>
    <w:uiPriority w:val="9"/>
    <w:unhideWhenUsed/>
    <w:qFormat/>
    <w:rsid w:val="0035152F"/>
    <w:pPr>
      <w:spacing w:after="0" w:line="240" w:lineRule="auto"/>
      <w:outlineLvl w:val="1"/>
    </w:pPr>
    <w:rPr>
      <w:rFonts w:ascii="Arial" w:eastAsia="Times New Roman" w:hAnsi="Arial" w:cs="Arial"/>
      <w:b/>
      <w:szCs w:val="24"/>
    </w:rPr>
  </w:style>
  <w:style w:type="paragraph" w:styleId="Heading3">
    <w:name w:val="heading 3"/>
    <w:basedOn w:val="Normal"/>
    <w:next w:val="Normal"/>
    <w:link w:val="Heading3Char"/>
    <w:uiPriority w:val="9"/>
    <w:unhideWhenUsed/>
    <w:qFormat/>
    <w:rsid w:val="0078718D"/>
    <w:pPr>
      <w:outlineLvl w:val="2"/>
    </w:pPr>
    <w:rPr>
      <w:rFonts w:ascii="Arial" w:eastAsia="Times New Roman" w:hAnsi="Arial" w:cs="Times New Roman"/>
      <w:b/>
      <w:szCs w:val="24"/>
      <w:lang w:val="en-GB"/>
    </w:rPr>
  </w:style>
  <w:style w:type="paragraph" w:styleId="Heading4">
    <w:name w:val="heading 4"/>
    <w:basedOn w:val="Normal"/>
    <w:next w:val="Normal"/>
    <w:link w:val="Heading4Char"/>
    <w:uiPriority w:val="9"/>
    <w:unhideWhenUsed/>
    <w:qFormat/>
    <w:rsid w:val="004A392D"/>
    <w:pPr>
      <w:spacing w:before="200" w:after="0"/>
      <w:outlineLvl w:val="3"/>
    </w:pPr>
    <w:rPr>
      <w:rFonts w:asciiTheme="majorHAnsi" w:eastAsiaTheme="majorEastAsia" w:hAnsiTheme="majorHAnsi" w:cstheme="majorBidi"/>
      <w:b/>
      <w:bCs/>
      <w:iCs/>
      <w:sz w:val="26"/>
    </w:rPr>
  </w:style>
  <w:style w:type="paragraph" w:styleId="Heading5">
    <w:name w:val="heading 5"/>
    <w:basedOn w:val="Normal"/>
    <w:next w:val="Normal"/>
    <w:link w:val="Heading5Char"/>
    <w:uiPriority w:val="9"/>
    <w:unhideWhenUsed/>
    <w:qFormat/>
    <w:rsid w:val="004A392D"/>
    <w:pPr>
      <w:spacing w:before="20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rsid w:val="00F85186"/>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4A392D"/>
    <w:pPr>
      <w:spacing w:after="0"/>
      <w:outlineLvl w:val="6"/>
    </w:pPr>
    <w:rPr>
      <w:rFonts w:asciiTheme="majorHAnsi" w:eastAsiaTheme="majorEastAsia" w:hAnsiTheme="majorHAnsi" w:cstheme="majorBidi"/>
      <w:i/>
      <w:iCs/>
      <w:sz w:val="22"/>
    </w:rPr>
  </w:style>
  <w:style w:type="paragraph" w:styleId="Heading8">
    <w:name w:val="heading 8"/>
    <w:basedOn w:val="Normal"/>
    <w:next w:val="Normal"/>
    <w:link w:val="Heading8Char"/>
    <w:uiPriority w:val="9"/>
    <w:semiHidden/>
    <w:unhideWhenUsed/>
    <w:qFormat/>
    <w:rsid w:val="004A392D"/>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4A392D"/>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152F"/>
    <w:rPr>
      <w:rFonts w:asciiTheme="majorHAnsi" w:eastAsia="Times New Roman" w:hAnsiTheme="majorHAnsi" w:cstheme="majorBidi"/>
      <w:b/>
      <w:bCs/>
      <w:sz w:val="36"/>
      <w:szCs w:val="28"/>
    </w:rPr>
  </w:style>
  <w:style w:type="character" w:customStyle="1" w:styleId="Heading2Char">
    <w:name w:val="Heading 2 Char"/>
    <w:basedOn w:val="DefaultParagraphFont"/>
    <w:link w:val="Heading2"/>
    <w:uiPriority w:val="9"/>
    <w:rsid w:val="0035152F"/>
    <w:rPr>
      <w:rFonts w:ascii="Arial" w:eastAsia="Times New Roman" w:hAnsi="Arial" w:cs="Arial"/>
      <w:b/>
      <w:sz w:val="24"/>
      <w:szCs w:val="24"/>
    </w:rPr>
  </w:style>
  <w:style w:type="character" w:customStyle="1" w:styleId="Heading3Char">
    <w:name w:val="Heading 3 Char"/>
    <w:basedOn w:val="DefaultParagraphFont"/>
    <w:link w:val="Heading3"/>
    <w:uiPriority w:val="9"/>
    <w:rsid w:val="0078718D"/>
    <w:rPr>
      <w:rFonts w:ascii="Arial" w:eastAsia="Times New Roman" w:hAnsi="Arial" w:cs="Times New Roman"/>
      <w:b/>
      <w:sz w:val="24"/>
      <w:szCs w:val="24"/>
      <w:lang w:val="en-GB"/>
    </w:rPr>
  </w:style>
  <w:style w:type="character" w:customStyle="1" w:styleId="Heading4Char">
    <w:name w:val="Heading 4 Char"/>
    <w:basedOn w:val="DefaultParagraphFont"/>
    <w:link w:val="Heading4"/>
    <w:uiPriority w:val="9"/>
    <w:rsid w:val="004A392D"/>
    <w:rPr>
      <w:rFonts w:asciiTheme="majorHAnsi" w:eastAsiaTheme="majorEastAsia" w:hAnsiTheme="majorHAnsi" w:cstheme="majorBidi"/>
      <w:b/>
      <w:bCs/>
      <w:iCs/>
      <w:sz w:val="26"/>
    </w:rPr>
  </w:style>
  <w:style w:type="character" w:customStyle="1" w:styleId="Heading5Char">
    <w:name w:val="Heading 5 Char"/>
    <w:basedOn w:val="DefaultParagraphFont"/>
    <w:link w:val="Heading5"/>
    <w:uiPriority w:val="9"/>
    <w:rsid w:val="004A392D"/>
    <w:rPr>
      <w:rFonts w:asciiTheme="majorHAnsi" w:eastAsiaTheme="majorEastAsia" w:hAnsiTheme="majorHAnsi" w:cstheme="majorBidi"/>
      <w:b/>
      <w:bCs/>
      <w:sz w:val="24"/>
    </w:rPr>
  </w:style>
  <w:style w:type="character" w:customStyle="1" w:styleId="Heading6Char">
    <w:name w:val="Heading 6 Char"/>
    <w:basedOn w:val="DefaultParagraphFont"/>
    <w:link w:val="Heading6"/>
    <w:uiPriority w:val="9"/>
    <w:semiHidden/>
    <w:rsid w:val="00F85186"/>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4A392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A392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4A392D"/>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4A392D"/>
    <w:pPr>
      <w:pBdr>
        <w:bottom w:val="single" w:sz="4" w:space="1" w:color="auto"/>
      </w:pBdr>
      <w:spacing w:line="360" w:lineRule="auto"/>
      <w:contextualSpacing/>
    </w:pPr>
    <w:rPr>
      <w:rFonts w:asciiTheme="majorHAnsi" w:eastAsiaTheme="majorEastAsia" w:hAnsiTheme="majorHAnsi" w:cstheme="majorBidi"/>
      <w:b/>
      <w:spacing w:val="5"/>
      <w:sz w:val="36"/>
      <w:szCs w:val="52"/>
    </w:rPr>
  </w:style>
  <w:style w:type="character" w:customStyle="1" w:styleId="TitleChar">
    <w:name w:val="Title Char"/>
    <w:basedOn w:val="DefaultParagraphFont"/>
    <w:link w:val="Title"/>
    <w:uiPriority w:val="10"/>
    <w:rsid w:val="004A392D"/>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4A392D"/>
    <w:pPr>
      <w:spacing w:after="600"/>
    </w:pPr>
    <w:rPr>
      <w:rFonts w:asciiTheme="majorHAnsi" w:eastAsiaTheme="majorEastAsia" w:hAnsiTheme="majorHAnsi" w:cstheme="majorBidi"/>
      <w:b/>
      <w:i/>
      <w:iCs/>
      <w:spacing w:val="13"/>
      <w:sz w:val="32"/>
      <w:szCs w:val="24"/>
    </w:rPr>
  </w:style>
  <w:style w:type="character" w:customStyle="1" w:styleId="SubtitleChar">
    <w:name w:val="Subtitle Char"/>
    <w:basedOn w:val="DefaultParagraphFont"/>
    <w:link w:val="Subtitle"/>
    <w:uiPriority w:val="11"/>
    <w:rsid w:val="004A392D"/>
    <w:rPr>
      <w:rFonts w:asciiTheme="majorHAnsi" w:eastAsiaTheme="majorEastAsia" w:hAnsiTheme="majorHAnsi" w:cstheme="majorBidi"/>
      <w:b/>
      <w:i/>
      <w:iCs/>
      <w:spacing w:val="13"/>
      <w:sz w:val="32"/>
      <w:szCs w:val="24"/>
    </w:rPr>
  </w:style>
  <w:style w:type="character" w:styleId="Strong">
    <w:name w:val="Strong"/>
    <w:uiPriority w:val="22"/>
    <w:rsid w:val="00F85186"/>
    <w:rPr>
      <w:b/>
      <w:bCs/>
    </w:rPr>
  </w:style>
  <w:style w:type="character" w:styleId="Emphasis">
    <w:name w:val="Emphasis"/>
    <w:uiPriority w:val="20"/>
    <w:rsid w:val="00F85186"/>
    <w:rPr>
      <w:b/>
      <w:bCs/>
      <w:i/>
      <w:iCs/>
      <w:spacing w:val="10"/>
      <w:bdr w:val="none" w:sz="0" w:space="0" w:color="auto"/>
      <w:shd w:val="clear" w:color="auto" w:fill="auto"/>
    </w:rPr>
  </w:style>
  <w:style w:type="paragraph" w:styleId="NoSpacing">
    <w:name w:val="No Spacing"/>
    <w:uiPriority w:val="1"/>
    <w:rsid w:val="00FE363E"/>
    <w:pPr>
      <w:spacing w:after="0" w:line="240" w:lineRule="auto"/>
    </w:pPr>
    <w:rPr>
      <w:sz w:val="24"/>
    </w:rPr>
  </w:style>
  <w:style w:type="paragraph" w:styleId="ListParagraph">
    <w:name w:val="List Paragraph"/>
    <w:basedOn w:val="Normal"/>
    <w:uiPriority w:val="34"/>
    <w:qFormat/>
    <w:rsid w:val="00F85186"/>
    <w:pPr>
      <w:ind w:left="720"/>
      <w:contextualSpacing/>
    </w:pPr>
  </w:style>
  <w:style w:type="paragraph" w:styleId="Quote">
    <w:name w:val="Quote"/>
    <w:basedOn w:val="Normal"/>
    <w:next w:val="Normal"/>
    <w:link w:val="QuoteChar"/>
    <w:uiPriority w:val="29"/>
    <w:rsid w:val="00F85186"/>
    <w:pPr>
      <w:spacing w:before="200" w:after="0"/>
      <w:ind w:left="360" w:right="360"/>
    </w:pPr>
    <w:rPr>
      <w:i/>
      <w:iCs/>
    </w:rPr>
  </w:style>
  <w:style w:type="character" w:customStyle="1" w:styleId="QuoteChar">
    <w:name w:val="Quote Char"/>
    <w:basedOn w:val="DefaultParagraphFont"/>
    <w:link w:val="Quote"/>
    <w:uiPriority w:val="29"/>
    <w:rsid w:val="00F85186"/>
    <w:rPr>
      <w:i/>
      <w:iCs/>
    </w:rPr>
  </w:style>
  <w:style w:type="paragraph" w:styleId="IntenseQuote">
    <w:name w:val="Intense Quote"/>
    <w:basedOn w:val="Normal"/>
    <w:next w:val="Normal"/>
    <w:link w:val="IntenseQuoteChar"/>
    <w:uiPriority w:val="30"/>
    <w:rsid w:val="00F85186"/>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F85186"/>
    <w:rPr>
      <w:b/>
      <w:bCs/>
      <w:i/>
      <w:iCs/>
    </w:rPr>
  </w:style>
  <w:style w:type="character" w:styleId="SubtleEmphasis">
    <w:name w:val="Subtle Emphasis"/>
    <w:uiPriority w:val="19"/>
    <w:rsid w:val="00F85186"/>
    <w:rPr>
      <w:i/>
      <w:iCs/>
    </w:rPr>
  </w:style>
  <w:style w:type="character" w:styleId="IntenseEmphasis">
    <w:name w:val="Intense Emphasis"/>
    <w:uiPriority w:val="21"/>
    <w:rsid w:val="00F85186"/>
    <w:rPr>
      <w:b/>
      <w:bCs/>
    </w:rPr>
  </w:style>
  <w:style w:type="character" w:styleId="SubtleReference">
    <w:name w:val="Subtle Reference"/>
    <w:uiPriority w:val="31"/>
    <w:rsid w:val="00F85186"/>
    <w:rPr>
      <w:smallCaps/>
    </w:rPr>
  </w:style>
  <w:style w:type="character" w:styleId="IntenseReference">
    <w:name w:val="Intense Reference"/>
    <w:uiPriority w:val="32"/>
    <w:rsid w:val="00F85186"/>
    <w:rPr>
      <w:smallCaps/>
      <w:spacing w:val="5"/>
      <w:u w:val="single"/>
    </w:rPr>
  </w:style>
  <w:style w:type="character" w:styleId="BookTitle">
    <w:name w:val="Book Title"/>
    <w:uiPriority w:val="33"/>
    <w:rsid w:val="00F85186"/>
    <w:rPr>
      <w:i/>
      <w:iCs/>
      <w:smallCaps/>
      <w:spacing w:val="5"/>
    </w:rPr>
  </w:style>
  <w:style w:type="paragraph" w:styleId="TOCHeading">
    <w:name w:val="TOC Heading"/>
    <w:basedOn w:val="Heading1"/>
    <w:next w:val="Normal"/>
    <w:uiPriority w:val="39"/>
    <w:semiHidden/>
    <w:unhideWhenUsed/>
    <w:qFormat/>
    <w:rsid w:val="004A392D"/>
    <w:pPr>
      <w:outlineLvl w:val="9"/>
    </w:pPr>
    <w:rPr>
      <w:lang w:bidi="en-US"/>
    </w:rPr>
  </w:style>
  <w:style w:type="paragraph" w:styleId="Header">
    <w:name w:val="header"/>
    <w:basedOn w:val="Normal"/>
    <w:link w:val="HeaderChar"/>
    <w:uiPriority w:val="99"/>
    <w:unhideWhenUsed/>
    <w:rsid w:val="00F720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2078"/>
    <w:rPr>
      <w:sz w:val="24"/>
    </w:rPr>
  </w:style>
  <w:style w:type="paragraph" w:styleId="Footer">
    <w:name w:val="footer"/>
    <w:basedOn w:val="Normal"/>
    <w:link w:val="FooterChar"/>
    <w:uiPriority w:val="99"/>
    <w:unhideWhenUsed/>
    <w:rsid w:val="00F720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078"/>
    <w:rPr>
      <w:sz w:val="24"/>
    </w:rPr>
  </w:style>
  <w:style w:type="paragraph" w:styleId="BalloonText">
    <w:name w:val="Balloon Text"/>
    <w:basedOn w:val="Normal"/>
    <w:link w:val="BalloonTextChar"/>
    <w:uiPriority w:val="99"/>
    <w:semiHidden/>
    <w:unhideWhenUsed/>
    <w:rsid w:val="00F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078"/>
    <w:rPr>
      <w:rFonts w:ascii="Tahoma" w:hAnsi="Tahoma" w:cs="Tahoma"/>
      <w:sz w:val="16"/>
      <w:szCs w:val="16"/>
    </w:rPr>
  </w:style>
  <w:style w:type="paragraph" w:styleId="FootnoteText">
    <w:name w:val="footnote text"/>
    <w:basedOn w:val="Normal"/>
    <w:link w:val="FootnoteTextChar"/>
    <w:uiPriority w:val="99"/>
    <w:semiHidden/>
    <w:unhideWhenUsed/>
    <w:rsid w:val="009C08A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C08A4"/>
    <w:rPr>
      <w:sz w:val="20"/>
      <w:szCs w:val="20"/>
    </w:rPr>
  </w:style>
  <w:style w:type="character" w:styleId="FootnoteReference">
    <w:name w:val="footnote reference"/>
    <w:basedOn w:val="DefaultParagraphFont"/>
    <w:uiPriority w:val="99"/>
    <w:semiHidden/>
    <w:unhideWhenUsed/>
    <w:rsid w:val="009C08A4"/>
    <w:rPr>
      <w:vertAlign w:val="superscript"/>
    </w:rPr>
  </w:style>
  <w:style w:type="character" w:styleId="Hyperlink">
    <w:name w:val="Hyperlink"/>
    <w:basedOn w:val="DefaultParagraphFont"/>
    <w:uiPriority w:val="99"/>
    <w:unhideWhenUsed/>
    <w:rsid w:val="001D76A0"/>
    <w:rPr>
      <w:color w:val="5F5F5F" w:themeColor="hyperlink"/>
      <w:u w:val="single"/>
    </w:rPr>
  </w:style>
  <w:style w:type="character" w:styleId="UnresolvedMention">
    <w:name w:val="Unresolved Mention"/>
    <w:basedOn w:val="DefaultParagraphFont"/>
    <w:uiPriority w:val="99"/>
    <w:semiHidden/>
    <w:unhideWhenUsed/>
    <w:rsid w:val="001D76A0"/>
    <w:rPr>
      <w:color w:val="605E5C"/>
      <w:shd w:val="clear" w:color="auto" w:fill="E1DFDD"/>
    </w:rPr>
  </w:style>
  <w:style w:type="table" w:styleId="TableGrid">
    <w:name w:val="Table Grid"/>
    <w:basedOn w:val="TableNormal"/>
    <w:uiPriority w:val="59"/>
    <w:rsid w:val="00BE5163"/>
    <w:pPr>
      <w:spacing w:after="0" w:line="240" w:lineRule="auto"/>
    </w:pPr>
    <w:rPr>
      <w:rFonts w:ascii="Arial" w:eastAsia="Times New Roma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270D7"/>
    <w:rPr>
      <w:sz w:val="16"/>
      <w:szCs w:val="16"/>
    </w:rPr>
  </w:style>
  <w:style w:type="paragraph" w:styleId="CommentText">
    <w:name w:val="annotation text"/>
    <w:basedOn w:val="Normal"/>
    <w:link w:val="CommentTextChar"/>
    <w:uiPriority w:val="99"/>
    <w:semiHidden/>
    <w:unhideWhenUsed/>
    <w:rsid w:val="00E270D7"/>
    <w:pPr>
      <w:spacing w:line="240" w:lineRule="auto"/>
    </w:pPr>
    <w:rPr>
      <w:sz w:val="20"/>
      <w:szCs w:val="20"/>
    </w:rPr>
  </w:style>
  <w:style w:type="character" w:customStyle="1" w:styleId="CommentTextChar">
    <w:name w:val="Comment Text Char"/>
    <w:basedOn w:val="DefaultParagraphFont"/>
    <w:link w:val="CommentText"/>
    <w:uiPriority w:val="99"/>
    <w:semiHidden/>
    <w:rsid w:val="00E270D7"/>
    <w:rPr>
      <w:sz w:val="20"/>
      <w:szCs w:val="20"/>
    </w:rPr>
  </w:style>
  <w:style w:type="paragraph" w:styleId="CommentSubject">
    <w:name w:val="annotation subject"/>
    <w:basedOn w:val="CommentText"/>
    <w:next w:val="CommentText"/>
    <w:link w:val="CommentSubjectChar"/>
    <w:uiPriority w:val="99"/>
    <w:semiHidden/>
    <w:unhideWhenUsed/>
    <w:rsid w:val="00E270D7"/>
    <w:rPr>
      <w:b/>
      <w:bCs/>
    </w:rPr>
  </w:style>
  <w:style w:type="character" w:customStyle="1" w:styleId="CommentSubjectChar">
    <w:name w:val="Comment Subject Char"/>
    <w:basedOn w:val="CommentTextChar"/>
    <w:link w:val="CommentSubject"/>
    <w:uiPriority w:val="99"/>
    <w:semiHidden/>
    <w:rsid w:val="00E270D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9833388">
      <w:bodyDiv w:val="1"/>
      <w:marLeft w:val="0"/>
      <w:marRight w:val="0"/>
      <w:marTop w:val="0"/>
      <w:marBottom w:val="0"/>
      <w:divBdr>
        <w:top w:val="none" w:sz="0" w:space="0" w:color="auto"/>
        <w:left w:val="none" w:sz="0" w:space="0" w:color="auto"/>
        <w:bottom w:val="none" w:sz="0" w:space="0" w:color="auto"/>
        <w:right w:val="none" w:sz="0" w:space="0" w:color="auto"/>
      </w:divBdr>
    </w:div>
    <w:div w:id="246497442">
      <w:bodyDiv w:val="1"/>
      <w:marLeft w:val="0"/>
      <w:marRight w:val="0"/>
      <w:marTop w:val="0"/>
      <w:marBottom w:val="0"/>
      <w:divBdr>
        <w:top w:val="none" w:sz="0" w:space="0" w:color="auto"/>
        <w:left w:val="none" w:sz="0" w:space="0" w:color="auto"/>
        <w:bottom w:val="none" w:sz="0" w:space="0" w:color="auto"/>
        <w:right w:val="none" w:sz="0" w:space="0" w:color="auto"/>
      </w:divBdr>
    </w:div>
    <w:div w:id="296766991">
      <w:bodyDiv w:val="1"/>
      <w:marLeft w:val="0"/>
      <w:marRight w:val="0"/>
      <w:marTop w:val="0"/>
      <w:marBottom w:val="0"/>
      <w:divBdr>
        <w:top w:val="none" w:sz="0" w:space="0" w:color="auto"/>
        <w:left w:val="none" w:sz="0" w:space="0" w:color="auto"/>
        <w:bottom w:val="none" w:sz="0" w:space="0" w:color="auto"/>
        <w:right w:val="none" w:sz="0" w:space="0" w:color="auto"/>
      </w:divBdr>
    </w:div>
    <w:div w:id="370569551">
      <w:bodyDiv w:val="1"/>
      <w:marLeft w:val="0"/>
      <w:marRight w:val="0"/>
      <w:marTop w:val="0"/>
      <w:marBottom w:val="0"/>
      <w:divBdr>
        <w:top w:val="none" w:sz="0" w:space="0" w:color="auto"/>
        <w:left w:val="none" w:sz="0" w:space="0" w:color="auto"/>
        <w:bottom w:val="none" w:sz="0" w:space="0" w:color="auto"/>
        <w:right w:val="none" w:sz="0" w:space="0" w:color="auto"/>
      </w:divBdr>
    </w:div>
    <w:div w:id="835460942">
      <w:bodyDiv w:val="1"/>
      <w:marLeft w:val="0"/>
      <w:marRight w:val="0"/>
      <w:marTop w:val="0"/>
      <w:marBottom w:val="0"/>
      <w:divBdr>
        <w:top w:val="none" w:sz="0" w:space="0" w:color="auto"/>
        <w:left w:val="none" w:sz="0" w:space="0" w:color="auto"/>
        <w:bottom w:val="none" w:sz="0" w:space="0" w:color="auto"/>
        <w:right w:val="none" w:sz="0" w:space="0" w:color="auto"/>
      </w:divBdr>
    </w:div>
    <w:div w:id="1108279645">
      <w:bodyDiv w:val="1"/>
      <w:marLeft w:val="0"/>
      <w:marRight w:val="0"/>
      <w:marTop w:val="0"/>
      <w:marBottom w:val="0"/>
      <w:divBdr>
        <w:top w:val="none" w:sz="0" w:space="0" w:color="auto"/>
        <w:left w:val="none" w:sz="0" w:space="0" w:color="auto"/>
        <w:bottom w:val="none" w:sz="0" w:space="0" w:color="auto"/>
        <w:right w:val="none" w:sz="0" w:space="0" w:color="auto"/>
      </w:divBdr>
    </w:div>
    <w:div w:id="1345086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hyperlink" Target="http://www.escarpment.org"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21983CFC757864AB3A211FD54C8D127" ma:contentTypeVersion="13" ma:contentTypeDescription="Create a new document." ma:contentTypeScope="" ma:versionID="bf042b5e63f3e568479d30756536ce7b">
  <xsd:schema xmlns:xsd="http://www.w3.org/2001/XMLSchema" xmlns:xs="http://www.w3.org/2001/XMLSchema" xmlns:p="http://schemas.microsoft.com/office/2006/metadata/properties" xmlns:ns3="45aa67dd-e8a8-4f45-86d5-8f9f29db84c7" xmlns:ns4="7cff3f73-efa0-4882-bfda-6b2204adf6ef" targetNamespace="http://schemas.microsoft.com/office/2006/metadata/properties" ma:root="true" ma:fieldsID="463948cfbdac58d28baef24fbf540d72" ns3:_="" ns4:_="">
    <xsd:import namespace="45aa67dd-e8a8-4f45-86d5-8f9f29db84c7"/>
    <xsd:import namespace="7cff3f73-efa0-4882-bfda-6b2204adf6e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aa67dd-e8a8-4f45-86d5-8f9f29db84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ff3f73-efa0-4882-bfda-6b2204adf6e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EF30C1-8573-43F9-990D-B171056FEA32}">
  <ds:schemaRefs>
    <ds:schemaRef ds:uri="http://schemas.microsoft.com/sharepoint/v3/contenttype/forms"/>
  </ds:schemaRefs>
</ds:datastoreItem>
</file>

<file path=customXml/itemProps2.xml><?xml version="1.0" encoding="utf-8"?>
<ds:datastoreItem xmlns:ds="http://schemas.openxmlformats.org/officeDocument/2006/customXml" ds:itemID="{3B697792-83E7-4F5F-9E44-115BA551D7F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7C589A3-D456-44E8-B8E7-D29B417E9D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aa67dd-e8a8-4f45-86d5-8f9f29db84c7"/>
    <ds:schemaRef ds:uri="7cff3f73-efa0-4882-bfda-6b2204adf6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A6F4164-D451-42F6-9BED-5511FEA350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20</Pages>
  <Words>4134</Words>
  <Characters>23569</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MGS</Company>
  <LinksUpToDate>false</LinksUpToDate>
  <CharactersWithSpaces>27648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Ventresca, Daniel (MNRF)</dc:creator>
  <cp:lastModifiedBy>Olah, Jennifer (MNRF)</cp:lastModifiedBy>
  <cp:revision>4</cp:revision>
  <dcterms:created xsi:type="dcterms:W3CDTF">2021-07-07T13:32:00Z</dcterms:created>
  <dcterms:modified xsi:type="dcterms:W3CDTF">2021-07-07T14:34:00Z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34a106e-6316-442c-ad35-738afd673d2b_Enabled">
    <vt:lpwstr>True</vt:lpwstr>
  </property>
  <property fmtid="{D5CDD505-2E9C-101B-9397-08002B2CF9AE}" pid="3" name="MSIP_Label_034a106e-6316-442c-ad35-738afd673d2b_SiteId">
    <vt:lpwstr>cddc1229-ac2a-4b97-b78a-0e5cacb5865c</vt:lpwstr>
  </property>
  <property fmtid="{D5CDD505-2E9C-101B-9397-08002B2CF9AE}" pid="4" name="MSIP_Label_034a106e-6316-442c-ad35-738afd673d2b_Owner">
    <vt:lpwstr>Nancy.Mott@ontario.ca</vt:lpwstr>
  </property>
  <property fmtid="{D5CDD505-2E9C-101B-9397-08002B2CF9AE}" pid="5" name="MSIP_Label_034a106e-6316-442c-ad35-738afd673d2b_SetDate">
    <vt:lpwstr>2020-08-10T20:10:18.9445562Z</vt:lpwstr>
  </property>
  <property fmtid="{D5CDD505-2E9C-101B-9397-08002B2CF9AE}" pid="6" name="MSIP_Label_034a106e-6316-442c-ad35-738afd673d2b_Name">
    <vt:lpwstr>OPS - Unclassified Information</vt:lpwstr>
  </property>
  <property fmtid="{D5CDD505-2E9C-101B-9397-08002B2CF9AE}" pid="7" name="MSIP_Label_034a106e-6316-442c-ad35-738afd673d2b_Application">
    <vt:lpwstr>Microsoft Azure Information Protection</vt:lpwstr>
  </property>
  <property fmtid="{D5CDD505-2E9C-101B-9397-08002B2CF9AE}" pid="8" name="MSIP_Label_034a106e-6316-442c-ad35-738afd673d2b_ActionId">
    <vt:lpwstr>21efc68b-f76e-434f-be64-7202eb715025</vt:lpwstr>
  </property>
  <property fmtid="{D5CDD505-2E9C-101B-9397-08002B2CF9AE}" pid="9" name="MSIP_Label_034a106e-6316-442c-ad35-738afd673d2b_Extended_MSFT_Method">
    <vt:lpwstr>Automatic</vt:lpwstr>
  </property>
  <property fmtid="{D5CDD505-2E9C-101B-9397-08002B2CF9AE}" pid="10" name="Sensitivity">
    <vt:lpwstr>OPS - Unclassified Information</vt:lpwstr>
  </property>
  <property fmtid="{D5CDD505-2E9C-101B-9397-08002B2CF9AE}" pid="11" name="ContentTypeId">
    <vt:lpwstr>0x010100521983CFC757864AB3A211FD54C8D127</vt:lpwstr>
  </property>
</Properties>
</file>