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insideV w:val="single" w:sz="4" w:space="0" w:color="auto"/>
        </w:tblBorders>
        <w:tblLook w:val="0000" w:firstRow="0" w:lastRow="0" w:firstColumn="0" w:lastColumn="0" w:noHBand="0" w:noVBand="0"/>
      </w:tblPr>
      <w:tblGrid>
        <w:gridCol w:w="2768"/>
        <w:gridCol w:w="3400"/>
        <w:gridCol w:w="2946"/>
      </w:tblGrid>
      <w:tr w:rsidR="00F444CD" w:rsidRPr="004E6398" w14:paraId="44E8A9F1" w14:textId="77777777" w:rsidTr="00003102">
        <w:trPr>
          <w:cantSplit/>
          <w:trHeight w:hRule="exact" w:val="1746"/>
        </w:trPr>
        <w:tc>
          <w:tcPr>
            <w:tcW w:w="0" w:type="auto"/>
            <w:tcBorders>
              <w:top w:val="nil"/>
              <w:bottom w:val="nil"/>
              <w:right w:val="nil"/>
            </w:tcBorders>
          </w:tcPr>
          <w:p w14:paraId="38454D54" w14:textId="77777777" w:rsidR="00F444CD" w:rsidRDefault="00F444CD" w:rsidP="00003102">
            <w:pPr>
              <w:pStyle w:val="Heading1"/>
              <w:spacing w:before="0"/>
              <w:rPr>
                <w:rFonts w:cstheme="majorHAnsi"/>
                <w:sz w:val="16"/>
                <w:szCs w:val="18"/>
              </w:rPr>
            </w:pPr>
            <w:r w:rsidRPr="004E6398">
              <w:rPr>
                <w:rFonts w:cstheme="majorHAnsi"/>
                <w:sz w:val="16"/>
                <w:szCs w:val="18"/>
              </w:rPr>
              <w:t>Niagara Escarpment Commission</w:t>
            </w:r>
          </w:p>
          <w:p w14:paraId="55B469F4" w14:textId="77777777" w:rsidR="00F444CD" w:rsidRPr="004E6398" w:rsidRDefault="00F444CD" w:rsidP="00003102">
            <w:pPr>
              <w:tabs>
                <w:tab w:val="left" w:pos="450"/>
              </w:tabs>
              <w:rPr>
                <w:rFonts w:asciiTheme="majorHAnsi" w:hAnsiTheme="majorHAnsi" w:cstheme="majorHAnsi"/>
                <w:sz w:val="16"/>
                <w:szCs w:val="18"/>
              </w:rPr>
            </w:pPr>
            <w:r>
              <w:rPr>
                <w:rFonts w:asciiTheme="majorHAnsi" w:hAnsiTheme="majorHAnsi" w:cstheme="majorHAnsi"/>
                <w:sz w:val="16"/>
                <w:szCs w:val="18"/>
              </w:rPr>
              <w:br/>
            </w:r>
            <w:r w:rsidRPr="004E6398">
              <w:rPr>
                <w:rFonts w:asciiTheme="majorHAnsi" w:hAnsiTheme="majorHAnsi" w:cstheme="majorHAnsi"/>
                <w:sz w:val="16"/>
                <w:szCs w:val="18"/>
              </w:rPr>
              <w:t xml:space="preserve">232 Guelph St. </w:t>
            </w:r>
            <w:r w:rsidRPr="004E6398">
              <w:rPr>
                <w:rFonts w:asciiTheme="majorHAnsi" w:hAnsiTheme="majorHAnsi" w:cstheme="majorHAnsi"/>
                <w:sz w:val="16"/>
                <w:szCs w:val="18"/>
              </w:rPr>
              <w:br/>
              <w:t xml:space="preserve">Georgetown, </w:t>
            </w:r>
            <w:proofErr w:type="gramStart"/>
            <w:r w:rsidRPr="004E6398">
              <w:rPr>
                <w:rFonts w:asciiTheme="majorHAnsi" w:hAnsiTheme="majorHAnsi" w:cstheme="majorHAnsi"/>
                <w:sz w:val="16"/>
                <w:szCs w:val="18"/>
              </w:rPr>
              <w:t>ON  L</w:t>
            </w:r>
            <w:proofErr w:type="gramEnd"/>
            <w:r w:rsidRPr="004E6398">
              <w:rPr>
                <w:rFonts w:asciiTheme="majorHAnsi" w:hAnsiTheme="majorHAnsi" w:cstheme="majorHAnsi"/>
                <w:sz w:val="16"/>
                <w:szCs w:val="18"/>
              </w:rPr>
              <w:t>7G 4B1</w:t>
            </w:r>
            <w:r w:rsidRPr="004E6398">
              <w:rPr>
                <w:rFonts w:asciiTheme="majorHAnsi" w:hAnsiTheme="majorHAnsi" w:cstheme="majorHAnsi"/>
                <w:sz w:val="16"/>
                <w:szCs w:val="18"/>
              </w:rPr>
              <w:br/>
              <w:t>Tel:  905-877-5191</w:t>
            </w:r>
            <w:r w:rsidRPr="004E6398">
              <w:rPr>
                <w:rFonts w:asciiTheme="majorHAnsi" w:hAnsiTheme="majorHAnsi" w:cstheme="majorHAnsi"/>
                <w:sz w:val="16"/>
                <w:szCs w:val="18"/>
              </w:rPr>
              <w:br/>
              <w:t>Fax: 905-873-7452</w:t>
            </w:r>
            <w:r w:rsidRPr="004E6398">
              <w:rPr>
                <w:rFonts w:asciiTheme="majorHAnsi" w:hAnsiTheme="majorHAnsi" w:cstheme="majorHAnsi"/>
                <w:sz w:val="16"/>
                <w:szCs w:val="18"/>
              </w:rPr>
              <w:br/>
              <w:t>www.escarpment.org</w:t>
            </w:r>
            <w:r w:rsidRPr="004E6398">
              <w:rPr>
                <w:rFonts w:asciiTheme="majorHAnsi" w:hAnsiTheme="majorHAnsi" w:cstheme="majorHAnsi"/>
                <w:sz w:val="16"/>
                <w:szCs w:val="18"/>
              </w:rPr>
              <w:softHyphen/>
            </w:r>
          </w:p>
        </w:tc>
        <w:tc>
          <w:tcPr>
            <w:tcW w:w="0" w:type="auto"/>
            <w:tcBorders>
              <w:top w:val="nil"/>
              <w:left w:val="nil"/>
              <w:bottom w:val="nil"/>
              <w:right w:val="nil"/>
            </w:tcBorders>
          </w:tcPr>
          <w:p w14:paraId="055198B3" w14:textId="77777777" w:rsidR="00F444CD" w:rsidRPr="004E6398" w:rsidRDefault="00F444CD" w:rsidP="00003102">
            <w:pPr>
              <w:pStyle w:val="Heading1"/>
              <w:spacing w:before="0"/>
              <w:rPr>
                <w:rFonts w:asciiTheme="minorHAnsi" w:hAnsiTheme="minorHAnsi" w:cstheme="minorHAnsi"/>
                <w:sz w:val="16"/>
                <w:szCs w:val="18"/>
                <w:lang w:val="fr-CA"/>
              </w:rPr>
            </w:pPr>
            <w:r w:rsidRPr="004E6398">
              <w:rPr>
                <w:rFonts w:asciiTheme="minorHAnsi" w:hAnsiTheme="minorHAnsi" w:cstheme="minorHAnsi"/>
                <w:sz w:val="16"/>
                <w:szCs w:val="18"/>
                <w:lang w:val="fr-CA"/>
              </w:rPr>
              <w:t>Commission de l’escarpement du Niagara</w:t>
            </w:r>
          </w:p>
          <w:p w14:paraId="265BC373" w14:textId="77777777" w:rsidR="00F444CD" w:rsidRPr="004E6398" w:rsidRDefault="00F444CD" w:rsidP="00003102">
            <w:pPr>
              <w:rPr>
                <w:rFonts w:asciiTheme="majorHAnsi" w:hAnsiTheme="majorHAnsi" w:cstheme="majorHAnsi"/>
                <w:sz w:val="16"/>
                <w:szCs w:val="18"/>
                <w:lang w:val="fr-CA"/>
              </w:rPr>
            </w:pPr>
            <w:r>
              <w:rPr>
                <w:rFonts w:cstheme="minorHAnsi"/>
                <w:sz w:val="16"/>
                <w:szCs w:val="18"/>
                <w:lang w:val="fr-CA"/>
              </w:rPr>
              <w:br/>
            </w:r>
            <w:r w:rsidRPr="004E6398">
              <w:rPr>
                <w:rFonts w:cstheme="minorHAnsi"/>
                <w:sz w:val="16"/>
                <w:szCs w:val="18"/>
                <w:lang w:val="fr-CA"/>
              </w:rPr>
              <w:t>232, rue Guelph</w:t>
            </w:r>
            <w:r w:rsidRPr="004E6398">
              <w:rPr>
                <w:rFonts w:cstheme="minorHAnsi"/>
                <w:sz w:val="16"/>
                <w:szCs w:val="18"/>
                <w:lang w:val="fr-CA"/>
              </w:rPr>
              <w:br/>
              <w:t xml:space="preserve">Georgetown </w:t>
            </w:r>
            <w:proofErr w:type="gramStart"/>
            <w:r w:rsidRPr="004E6398">
              <w:rPr>
                <w:rFonts w:cstheme="minorHAnsi"/>
                <w:sz w:val="16"/>
                <w:szCs w:val="18"/>
                <w:lang w:val="fr-CA"/>
              </w:rPr>
              <w:t>ON  L</w:t>
            </w:r>
            <w:proofErr w:type="gramEnd"/>
            <w:r w:rsidRPr="004E6398">
              <w:rPr>
                <w:rFonts w:cstheme="minorHAnsi"/>
                <w:sz w:val="16"/>
                <w:szCs w:val="18"/>
                <w:lang w:val="fr-CA"/>
              </w:rPr>
              <w:t>7G 4B1</w:t>
            </w:r>
            <w:r w:rsidRPr="004E6398">
              <w:rPr>
                <w:rFonts w:cstheme="minorHAnsi"/>
                <w:sz w:val="16"/>
                <w:szCs w:val="18"/>
                <w:lang w:val="fr-CA"/>
              </w:rPr>
              <w:br/>
              <w:t>No de tel. 905-877-5191</w:t>
            </w:r>
            <w:r w:rsidRPr="004E6398">
              <w:rPr>
                <w:rFonts w:cstheme="minorHAnsi"/>
                <w:sz w:val="16"/>
                <w:szCs w:val="18"/>
                <w:lang w:val="fr-CA"/>
              </w:rPr>
              <w:br/>
              <w:t>Télécopieur 905-873-7452</w:t>
            </w:r>
            <w:r w:rsidRPr="004E6398">
              <w:rPr>
                <w:rFonts w:cstheme="minorHAnsi"/>
                <w:sz w:val="16"/>
                <w:szCs w:val="18"/>
                <w:lang w:val="fr-CA"/>
              </w:rPr>
              <w:br/>
              <w:t>www.escarpment.org</w:t>
            </w:r>
            <w:r w:rsidRPr="004E6398">
              <w:rPr>
                <w:rFonts w:asciiTheme="majorHAnsi" w:hAnsiTheme="majorHAnsi" w:cstheme="majorHAnsi"/>
                <w:sz w:val="16"/>
                <w:szCs w:val="18"/>
                <w:lang w:val="fr-CA"/>
              </w:rPr>
              <w:t xml:space="preserve"> </w:t>
            </w:r>
          </w:p>
        </w:tc>
        <w:tc>
          <w:tcPr>
            <w:tcW w:w="0" w:type="auto"/>
            <w:tcBorders>
              <w:top w:val="nil"/>
              <w:left w:val="nil"/>
              <w:bottom w:val="nil"/>
              <w:right w:val="nil"/>
            </w:tcBorders>
          </w:tcPr>
          <w:p w14:paraId="2965E400" w14:textId="77777777" w:rsidR="00F444CD" w:rsidRPr="004E6398" w:rsidRDefault="00F444CD" w:rsidP="00003102">
            <w:pPr>
              <w:pStyle w:val="Heading1"/>
              <w:spacing w:before="0"/>
              <w:rPr>
                <w:rFonts w:asciiTheme="minorHAnsi" w:hAnsiTheme="minorHAnsi" w:cstheme="minorHAnsi"/>
                <w:sz w:val="16"/>
                <w:szCs w:val="18"/>
                <w:lang w:val="fr-CA"/>
              </w:rPr>
            </w:pPr>
            <w:r>
              <w:rPr>
                <w:noProof/>
                <w:lang w:eastAsia="en-CA"/>
              </w:rPr>
              <w:drawing>
                <wp:inline distT="0" distB="0" distL="0" distR="0" wp14:anchorId="2CCC6981" wp14:editId="38F8435E">
                  <wp:extent cx="1733550" cy="636270"/>
                  <wp:effectExtent l="0" t="0" r="0" b="0"/>
                  <wp:docPr id="1" name="Picture 1" descr="wordmark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inline>
              </w:drawing>
            </w:r>
          </w:p>
        </w:tc>
      </w:tr>
    </w:tbl>
    <w:p w14:paraId="797304C5" w14:textId="37E0F91D" w:rsidR="00BE2783" w:rsidRPr="00B022F0" w:rsidRDefault="00E76660" w:rsidP="00B022F0">
      <w:pPr>
        <w:pStyle w:val="Heading1"/>
        <w:jc w:val="center"/>
        <w:rPr>
          <w:sz w:val="24"/>
          <w:szCs w:val="20"/>
        </w:rPr>
      </w:pPr>
      <w:r>
        <w:rPr>
          <w:sz w:val="24"/>
          <w:szCs w:val="20"/>
        </w:rPr>
        <w:t xml:space="preserve">A2: </w:t>
      </w:r>
      <w:r w:rsidR="00B022F0" w:rsidRPr="00B022F0">
        <w:rPr>
          <w:sz w:val="24"/>
          <w:szCs w:val="20"/>
        </w:rPr>
        <w:t>ADDENDUM STAFF REPORT</w:t>
      </w:r>
    </w:p>
    <w:p w14:paraId="3A63627D" w14:textId="77777777" w:rsidR="00386AAF" w:rsidRDefault="00386AAF" w:rsidP="00BE2783">
      <w:pPr>
        <w:pStyle w:val="Header"/>
        <w:rPr>
          <w:rFonts w:ascii="Arial" w:hAnsi="Arial" w:cs="Arial"/>
          <w:szCs w:val="24"/>
        </w:rPr>
      </w:pPr>
    </w:p>
    <w:p w14:paraId="430014A7" w14:textId="7D5B5482" w:rsidR="00BE2783" w:rsidRPr="00457DB6" w:rsidRDefault="00BE2783" w:rsidP="00BE2783">
      <w:pPr>
        <w:pStyle w:val="Header"/>
        <w:rPr>
          <w:rFonts w:ascii="Arial" w:hAnsi="Arial" w:cs="Arial"/>
          <w:b/>
          <w:sz w:val="32"/>
          <w:szCs w:val="32"/>
        </w:rPr>
      </w:pPr>
      <w:r w:rsidRPr="00457DB6">
        <w:rPr>
          <w:rFonts w:ascii="Arial" w:hAnsi="Arial" w:cs="Arial"/>
          <w:sz w:val="24"/>
          <w:szCs w:val="32"/>
        </w:rPr>
        <w:t>September 2, 2021</w:t>
      </w:r>
      <w:r w:rsidRPr="00457DB6">
        <w:rPr>
          <w:rFonts w:ascii="Arial" w:hAnsi="Arial" w:cs="Arial"/>
          <w:sz w:val="32"/>
          <w:szCs w:val="32"/>
        </w:rPr>
        <w:tab/>
      </w:r>
      <w:r w:rsidRPr="00457DB6">
        <w:rPr>
          <w:rFonts w:ascii="Arial" w:hAnsi="Arial" w:cs="Arial"/>
          <w:sz w:val="32"/>
          <w:szCs w:val="32"/>
        </w:rPr>
        <w:tab/>
        <w:t xml:space="preserve">     </w:t>
      </w:r>
      <w:r w:rsidRPr="00457DB6">
        <w:rPr>
          <w:rFonts w:ascii="Arial" w:hAnsi="Arial" w:cs="Arial"/>
          <w:sz w:val="32"/>
          <w:szCs w:val="32"/>
        </w:rPr>
        <w:tab/>
      </w:r>
    </w:p>
    <w:p w14:paraId="752527BA" w14:textId="17F88420" w:rsidR="00BE2783" w:rsidRPr="00B022F0" w:rsidRDefault="00BE2783" w:rsidP="00B022F0">
      <w:pPr>
        <w:pStyle w:val="Heading2"/>
        <w:rPr>
          <w:sz w:val="24"/>
          <w:szCs w:val="22"/>
        </w:rPr>
      </w:pPr>
      <w:r w:rsidRPr="00B022F0">
        <w:rPr>
          <w:sz w:val="24"/>
          <w:szCs w:val="22"/>
        </w:rPr>
        <w:t>DEVELOPMENT PERMIT APPLICATION H/R/2021-2022/017</w:t>
      </w:r>
    </w:p>
    <w:p w14:paraId="571A302D" w14:textId="77777777" w:rsidR="00BE2783" w:rsidRPr="0013587E" w:rsidRDefault="00BE2783" w:rsidP="00BE2783">
      <w:pPr>
        <w:pStyle w:val="Header"/>
        <w:rPr>
          <w:rFonts w:ascii="Arial" w:hAnsi="Arial" w:cs="Arial"/>
          <w:b/>
          <w:noProof/>
          <w:sz w:val="24"/>
          <w:szCs w:val="32"/>
        </w:rPr>
      </w:pPr>
      <w:r w:rsidRPr="0013587E">
        <w:rPr>
          <w:rFonts w:ascii="Arial" w:hAnsi="Arial" w:cs="Arial"/>
          <w:b/>
          <w:noProof/>
          <w:sz w:val="24"/>
          <w:szCs w:val="32"/>
        </w:rPr>
        <w:t xml:space="preserve">8649 Appleby Line </w:t>
      </w:r>
    </w:p>
    <w:p w14:paraId="22B70198" w14:textId="77777777" w:rsidR="00BE2783" w:rsidRPr="0013587E" w:rsidRDefault="00BE2783" w:rsidP="00BE2783">
      <w:pPr>
        <w:pStyle w:val="Header"/>
        <w:rPr>
          <w:rFonts w:ascii="Arial" w:hAnsi="Arial" w:cs="Arial"/>
          <w:b/>
          <w:noProof/>
          <w:sz w:val="24"/>
          <w:szCs w:val="32"/>
        </w:rPr>
      </w:pPr>
      <w:r w:rsidRPr="0013587E">
        <w:rPr>
          <w:rFonts w:ascii="Arial" w:hAnsi="Arial" w:cs="Arial"/>
          <w:b/>
          <w:noProof/>
          <w:sz w:val="24"/>
          <w:szCs w:val="32"/>
        </w:rPr>
        <w:t>Part Lot 5, Concession 6, Nassagaweya</w:t>
      </w:r>
    </w:p>
    <w:p w14:paraId="1663C68A" w14:textId="61C4F67D" w:rsidR="00BE2783" w:rsidRPr="0013587E" w:rsidRDefault="00BE2783" w:rsidP="00BE2783">
      <w:pPr>
        <w:pStyle w:val="Header"/>
        <w:rPr>
          <w:rFonts w:ascii="Arial" w:hAnsi="Arial" w:cs="Arial"/>
          <w:sz w:val="32"/>
          <w:szCs w:val="32"/>
        </w:rPr>
      </w:pPr>
      <w:r w:rsidRPr="0013587E">
        <w:rPr>
          <w:rFonts w:ascii="Arial" w:hAnsi="Arial" w:cs="Arial"/>
          <w:b/>
          <w:noProof/>
          <w:sz w:val="24"/>
          <w:szCs w:val="32"/>
        </w:rPr>
        <w:t>Town of Milton, Region of Halton</w:t>
      </w:r>
    </w:p>
    <w:p w14:paraId="0CC456F4" w14:textId="77777777" w:rsidR="00BE2783" w:rsidRDefault="00BE2783" w:rsidP="00BE2783">
      <w:pPr>
        <w:pStyle w:val="Header"/>
        <w:rPr>
          <w:rFonts w:ascii="Arial" w:hAnsi="Arial" w:cs="Arial"/>
          <w:sz w:val="24"/>
          <w:szCs w:val="24"/>
        </w:rPr>
      </w:pPr>
      <w:r>
        <w:rPr>
          <w:rFonts w:ascii="Arial" w:hAnsi="Arial" w:cs="Arial"/>
          <w:sz w:val="24"/>
          <w:szCs w:val="24"/>
        </w:rPr>
        <w:tab/>
      </w:r>
      <w:r>
        <w:rPr>
          <w:rFonts w:ascii="Arial" w:hAnsi="Arial" w:cs="Arial"/>
          <w:sz w:val="24"/>
          <w:szCs w:val="24"/>
        </w:rPr>
        <w:tab/>
      </w:r>
    </w:p>
    <w:p w14:paraId="634898AB" w14:textId="206852A1" w:rsidR="00BE2783" w:rsidRPr="00B022F0" w:rsidRDefault="00BE2783" w:rsidP="00B022F0">
      <w:pPr>
        <w:pStyle w:val="Heading2"/>
        <w:rPr>
          <w:noProof/>
          <w:sz w:val="24"/>
          <w:szCs w:val="22"/>
        </w:rPr>
      </w:pPr>
      <w:r w:rsidRPr="00B022F0">
        <w:rPr>
          <w:noProof/>
          <w:sz w:val="24"/>
          <w:szCs w:val="22"/>
        </w:rPr>
        <w:t>BACKGROUND</w:t>
      </w:r>
    </w:p>
    <w:p w14:paraId="7315C3A4" w14:textId="77777777" w:rsidR="00BE2783" w:rsidRDefault="00BE2783" w:rsidP="00BE2783">
      <w:pPr>
        <w:pStyle w:val="Header"/>
        <w:rPr>
          <w:rFonts w:ascii="Arial" w:hAnsi="Arial" w:cs="Arial"/>
          <w:b/>
          <w:noProof/>
          <w:sz w:val="24"/>
          <w:szCs w:val="24"/>
        </w:rPr>
      </w:pPr>
    </w:p>
    <w:p w14:paraId="24FF5D85" w14:textId="1EBCA674" w:rsidR="00BE2783" w:rsidRPr="00BE0280" w:rsidRDefault="00BE2783" w:rsidP="00BE2783">
      <w:pPr>
        <w:pStyle w:val="Default"/>
        <w:rPr>
          <w:rFonts w:eastAsia="Times New Roman"/>
          <w:lang w:eastAsia="en-CA"/>
        </w:rPr>
      </w:pPr>
      <w:r>
        <w:rPr>
          <w:bCs/>
          <w:noProof/>
        </w:rPr>
        <w:t xml:space="preserve">At the July 15, 2021 Commission meeting staff presented a report recommending refusal </w:t>
      </w:r>
      <w:r w:rsidR="000B3436">
        <w:rPr>
          <w:bCs/>
          <w:noProof/>
        </w:rPr>
        <w:t>of an</w:t>
      </w:r>
      <w:r>
        <w:rPr>
          <w:bCs/>
          <w:noProof/>
        </w:rPr>
        <w:t xml:space="preserve"> On-farm Diversified Use (OFDU), particularly agri</w:t>
      </w:r>
      <w:r w:rsidR="00956BD1">
        <w:rPr>
          <w:bCs/>
          <w:noProof/>
        </w:rPr>
        <w:t>-</w:t>
      </w:r>
      <w:r>
        <w:rPr>
          <w:bCs/>
          <w:noProof/>
        </w:rPr>
        <w:t xml:space="preserve">tourism, </w:t>
      </w:r>
      <w:r w:rsidR="000B3436">
        <w:rPr>
          <w:bCs/>
          <w:noProof/>
        </w:rPr>
        <w:t>proposing a</w:t>
      </w:r>
      <w:r>
        <w:rPr>
          <w:bCs/>
          <w:noProof/>
        </w:rPr>
        <w:t xml:space="preserve"> pick-your-own lavendar </w:t>
      </w:r>
      <w:r w:rsidR="000B3436">
        <w:rPr>
          <w:bCs/>
          <w:noProof/>
        </w:rPr>
        <w:t xml:space="preserve">operation </w:t>
      </w:r>
      <w:r>
        <w:rPr>
          <w:bCs/>
          <w:noProof/>
        </w:rPr>
        <w:t xml:space="preserve">and its associated parking lot. OFDUs are not </w:t>
      </w:r>
      <w:r w:rsidR="000B3436">
        <w:rPr>
          <w:bCs/>
          <w:noProof/>
        </w:rPr>
        <w:t xml:space="preserve">a </w:t>
      </w:r>
      <w:r>
        <w:rPr>
          <w:bCs/>
          <w:noProof/>
        </w:rPr>
        <w:t>permitted</w:t>
      </w:r>
      <w:r w:rsidR="000B3436">
        <w:rPr>
          <w:bCs/>
          <w:noProof/>
        </w:rPr>
        <w:t xml:space="preserve"> use in Part 1 of the Niagara Escarpment Plan, specifically within the </w:t>
      </w:r>
      <w:r>
        <w:rPr>
          <w:bCs/>
          <w:noProof/>
        </w:rPr>
        <w:t>Escarpment Protection Area designation</w:t>
      </w:r>
      <w:r w:rsidR="000B3436">
        <w:rPr>
          <w:bCs/>
          <w:noProof/>
        </w:rPr>
        <w:t xml:space="preserve"> </w:t>
      </w:r>
      <w:r>
        <w:rPr>
          <w:bCs/>
          <w:noProof/>
        </w:rPr>
        <w:t xml:space="preserve">where lands are not </w:t>
      </w:r>
      <w:r w:rsidR="000B3436">
        <w:rPr>
          <w:bCs/>
          <w:noProof/>
        </w:rPr>
        <w:t>designated as</w:t>
      </w:r>
      <w:r>
        <w:rPr>
          <w:bCs/>
          <w:noProof/>
        </w:rPr>
        <w:t xml:space="preserve"> prime agricultural area. </w:t>
      </w:r>
      <w:r w:rsidR="000B3436">
        <w:rPr>
          <w:lang w:eastAsia="en-CA"/>
        </w:rPr>
        <w:t xml:space="preserve">When </w:t>
      </w:r>
      <w:r w:rsidRPr="00BE0280">
        <w:rPr>
          <w:lang w:eastAsia="en-CA"/>
        </w:rPr>
        <w:t>a proposal does not meet Part 1 (</w:t>
      </w:r>
      <w:r>
        <w:rPr>
          <w:lang w:eastAsia="en-CA"/>
        </w:rPr>
        <w:t>P</w:t>
      </w:r>
      <w:r w:rsidRPr="00BE0280">
        <w:rPr>
          <w:lang w:eastAsia="en-CA"/>
        </w:rPr>
        <w:t xml:space="preserve">ermitted </w:t>
      </w:r>
      <w:r>
        <w:rPr>
          <w:lang w:eastAsia="en-CA"/>
        </w:rPr>
        <w:t>U</w:t>
      </w:r>
      <w:r w:rsidRPr="00BE0280">
        <w:rPr>
          <w:lang w:eastAsia="en-CA"/>
        </w:rPr>
        <w:t xml:space="preserve">ses) of the NEP, staff would </w:t>
      </w:r>
      <w:r w:rsidR="000B3436">
        <w:rPr>
          <w:lang w:eastAsia="en-CA"/>
        </w:rPr>
        <w:t xml:space="preserve">typically </w:t>
      </w:r>
      <w:r w:rsidRPr="00BE0280">
        <w:rPr>
          <w:lang w:eastAsia="en-CA"/>
        </w:rPr>
        <w:t xml:space="preserve">not </w:t>
      </w:r>
      <w:r w:rsidR="000B3436">
        <w:rPr>
          <w:lang w:eastAsia="en-CA"/>
        </w:rPr>
        <w:t>conduct</w:t>
      </w:r>
      <w:r w:rsidRPr="00BE0280">
        <w:rPr>
          <w:lang w:eastAsia="en-CA"/>
        </w:rPr>
        <w:t xml:space="preserve"> analysis of relevant </w:t>
      </w:r>
      <w:r w:rsidR="000B3436">
        <w:rPr>
          <w:lang w:eastAsia="en-CA"/>
        </w:rPr>
        <w:t xml:space="preserve">Part 2 </w:t>
      </w:r>
      <w:r w:rsidRPr="00BE0280">
        <w:rPr>
          <w:lang w:eastAsia="en-CA"/>
        </w:rPr>
        <w:t>Development Criteria</w:t>
      </w:r>
      <w:r w:rsidR="000B3436">
        <w:rPr>
          <w:lang w:eastAsia="en-CA"/>
        </w:rPr>
        <w:t>.</w:t>
      </w:r>
      <w:r>
        <w:rPr>
          <w:lang w:eastAsia="en-CA"/>
        </w:rPr>
        <w:t xml:space="preserve">  H</w:t>
      </w:r>
      <w:r w:rsidRPr="00BE0280">
        <w:rPr>
          <w:lang w:eastAsia="en-CA"/>
        </w:rPr>
        <w:t>owever, the Commission has directed staff to provide an analysis of relevant Development Criteria in Part 2 of the NEP</w:t>
      </w:r>
      <w:r>
        <w:rPr>
          <w:lang w:eastAsia="en-CA"/>
        </w:rPr>
        <w:t xml:space="preserve"> for further consideration of the application</w:t>
      </w:r>
      <w:r w:rsidRPr="00BE0280">
        <w:rPr>
          <w:lang w:eastAsia="en-CA"/>
        </w:rPr>
        <w:t>.</w:t>
      </w:r>
    </w:p>
    <w:p w14:paraId="73B3835E" w14:textId="77777777" w:rsidR="00BE2783" w:rsidRDefault="00BE2783" w:rsidP="00BE2783">
      <w:pPr>
        <w:rPr>
          <w:rFonts w:ascii="Arial" w:hAnsi="Arial" w:cs="Arial"/>
          <w:bCs/>
          <w:noProof/>
          <w:sz w:val="24"/>
          <w:szCs w:val="24"/>
        </w:rPr>
      </w:pPr>
    </w:p>
    <w:p w14:paraId="48C39500" w14:textId="77777777" w:rsidR="00BE2783" w:rsidRDefault="00BE2783" w:rsidP="00BE2783">
      <w:pPr>
        <w:rPr>
          <w:rFonts w:ascii="Arial" w:hAnsi="Arial" w:cs="Arial"/>
          <w:i/>
          <w:iCs/>
          <w:sz w:val="24"/>
          <w:szCs w:val="24"/>
        </w:rPr>
      </w:pPr>
      <w:r>
        <w:rPr>
          <w:rFonts w:ascii="Arial" w:hAnsi="Arial" w:cs="Arial"/>
          <w:bCs/>
          <w:noProof/>
          <w:sz w:val="24"/>
          <w:szCs w:val="24"/>
        </w:rPr>
        <w:t>The Commission motion at the July 15, 2021 meeting is:</w:t>
      </w:r>
    </w:p>
    <w:p w14:paraId="073A6BD1" w14:textId="4FBCE573" w:rsidR="00BE2783" w:rsidRDefault="00386AAF" w:rsidP="00386AAF">
      <w:pPr>
        <w:ind w:left="720"/>
        <w:rPr>
          <w:rFonts w:ascii="Arial" w:hAnsi="Arial" w:cs="Arial"/>
          <w:i/>
          <w:iCs/>
          <w:sz w:val="24"/>
          <w:szCs w:val="24"/>
        </w:rPr>
      </w:pPr>
      <w:r w:rsidRPr="00386AAF">
        <w:rPr>
          <w:rFonts w:ascii="Arial" w:hAnsi="Arial" w:cs="Arial"/>
          <w:i/>
          <w:iCs/>
          <w:sz w:val="24"/>
          <w:szCs w:val="24"/>
        </w:rPr>
        <w:t xml:space="preserve">“That the Commission refer the matter to the next Commission meeting and request staff to come back with analysis and appropriate conditions of approval </w:t>
      </w:r>
      <w:proofErr w:type="gramStart"/>
      <w:r w:rsidRPr="00386AAF">
        <w:rPr>
          <w:rFonts w:ascii="Arial" w:hAnsi="Arial" w:cs="Arial"/>
          <w:i/>
          <w:iCs/>
          <w:sz w:val="24"/>
          <w:szCs w:val="24"/>
        </w:rPr>
        <w:t>in regards to</w:t>
      </w:r>
      <w:proofErr w:type="gramEnd"/>
      <w:r w:rsidRPr="00386AAF">
        <w:rPr>
          <w:rFonts w:ascii="Arial" w:hAnsi="Arial" w:cs="Arial"/>
          <w:i/>
          <w:iCs/>
          <w:sz w:val="24"/>
          <w:szCs w:val="24"/>
        </w:rPr>
        <w:t xml:space="preserve"> on farm diversified uses.”</w:t>
      </w:r>
    </w:p>
    <w:p w14:paraId="1CBB5049" w14:textId="77777777" w:rsidR="00386AAF" w:rsidRDefault="00386AAF" w:rsidP="00386AAF">
      <w:pPr>
        <w:ind w:left="720"/>
        <w:rPr>
          <w:rFonts w:ascii="Arial" w:hAnsi="Arial" w:cs="Arial"/>
          <w:sz w:val="24"/>
          <w:szCs w:val="24"/>
          <w:lang w:val="en-US"/>
        </w:rPr>
      </w:pPr>
    </w:p>
    <w:p w14:paraId="6746F03D" w14:textId="386F0E5E" w:rsidR="00BE2783" w:rsidRDefault="00BE2783" w:rsidP="00BE2783">
      <w:pPr>
        <w:rPr>
          <w:rFonts w:ascii="Arial" w:hAnsi="Arial" w:cs="Arial"/>
          <w:sz w:val="24"/>
          <w:szCs w:val="24"/>
          <w:lang w:val="en-US"/>
        </w:rPr>
      </w:pPr>
      <w:r>
        <w:rPr>
          <w:rFonts w:ascii="Arial" w:hAnsi="Arial" w:cs="Arial"/>
          <w:sz w:val="24"/>
          <w:szCs w:val="24"/>
          <w:lang w:val="en-US"/>
        </w:rPr>
        <w:t>The following analysis of Part 2 of the NEP is being undertaken as a technical exercise.  The opinion of NEC staff</w:t>
      </w:r>
      <w:r w:rsidR="00386AAF">
        <w:rPr>
          <w:rFonts w:ascii="Arial" w:hAnsi="Arial" w:cs="Arial"/>
          <w:sz w:val="24"/>
          <w:szCs w:val="24"/>
          <w:lang w:val="en-US"/>
        </w:rPr>
        <w:t>,</w:t>
      </w:r>
      <w:r>
        <w:rPr>
          <w:rFonts w:ascii="Arial" w:hAnsi="Arial" w:cs="Arial"/>
          <w:sz w:val="24"/>
          <w:szCs w:val="24"/>
          <w:lang w:val="en-US"/>
        </w:rPr>
        <w:t xml:space="preserve"> that the OFDU is not a permitted use in this instance</w:t>
      </w:r>
      <w:r w:rsidR="00386AAF">
        <w:rPr>
          <w:rFonts w:ascii="Arial" w:hAnsi="Arial" w:cs="Arial"/>
          <w:sz w:val="24"/>
          <w:szCs w:val="24"/>
          <w:lang w:val="en-US"/>
        </w:rPr>
        <w:t>,</w:t>
      </w:r>
      <w:r>
        <w:rPr>
          <w:rFonts w:ascii="Arial" w:hAnsi="Arial" w:cs="Arial"/>
          <w:sz w:val="24"/>
          <w:szCs w:val="24"/>
          <w:lang w:val="en-US"/>
        </w:rPr>
        <w:t xml:space="preserve"> remains valid</w:t>
      </w:r>
      <w:r w:rsidR="00386AAF">
        <w:rPr>
          <w:rFonts w:ascii="Arial" w:hAnsi="Arial" w:cs="Arial"/>
          <w:sz w:val="24"/>
          <w:szCs w:val="24"/>
          <w:lang w:val="en-US"/>
        </w:rPr>
        <w:t>.</w:t>
      </w:r>
    </w:p>
    <w:p w14:paraId="277B40A8" w14:textId="77777777" w:rsidR="00BE2783" w:rsidRDefault="00BE2783" w:rsidP="00BE2783">
      <w:pPr>
        <w:rPr>
          <w:rFonts w:ascii="Arial" w:hAnsi="Arial" w:cs="Arial"/>
          <w:sz w:val="24"/>
          <w:szCs w:val="24"/>
          <w:lang w:val="en-US"/>
        </w:rPr>
      </w:pPr>
    </w:p>
    <w:p w14:paraId="3E6C4778" w14:textId="77777777" w:rsidR="00BE2783" w:rsidRDefault="00BE2783" w:rsidP="00BE2783">
      <w:pPr>
        <w:rPr>
          <w:rFonts w:ascii="Arial" w:hAnsi="Arial" w:cs="Arial"/>
          <w:sz w:val="24"/>
          <w:szCs w:val="24"/>
          <w:lang w:val="en-US"/>
        </w:rPr>
      </w:pPr>
      <w:r>
        <w:rPr>
          <w:rFonts w:ascii="Arial" w:hAnsi="Arial" w:cs="Arial"/>
          <w:sz w:val="24"/>
          <w:szCs w:val="24"/>
          <w:lang w:val="en-US"/>
        </w:rPr>
        <w:t>A copy of the full staff report presented at the July Commission meeting is attached.</w:t>
      </w:r>
    </w:p>
    <w:p w14:paraId="4E9AC6AE" w14:textId="1786F428" w:rsidR="00997DD8" w:rsidRDefault="00702EEB" w:rsidP="00F61F85"/>
    <w:p w14:paraId="6A0268C8" w14:textId="77777777" w:rsidR="00F444CD" w:rsidRDefault="00F444CD" w:rsidP="00B022F0">
      <w:pPr>
        <w:pStyle w:val="Heading2"/>
        <w:rPr>
          <w:sz w:val="24"/>
          <w:szCs w:val="24"/>
          <w:lang w:val="en-US"/>
        </w:rPr>
      </w:pPr>
      <w:r>
        <w:rPr>
          <w:sz w:val="24"/>
          <w:szCs w:val="24"/>
          <w:lang w:val="en-US"/>
        </w:rPr>
        <w:br w:type="page"/>
      </w:r>
    </w:p>
    <w:p w14:paraId="49AA1B3F" w14:textId="1846AA5D" w:rsidR="00B022F0" w:rsidRPr="00B022F0" w:rsidRDefault="00B022F0" w:rsidP="00B022F0">
      <w:pPr>
        <w:pStyle w:val="Heading2"/>
        <w:rPr>
          <w:sz w:val="24"/>
          <w:szCs w:val="24"/>
          <w:lang w:val="en-US"/>
        </w:rPr>
      </w:pPr>
      <w:r w:rsidRPr="00B022F0">
        <w:rPr>
          <w:sz w:val="24"/>
          <w:szCs w:val="24"/>
          <w:lang w:val="en-US"/>
        </w:rPr>
        <w:t>SUMMARY ANALYSIS</w:t>
      </w:r>
    </w:p>
    <w:p w14:paraId="52264CF7" w14:textId="77777777" w:rsidR="00B022F0" w:rsidRDefault="00B022F0" w:rsidP="00F61F85">
      <w:pPr>
        <w:rPr>
          <w:rFonts w:ascii="Arial" w:hAnsi="Arial" w:cs="Arial"/>
          <w:b/>
          <w:bCs/>
          <w:sz w:val="24"/>
          <w:szCs w:val="24"/>
          <w:lang w:val="en-US"/>
        </w:rPr>
      </w:pPr>
    </w:p>
    <w:p w14:paraId="2F516B5D" w14:textId="36A95371" w:rsidR="00386AAF" w:rsidRDefault="00C9388D" w:rsidP="00F61F85">
      <w:pPr>
        <w:rPr>
          <w:rFonts w:ascii="Arial" w:hAnsi="Arial" w:cs="Arial"/>
          <w:sz w:val="24"/>
          <w:szCs w:val="24"/>
          <w:lang w:val="en-US"/>
        </w:rPr>
      </w:pPr>
      <w:r w:rsidRPr="00C9388D">
        <w:rPr>
          <w:rFonts w:ascii="Arial" w:hAnsi="Arial" w:cs="Arial"/>
          <w:sz w:val="24"/>
          <w:szCs w:val="24"/>
          <w:lang w:val="en-US"/>
        </w:rPr>
        <w:t xml:space="preserve">On-farm </w:t>
      </w:r>
      <w:r>
        <w:rPr>
          <w:rFonts w:ascii="Arial" w:hAnsi="Arial" w:cs="Arial"/>
          <w:sz w:val="24"/>
          <w:szCs w:val="24"/>
          <w:lang w:val="en-US"/>
        </w:rPr>
        <w:t>diversified uses, outlined in Part 2.8.7 of the Niagara Escarpment Plan, will be reviewed with respect to the proposal</w:t>
      </w:r>
      <w:r w:rsidR="00F55F78">
        <w:rPr>
          <w:rFonts w:ascii="Arial" w:hAnsi="Arial" w:cs="Arial"/>
          <w:sz w:val="24"/>
          <w:szCs w:val="24"/>
          <w:lang w:val="en-US"/>
        </w:rPr>
        <w:t xml:space="preserve"> as per the request of the Commission. </w:t>
      </w:r>
      <w:r>
        <w:rPr>
          <w:rFonts w:ascii="Arial" w:hAnsi="Arial" w:cs="Arial"/>
          <w:sz w:val="24"/>
          <w:szCs w:val="24"/>
          <w:lang w:val="en-US"/>
        </w:rPr>
        <w:t xml:space="preserve"> </w:t>
      </w:r>
    </w:p>
    <w:p w14:paraId="650F838C" w14:textId="1F366DA7" w:rsidR="00C9388D" w:rsidRDefault="00C9388D" w:rsidP="00F61F85">
      <w:pPr>
        <w:rPr>
          <w:rFonts w:ascii="Arial" w:hAnsi="Arial" w:cs="Arial"/>
          <w:sz w:val="24"/>
          <w:szCs w:val="24"/>
          <w:lang w:val="en-US"/>
        </w:rPr>
      </w:pPr>
    </w:p>
    <w:p w14:paraId="06195758" w14:textId="3F495344" w:rsidR="00C9388D" w:rsidRPr="00C9388D" w:rsidRDefault="00C9388D" w:rsidP="00C9388D">
      <w:pPr>
        <w:pStyle w:val="Heading3"/>
        <w:rPr>
          <w:sz w:val="24"/>
          <w:szCs w:val="18"/>
          <w:lang w:val="en-US"/>
        </w:rPr>
      </w:pPr>
      <w:r w:rsidRPr="00C9388D">
        <w:rPr>
          <w:sz w:val="24"/>
          <w:szCs w:val="18"/>
          <w:lang w:val="en-US"/>
        </w:rPr>
        <w:t>Agriculture 2.8</w:t>
      </w:r>
    </w:p>
    <w:p w14:paraId="6A080A91" w14:textId="77777777" w:rsidR="00B16EB7" w:rsidRPr="00434CEA" w:rsidRDefault="00B16EB7" w:rsidP="00B16EB7">
      <w:pPr>
        <w:keepLines/>
        <w:tabs>
          <w:tab w:val="left" w:pos="0"/>
        </w:tabs>
        <w:spacing w:before="120" w:after="120"/>
        <w:rPr>
          <w:rFonts w:ascii="Arial" w:eastAsia="Calibri" w:hAnsi="Arial" w:cs="Arial"/>
          <w:sz w:val="24"/>
          <w:szCs w:val="24"/>
        </w:rPr>
      </w:pPr>
      <w:r w:rsidRPr="00434CEA">
        <w:rPr>
          <w:rFonts w:ascii="Arial" w:hAnsi="Arial" w:cs="Arial"/>
          <w:sz w:val="24"/>
        </w:rPr>
        <w:t>The objective</w:t>
      </w:r>
      <w:r>
        <w:rPr>
          <w:rFonts w:ascii="Arial" w:hAnsi="Arial" w:cs="Arial"/>
          <w:sz w:val="24"/>
        </w:rPr>
        <w:t xml:space="preserve"> of Part 2.8 of the NEP</w:t>
      </w:r>
      <w:r w:rsidRPr="00434CEA">
        <w:rPr>
          <w:rFonts w:ascii="Arial" w:hAnsi="Arial" w:cs="Arial"/>
          <w:sz w:val="24"/>
        </w:rPr>
        <w:t xml:space="preserve"> is to encourage </w:t>
      </w:r>
      <w:r w:rsidRPr="00434CEA">
        <w:rPr>
          <w:rFonts w:ascii="Arial" w:hAnsi="Arial" w:cs="Arial"/>
          <w:i/>
          <w:sz w:val="24"/>
        </w:rPr>
        <w:t xml:space="preserve">agricultural uses </w:t>
      </w:r>
      <w:r w:rsidRPr="00434CEA">
        <w:rPr>
          <w:rFonts w:ascii="Arial" w:hAnsi="Arial" w:cs="Arial"/>
          <w:sz w:val="24"/>
        </w:rPr>
        <w:t xml:space="preserve">in agricultural areas, especially in </w:t>
      </w:r>
      <w:r w:rsidRPr="00434CEA">
        <w:rPr>
          <w:rFonts w:ascii="Arial" w:hAnsi="Arial" w:cs="Arial"/>
          <w:i/>
          <w:sz w:val="24"/>
        </w:rPr>
        <w:t>prime agricultural areas</w:t>
      </w:r>
      <w:r w:rsidRPr="00434CEA">
        <w:rPr>
          <w:rFonts w:ascii="Arial" w:hAnsi="Arial" w:cs="Arial"/>
          <w:sz w:val="24"/>
        </w:rPr>
        <w:t xml:space="preserve">, to permit uses that are compatible with farming and to encourage </w:t>
      </w:r>
      <w:r w:rsidRPr="00434CEA">
        <w:rPr>
          <w:rFonts w:ascii="Arial" w:hAnsi="Arial" w:cs="Arial"/>
          <w:i/>
          <w:sz w:val="24"/>
        </w:rPr>
        <w:t xml:space="preserve">accessory uses </w:t>
      </w:r>
      <w:r w:rsidRPr="00434CEA">
        <w:rPr>
          <w:rFonts w:ascii="Arial" w:hAnsi="Arial" w:cs="Arial"/>
          <w:sz w:val="24"/>
        </w:rPr>
        <w:t xml:space="preserve">that directly support continued </w:t>
      </w:r>
      <w:r w:rsidRPr="00434CEA">
        <w:rPr>
          <w:rFonts w:ascii="Arial" w:hAnsi="Arial" w:cs="Arial"/>
          <w:i/>
          <w:sz w:val="24"/>
        </w:rPr>
        <w:t>agricultural uses</w:t>
      </w:r>
      <w:r w:rsidRPr="00434CEA">
        <w:rPr>
          <w:rFonts w:ascii="Arial" w:hAnsi="Arial" w:cs="Arial"/>
          <w:sz w:val="24"/>
        </w:rPr>
        <w:t>.</w:t>
      </w:r>
    </w:p>
    <w:p w14:paraId="59AA9C8A" w14:textId="7418389C" w:rsidR="00C9388D" w:rsidRDefault="00B16EB7" w:rsidP="00B16EB7">
      <w:pPr>
        <w:rPr>
          <w:rFonts w:ascii="Arial" w:hAnsi="Arial" w:cs="Arial"/>
          <w:sz w:val="24"/>
          <w:szCs w:val="24"/>
          <w:lang w:val="en-US"/>
        </w:rPr>
      </w:pPr>
      <w:r w:rsidRPr="00B16EB7">
        <w:rPr>
          <w:rFonts w:ascii="Arial" w:hAnsi="Arial" w:cs="Arial"/>
          <w:sz w:val="24"/>
          <w:szCs w:val="24"/>
          <w:lang w:val="en-US"/>
        </w:rPr>
        <w:t>On-Farm Diversified Uses are</w:t>
      </w:r>
      <w:r w:rsidR="00D45F66">
        <w:rPr>
          <w:rFonts w:ascii="Arial" w:hAnsi="Arial" w:cs="Arial"/>
          <w:sz w:val="24"/>
          <w:szCs w:val="24"/>
          <w:lang w:val="en-US"/>
        </w:rPr>
        <w:t xml:space="preserve"> uses </w:t>
      </w:r>
      <w:r w:rsidRPr="00B16EB7">
        <w:rPr>
          <w:rFonts w:ascii="Arial" w:hAnsi="Arial" w:cs="Arial"/>
          <w:sz w:val="24"/>
          <w:szCs w:val="24"/>
          <w:lang w:val="en-US"/>
        </w:rPr>
        <w:t>secondary to the principal agricultural use of the property</w:t>
      </w:r>
      <w:r w:rsidR="00D45F66">
        <w:rPr>
          <w:rFonts w:ascii="Arial" w:hAnsi="Arial" w:cs="Arial"/>
          <w:sz w:val="24"/>
          <w:szCs w:val="24"/>
          <w:lang w:val="en-US"/>
        </w:rPr>
        <w:t xml:space="preserve"> </w:t>
      </w:r>
      <w:r w:rsidRPr="00B16EB7">
        <w:rPr>
          <w:rFonts w:ascii="Arial" w:hAnsi="Arial" w:cs="Arial"/>
          <w:sz w:val="24"/>
          <w:szCs w:val="24"/>
          <w:lang w:val="en-US"/>
        </w:rPr>
        <w:t xml:space="preserve">and </w:t>
      </w:r>
      <w:r w:rsidR="00D45F66">
        <w:rPr>
          <w:rFonts w:ascii="Arial" w:hAnsi="Arial" w:cs="Arial"/>
          <w:sz w:val="24"/>
          <w:szCs w:val="24"/>
          <w:lang w:val="en-US"/>
        </w:rPr>
        <w:t xml:space="preserve">are </w:t>
      </w:r>
      <w:r w:rsidRPr="00B16EB7">
        <w:rPr>
          <w:rFonts w:ascii="Arial" w:hAnsi="Arial" w:cs="Arial"/>
          <w:sz w:val="24"/>
          <w:szCs w:val="24"/>
          <w:lang w:val="en-US"/>
        </w:rPr>
        <w:t xml:space="preserve">limited in area. On-farm diversified uses include, but are not limited to, home occupations, home industries, </w:t>
      </w:r>
      <w:proofErr w:type="spellStart"/>
      <w:r w:rsidRPr="00B16EB7">
        <w:rPr>
          <w:rFonts w:ascii="Arial" w:hAnsi="Arial" w:cs="Arial"/>
          <w:sz w:val="24"/>
          <w:szCs w:val="24"/>
          <w:lang w:val="en-US"/>
        </w:rPr>
        <w:t>agri</w:t>
      </w:r>
      <w:proofErr w:type="spellEnd"/>
      <w:r w:rsidRPr="00B16EB7">
        <w:rPr>
          <w:rFonts w:ascii="Arial" w:hAnsi="Arial" w:cs="Arial"/>
          <w:sz w:val="24"/>
          <w:szCs w:val="24"/>
          <w:lang w:val="en-US"/>
        </w:rPr>
        <w:t>-tourism uses, and uses that produce value-added agricultural products (Provincial Policy Statement, 2014).</w:t>
      </w:r>
      <w:r w:rsidR="00D45F66">
        <w:rPr>
          <w:rFonts w:ascii="Arial" w:hAnsi="Arial" w:cs="Arial"/>
          <w:sz w:val="24"/>
          <w:szCs w:val="24"/>
          <w:lang w:val="en-US"/>
        </w:rPr>
        <w:t xml:space="preserve"> OFDUs are </w:t>
      </w:r>
      <w:r w:rsidRPr="00B16EB7">
        <w:rPr>
          <w:rFonts w:ascii="Arial" w:hAnsi="Arial" w:cs="Arial"/>
          <w:sz w:val="24"/>
          <w:szCs w:val="24"/>
          <w:lang w:val="en-US"/>
        </w:rPr>
        <w:t xml:space="preserve">intended to enable farm operators to diversify and supplement their farm income, as well as to accommodate value-added and </w:t>
      </w:r>
      <w:proofErr w:type="spellStart"/>
      <w:r w:rsidRPr="00B16EB7">
        <w:rPr>
          <w:rFonts w:ascii="Arial" w:hAnsi="Arial" w:cs="Arial"/>
          <w:sz w:val="24"/>
          <w:szCs w:val="24"/>
          <w:lang w:val="en-US"/>
        </w:rPr>
        <w:t>agri</w:t>
      </w:r>
      <w:proofErr w:type="spellEnd"/>
      <w:r w:rsidRPr="00B16EB7">
        <w:rPr>
          <w:rFonts w:ascii="Arial" w:hAnsi="Arial" w:cs="Arial"/>
          <w:sz w:val="24"/>
          <w:szCs w:val="24"/>
          <w:lang w:val="en-US"/>
        </w:rPr>
        <w:t>-tourism uses.  They are only permitted within</w:t>
      </w:r>
      <w:r w:rsidR="00D45F66">
        <w:rPr>
          <w:rFonts w:ascii="Arial" w:hAnsi="Arial" w:cs="Arial"/>
          <w:sz w:val="24"/>
          <w:szCs w:val="24"/>
          <w:lang w:val="en-US"/>
        </w:rPr>
        <w:t xml:space="preserve"> the</w:t>
      </w:r>
      <w:r w:rsidRPr="00B16EB7">
        <w:rPr>
          <w:rFonts w:ascii="Arial" w:hAnsi="Arial" w:cs="Arial"/>
          <w:sz w:val="24"/>
          <w:szCs w:val="24"/>
          <w:lang w:val="en-US"/>
        </w:rPr>
        <w:t xml:space="preserve"> Escarpment Protection Area</w:t>
      </w:r>
      <w:r w:rsidR="00D45F66">
        <w:rPr>
          <w:rFonts w:ascii="Arial" w:hAnsi="Arial" w:cs="Arial"/>
          <w:sz w:val="24"/>
          <w:szCs w:val="24"/>
          <w:lang w:val="en-US"/>
        </w:rPr>
        <w:t xml:space="preserve"> land use designation</w:t>
      </w:r>
      <w:r w:rsidRPr="00B16EB7">
        <w:rPr>
          <w:rFonts w:ascii="Arial" w:hAnsi="Arial" w:cs="Arial"/>
          <w:sz w:val="24"/>
          <w:szCs w:val="24"/>
          <w:lang w:val="en-US"/>
        </w:rPr>
        <w:t xml:space="preserve"> if the </w:t>
      </w:r>
      <w:r w:rsidR="00D45F66">
        <w:rPr>
          <w:rFonts w:ascii="Arial" w:hAnsi="Arial" w:cs="Arial"/>
          <w:sz w:val="24"/>
          <w:szCs w:val="24"/>
          <w:lang w:val="en-US"/>
        </w:rPr>
        <w:t xml:space="preserve">subject property is </w:t>
      </w:r>
      <w:r w:rsidRPr="00B16EB7">
        <w:rPr>
          <w:rFonts w:ascii="Arial" w:hAnsi="Arial" w:cs="Arial"/>
          <w:sz w:val="24"/>
          <w:szCs w:val="24"/>
          <w:lang w:val="en-US"/>
        </w:rPr>
        <w:t>within a Prime Agricultural Area</w:t>
      </w:r>
      <w:r w:rsidR="001761A5">
        <w:rPr>
          <w:rFonts w:ascii="Arial" w:hAnsi="Arial" w:cs="Arial"/>
          <w:sz w:val="24"/>
          <w:szCs w:val="24"/>
          <w:lang w:val="en-US"/>
        </w:rPr>
        <w:t xml:space="preserve">. The subject property is not within a prime agricultural area, therefore OFDUs are not permitted. </w:t>
      </w:r>
    </w:p>
    <w:p w14:paraId="0CCA32D7" w14:textId="376C2194" w:rsidR="0047501F" w:rsidRDefault="0047501F" w:rsidP="00B16EB7">
      <w:pPr>
        <w:rPr>
          <w:rFonts w:ascii="Arial" w:hAnsi="Arial" w:cs="Arial"/>
          <w:sz w:val="24"/>
          <w:szCs w:val="24"/>
          <w:lang w:val="en-US"/>
        </w:rPr>
      </w:pPr>
    </w:p>
    <w:p w14:paraId="4A5104E7" w14:textId="19E2CCB2" w:rsidR="0047501F" w:rsidRDefault="0047501F" w:rsidP="00B16EB7">
      <w:pPr>
        <w:rPr>
          <w:rFonts w:ascii="Arial" w:hAnsi="Arial" w:cs="Arial"/>
          <w:sz w:val="24"/>
          <w:szCs w:val="24"/>
          <w:lang w:val="en-US"/>
        </w:rPr>
      </w:pPr>
      <w:r>
        <w:rPr>
          <w:rFonts w:ascii="Arial" w:hAnsi="Arial" w:cs="Arial"/>
          <w:sz w:val="24"/>
          <w:szCs w:val="24"/>
          <w:lang w:val="en-US"/>
        </w:rPr>
        <w:t>Part 2.8.7 (OFDU) of the NEP states, where permitted, the following Development Criteria applies:</w:t>
      </w:r>
    </w:p>
    <w:p w14:paraId="2CD37912" w14:textId="1B15C684" w:rsidR="0047501F" w:rsidRDefault="0047501F" w:rsidP="00B16EB7">
      <w:pPr>
        <w:rPr>
          <w:rFonts w:ascii="Arial" w:hAnsi="Arial" w:cs="Arial"/>
          <w:sz w:val="24"/>
          <w:szCs w:val="24"/>
          <w:lang w:val="en-US"/>
        </w:rPr>
      </w:pPr>
    </w:p>
    <w:p w14:paraId="00C36D2C" w14:textId="77777777" w:rsidR="0047501F" w:rsidRPr="0047501F" w:rsidRDefault="0047501F" w:rsidP="0047501F">
      <w:pPr>
        <w:pStyle w:val="ListParagraph"/>
        <w:numPr>
          <w:ilvl w:val="0"/>
          <w:numId w:val="1"/>
        </w:numPr>
        <w:rPr>
          <w:rFonts w:ascii="Arial" w:hAnsi="Arial" w:cs="Arial"/>
          <w:sz w:val="24"/>
          <w:szCs w:val="24"/>
          <w:lang w:val="en-US"/>
        </w:rPr>
      </w:pPr>
      <w:r w:rsidRPr="0047501F">
        <w:rPr>
          <w:rFonts w:ascii="Arial" w:hAnsi="Arial" w:cs="Arial"/>
          <w:sz w:val="24"/>
          <w:szCs w:val="24"/>
          <w:lang w:val="en-US"/>
        </w:rPr>
        <w:t xml:space="preserve">the use is located on a farm that is actively in agricultural </w:t>
      </w:r>
      <w:proofErr w:type="gramStart"/>
      <w:r w:rsidRPr="0047501F">
        <w:rPr>
          <w:rFonts w:ascii="Arial" w:hAnsi="Arial" w:cs="Arial"/>
          <w:sz w:val="24"/>
          <w:szCs w:val="24"/>
          <w:lang w:val="en-US"/>
        </w:rPr>
        <w:t>use;</w:t>
      </w:r>
      <w:proofErr w:type="gramEnd"/>
      <w:r w:rsidRPr="0047501F">
        <w:rPr>
          <w:rFonts w:ascii="Arial" w:hAnsi="Arial" w:cs="Arial"/>
          <w:sz w:val="24"/>
          <w:szCs w:val="24"/>
          <w:lang w:val="en-US"/>
        </w:rPr>
        <w:t xml:space="preserve"> </w:t>
      </w:r>
    </w:p>
    <w:p w14:paraId="2D6D695B" w14:textId="0EED04D6" w:rsidR="0047501F" w:rsidRDefault="0047501F" w:rsidP="0047501F">
      <w:pPr>
        <w:ind w:left="1800"/>
        <w:rPr>
          <w:rFonts w:ascii="Arial" w:hAnsi="Arial" w:cs="Arial"/>
          <w:sz w:val="24"/>
          <w:szCs w:val="24"/>
          <w:lang w:val="en-US"/>
        </w:rPr>
      </w:pPr>
    </w:p>
    <w:p w14:paraId="35DF46EE" w14:textId="50533262" w:rsidR="0047501F" w:rsidRDefault="0047501F" w:rsidP="0047501F">
      <w:pPr>
        <w:ind w:left="1800"/>
        <w:rPr>
          <w:rFonts w:ascii="Arial" w:hAnsi="Arial" w:cs="Arial"/>
          <w:sz w:val="24"/>
          <w:szCs w:val="24"/>
          <w:lang w:val="en-US"/>
        </w:rPr>
      </w:pPr>
      <w:r>
        <w:rPr>
          <w:rFonts w:ascii="Arial" w:hAnsi="Arial" w:cs="Arial"/>
          <w:sz w:val="24"/>
          <w:szCs w:val="24"/>
          <w:lang w:val="en-US"/>
        </w:rPr>
        <w:t>Application: Kelso Lavender farm has been producing lavender crops for over three years</w:t>
      </w:r>
      <w:r w:rsidR="00907FA6">
        <w:rPr>
          <w:rFonts w:ascii="Arial" w:hAnsi="Arial" w:cs="Arial"/>
          <w:sz w:val="24"/>
          <w:szCs w:val="24"/>
          <w:lang w:val="en-US"/>
        </w:rPr>
        <w:t>. There are currently greater than 16,000 individual lavender plants on site which are sold through an on-site farm produce stand, previously exempted by NEC</w:t>
      </w:r>
      <w:r w:rsidR="00221F08">
        <w:rPr>
          <w:rFonts w:ascii="Arial" w:hAnsi="Arial" w:cs="Arial"/>
          <w:sz w:val="24"/>
          <w:szCs w:val="24"/>
          <w:lang w:val="en-US"/>
        </w:rPr>
        <w:t xml:space="preserve"> staff from needing a Development Permit</w:t>
      </w:r>
      <w:r w:rsidR="00907FA6">
        <w:rPr>
          <w:rFonts w:ascii="Arial" w:hAnsi="Arial" w:cs="Arial"/>
          <w:sz w:val="24"/>
          <w:szCs w:val="24"/>
          <w:lang w:val="en-US"/>
        </w:rPr>
        <w:t>.</w:t>
      </w:r>
    </w:p>
    <w:p w14:paraId="2917706F" w14:textId="77777777" w:rsidR="00907FA6" w:rsidRDefault="00907FA6" w:rsidP="0047501F">
      <w:pPr>
        <w:ind w:left="1800"/>
        <w:rPr>
          <w:rFonts w:ascii="Arial" w:hAnsi="Arial" w:cs="Arial"/>
          <w:sz w:val="24"/>
          <w:szCs w:val="24"/>
          <w:lang w:val="en-US"/>
        </w:rPr>
      </w:pPr>
    </w:p>
    <w:p w14:paraId="4EEC7DC4" w14:textId="6C93E0FC" w:rsidR="00907FA6" w:rsidRPr="00907FA6" w:rsidRDefault="00907FA6" w:rsidP="00907FA6">
      <w:pPr>
        <w:pStyle w:val="ListParagraph"/>
        <w:numPr>
          <w:ilvl w:val="0"/>
          <w:numId w:val="1"/>
        </w:numPr>
        <w:rPr>
          <w:rFonts w:ascii="Arial" w:hAnsi="Arial" w:cs="Arial"/>
          <w:sz w:val="24"/>
          <w:szCs w:val="24"/>
          <w:lang w:val="en-US"/>
        </w:rPr>
      </w:pPr>
      <w:r w:rsidRPr="00261531">
        <w:rPr>
          <w:rFonts w:ascii="Arial" w:hAnsi="Arial" w:cs="Arial"/>
          <w:sz w:val="24"/>
          <w:szCs w:val="24"/>
        </w:rPr>
        <w:t xml:space="preserve">the use is secondary to the principal </w:t>
      </w:r>
      <w:r w:rsidRPr="00261531">
        <w:rPr>
          <w:rFonts w:ascii="Arial" w:hAnsi="Arial" w:cs="Arial"/>
          <w:i/>
          <w:sz w:val="24"/>
          <w:szCs w:val="24"/>
        </w:rPr>
        <w:t xml:space="preserve">agricultural uses </w:t>
      </w:r>
      <w:r w:rsidRPr="00261531">
        <w:rPr>
          <w:rFonts w:ascii="Arial" w:hAnsi="Arial" w:cs="Arial"/>
          <w:sz w:val="24"/>
          <w:szCs w:val="24"/>
        </w:rPr>
        <w:t xml:space="preserve">of the </w:t>
      </w:r>
      <w:proofErr w:type="gramStart"/>
      <w:r w:rsidRPr="00261531">
        <w:rPr>
          <w:rFonts w:ascii="Arial" w:hAnsi="Arial" w:cs="Arial"/>
          <w:sz w:val="24"/>
          <w:szCs w:val="24"/>
        </w:rPr>
        <w:t>farm</w:t>
      </w:r>
      <w:r>
        <w:rPr>
          <w:rFonts w:ascii="Arial" w:hAnsi="Arial" w:cs="Arial"/>
          <w:sz w:val="24"/>
          <w:szCs w:val="24"/>
        </w:rPr>
        <w:t>;</w:t>
      </w:r>
      <w:proofErr w:type="gramEnd"/>
    </w:p>
    <w:p w14:paraId="002B14FE" w14:textId="25637CEC" w:rsidR="00907FA6" w:rsidRDefault="00907FA6" w:rsidP="00907FA6">
      <w:pPr>
        <w:rPr>
          <w:rFonts w:ascii="Arial" w:hAnsi="Arial" w:cs="Arial"/>
          <w:sz w:val="24"/>
          <w:szCs w:val="24"/>
          <w:lang w:val="en-US"/>
        </w:rPr>
      </w:pPr>
    </w:p>
    <w:p w14:paraId="74BC37F5" w14:textId="464A6052" w:rsidR="00907FA6" w:rsidRDefault="00907FA6" w:rsidP="00907FA6">
      <w:pPr>
        <w:ind w:left="1800"/>
        <w:rPr>
          <w:rFonts w:ascii="Arial" w:hAnsi="Arial" w:cs="Arial"/>
          <w:sz w:val="24"/>
          <w:szCs w:val="24"/>
          <w:lang w:val="en-US"/>
        </w:rPr>
      </w:pPr>
      <w:r>
        <w:rPr>
          <w:rFonts w:ascii="Arial" w:hAnsi="Arial" w:cs="Arial"/>
          <w:sz w:val="24"/>
          <w:szCs w:val="24"/>
          <w:lang w:val="en-US"/>
        </w:rPr>
        <w:t>Application: The proposed OFDU (</w:t>
      </w:r>
      <w:proofErr w:type="spellStart"/>
      <w:r>
        <w:rPr>
          <w:rFonts w:ascii="Arial" w:hAnsi="Arial" w:cs="Arial"/>
          <w:sz w:val="24"/>
          <w:szCs w:val="24"/>
          <w:lang w:val="en-US"/>
        </w:rPr>
        <w:t>agri</w:t>
      </w:r>
      <w:proofErr w:type="spellEnd"/>
      <w:r w:rsidR="00956BD1">
        <w:rPr>
          <w:rFonts w:ascii="Arial" w:hAnsi="Arial" w:cs="Arial"/>
          <w:sz w:val="24"/>
          <w:szCs w:val="24"/>
          <w:lang w:val="en-US"/>
        </w:rPr>
        <w:t>-</w:t>
      </w:r>
      <w:r>
        <w:rPr>
          <w:rFonts w:ascii="Arial" w:hAnsi="Arial" w:cs="Arial"/>
          <w:sz w:val="24"/>
          <w:szCs w:val="24"/>
          <w:lang w:val="en-US"/>
        </w:rPr>
        <w:t xml:space="preserve">tourism) would be secondary to the principal </w:t>
      </w:r>
      <w:r>
        <w:rPr>
          <w:rFonts w:ascii="Arial" w:hAnsi="Arial" w:cs="Arial"/>
          <w:i/>
          <w:iCs/>
          <w:sz w:val="24"/>
          <w:szCs w:val="24"/>
          <w:lang w:val="en-US"/>
        </w:rPr>
        <w:t>agricultural use</w:t>
      </w:r>
      <w:r>
        <w:rPr>
          <w:rFonts w:ascii="Arial" w:hAnsi="Arial" w:cs="Arial"/>
          <w:sz w:val="24"/>
          <w:szCs w:val="24"/>
          <w:lang w:val="en-US"/>
        </w:rPr>
        <w:t xml:space="preserve"> on site. </w:t>
      </w:r>
      <w:r w:rsidR="00BE4709">
        <w:rPr>
          <w:rFonts w:ascii="Arial" w:hAnsi="Arial" w:cs="Arial"/>
          <w:sz w:val="24"/>
          <w:szCs w:val="24"/>
          <w:lang w:val="en-US"/>
        </w:rPr>
        <w:t xml:space="preserve">The OFDU would involve the public touring the agricultural fields, for a pick-your-own lavender experience. </w:t>
      </w:r>
    </w:p>
    <w:p w14:paraId="2AEE25A4" w14:textId="77777777" w:rsidR="00BE4709" w:rsidRDefault="00BE4709" w:rsidP="00907FA6">
      <w:pPr>
        <w:ind w:left="1800"/>
        <w:rPr>
          <w:rFonts w:ascii="Arial" w:hAnsi="Arial" w:cs="Arial"/>
          <w:sz w:val="24"/>
          <w:szCs w:val="24"/>
          <w:lang w:val="en-US"/>
        </w:rPr>
      </w:pPr>
    </w:p>
    <w:p w14:paraId="0B9D815C" w14:textId="77777777" w:rsidR="00BE4709" w:rsidRPr="00BE4709" w:rsidRDefault="00BE4709" w:rsidP="00BE4709">
      <w:pPr>
        <w:pStyle w:val="ListParagraph"/>
        <w:numPr>
          <w:ilvl w:val="0"/>
          <w:numId w:val="1"/>
        </w:numPr>
        <w:rPr>
          <w:rFonts w:ascii="Arial" w:hAnsi="Arial" w:cs="Arial"/>
          <w:sz w:val="24"/>
          <w:szCs w:val="24"/>
          <w:lang w:val="en-US"/>
        </w:rPr>
      </w:pPr>
      <w:r w:rsidRPr="00BE4709">
        <w:rPr>
          <w:rFonts w:ascii="Arial" w:hAnsi="Arial" w:cs="Arial"/>
          <w:sz w:val="24"/>
          <w:szCs w:val="24"/>
          <w:lang w:val="en-US"/>
        </w:rPr>
        <w:t xml:space="preserve">the use shall be compatible with and shall not hinder surrounding agriculture operations and other land </w:t>
      </w:r>
      <w:proofErr w:type="gramStart"/>
      <w:r w:rsidRPr="00BE4709">
        <w:rPr>
          <w:rFonts w:ascii="Arial" w:hAnsi="Arial" w:cs="Arial"/>
          <w:sz w:val="24"/>
          <w:szCs w:val="24"/>
          <w:lang w:val="en-US"/>
        </w:rPr>
        <w:t>uses;</w:t>
      </w:r>
      <w:proofErr w:type="gramEnd"/>
      <w:r w:rsidRPr="00BE4709">
        <w:rPr>
          <w:rFonts w:ascii="Arial" w:hAnsi="Arial" w:cs="Arial"/>
          <w:sz w:val="24"/>
          <w:szCs w:val="24"/>
          <w:lang w:val="en-US"/>
        </w:rPr>
        <w:t xml:space="preserve"> </w:t>
      </w:r>
    </w:p>
    <w:p w14:paraId="570C1225" w14:textId="5BCF5508" w:rsidR="00BE4709" w:rsidRDefault="00BE4709" w:rsidP="00BE4709">
      <w:pPr>
        <w:pStyle w:val="ListParagraph"/>
        <w:ind w:left="1800"/>
        <w:rPr>
          <w:rFonts w:ascii="Arial" w:hAnsi="Arial" w:cs="Arial"/>
          <w:sz w:val="24"/>
          <w:szCs w:val="24"/>
          <w:lang w:val="en-US"/>
        </w:rPr>
      </w:pPr>
    </w:p>
    <w:p w14:paraId="70C2051F" w14:textId="65ABDE36" w:rsidR="00907FA6" w:rsidRDefault="00BE4709" w:rsidP="0010714E">
      <w:pPr>
        <w:pStyle w:val="ListParagraph"/>
        <w:ind w:left="1800"/>
        <w:rPr>
          <w:rFonts w:ascii="Arial" w:hAnsi="Arial" w:cs="Arial"/>
          <w:sz w:val="24"/>
          <w:szCs w:val="24"/>
          <w:lang w:val="en-US"/>
        </w:rPr>
      </w:pPr>
      <w:r>
        <w:rPr>
          <w:rFonts w:ascii="Arial" w:hAnsi="Arial" w:cs="Arial"/>
          <w:sz w:val="24"/>
          <w:szCs w:val="24"/>
          <w:lang w:val="en-US"/>
        </w:rPr>
        <w:t xml:space="preserve">Application: </w:t>
      </w:r>
      <w:r w:rsidR="0010714E">
        <w:rPr>
          <w:rFonts w:ascii="Arial" w:hAnsi="Arial" w:cs="Arial"/>
          <w:sz w:val="24"/>
          <w:szCs w:val="24"/>
          <w:lang w:val="en-US"/>
        </w:rPr>
        <w:t xml:space="preserve">The proposed OFDU is located directly adjacent, and east of, the King’s Highway 401, and abuts Kelso Conservation Area to the north and west. The property is on the north side of Appleby line which consists of small rural residential properties. </w:t>
      </w:r>
    </w:p>
    <w:p w14:paraId="0D789BCE" w14:textId="66FDEDAC" w:rsidR="0010714E" w:rsidRDefault="0010714E" w:rsidP="0010714E">
      <w:pPr>
        <w:pStyle w:val="ListParagraph"/>
        <w:ind w:left="1800"/>
        <w:rPr>
          <w:rFonts w:ascii="Arial" w:hAnsi="Arial" w:cs="Arial"/>
          <w:sz w:val="24"/>
          <w:szCs w:val="24"/>
          <w:lang w:val="en-US"/>
        </w:rPr>
      </w:pPr>
    </w:p>
    <w:p w14:paraId="710BFCC8" w14:textId="576D9BBA" w:rsidR="00562607" w:rsidRDefault="0035744A" w:rsidP="0010714E">
      <w:pPr>
        <w:pStyle w:val="ListParagraph"/>
        <w:ind w:left="1800"/>
        <w:rPr>
          <w:rFonts w:ascii="Arial" w:hAnsi="Arial" w:cs="Arial"/>
          <w:sz w:val="24"/>
          <w:szCs w:val="24"/>
        </w:rPr>
      </w:pPr>
      <w:r>
        <w:rPr>
          <w:rFonts w:ascii="Arial" w:hAnsi="Arial" w:cs="Arial"/>
          <w:sz w:val="24"/>
          <w:szCs w:val="24"/>
          <w:lang w:val="en-US"/>
        </w:rPr>
        <w:t xml:space="preserve">The proposed OFDU, on Appleby line, could hinder surrounding agricultural operations and rural residential land uses. </w:t>
      </w:r>
      <w:r w:rsidR="008F4020">
        <w:rPr>
          <w:rFonts w:ascii="Arial" w:hAnsi="Arial" w:cs="Arial"/>
          <w:sz w:val="24"/>
          <w:szCs w:val="24"/>
          <w:lang w:val="en-US"/>
        </w:rPr>
        <w:t>For example, t</w:t>
      </w:r>
      <w:r w:rsidR="0010714E">
        <w:rPr>
          <w:rFonts w:ascii="Arial" w:hAnsi="Arial" w:cs="Arial"/>
          <w:sz w:val="24"/>
          <w:szCs w:val="24"/>
          <w:lang w:val="en-US"/>
        </w:rPr>
        <w:t xml:space="preserve">raffic concerns </w:t>
      </w:r>
      <w:r>
        <w:rPr>
          <w:rFonts w:ascii="Arial" w:hAnsi="Arial" w:cs="Arial"/>
          <w:sz w:val="24"/>
          <w:szCs w:val="24"/>
          <w:lang w:val="en-US"/>
        </w:rPr>
        <w:t xml:space="preserve">are </w:t>
      </w:r>
      <w:r w:rsidR="0010714E">
        <w:rPr>
          <w:rFonts w:ascii="Arial" w:hAnsi="Arial" w:cs="Arial"/>
          <w:sz w:val="24"/>
          <w:szCs w:val="24"/>
          <w:lang w:val="en-US"/>
        </w:rPr>
        <w:t xml:space="preserve">presented </w:t>
      </w:r>
      <w:r>
        <w:rPr>
          <w:rFonts w:ascii="Arial" w:hAnsi="Arial" w:cs="Arial"/>
          <w:sz w:val="24"/>
          <w:szCs w:val="24"/>
          <w:lang w:val="en-US"/>
        </w:rPr>
        <w:t xml:space="preserve">since the </w:t>
      </w:r>
      <w:r w:rsidR="0010714E">
        <w:rPr>
          <w:rFonts w:ascii="Arial" w:hAnsi="Arial" w:cs="Arial"/>
          <w:sz w:val="24"/>
          <w:szCs w:val="24"/>
          <w:lang w:val="en-US"/>
        </w:rPr>
        <w:t>lavender tourism attract</w:t>
      </w:r>
      <w:r>
        <w:rPr>
          <w:rFonts w:ascii="Arial" w:hAnsi="Arial" w:cs="Arial"/>
          <w:sz w:val="24"/>
          <w:szCs w:val="24"/>
          <w:lang w:val="en-US"/>
        </w:rPr>
        <w:t>ion could generate</w:t>
      </w:r>
      <w:r w:rsidR="0010714E">
        <w:rPr>
          <w:rFonts w:ascii="Arial" w:hAnsi="Arial" w:cs="Arial"/>
          <w:sz w:val="24"/>
          <w:szCs w:val="24"/>
          <w:lang w:val="en-US"/>
        </w:rPr>
        <w:t xml:space="preserve"> high numbers of visitors</w:t>
      </w:r>
      <w:r w:rsidR="00562607">
        <w:rPr>
          <w:rFonts w:ascii="Arial" w:hAnsi="Arial" w:cs="Arial"/>
          <w:sz w:val="24"/>
          <w:szCs w:val="24"/>
          <w:lang w:val="en-US"/>
        </w:rPr>
        <w:t xml:space="preserve"> </w:t>
      </w:r>
      <w:r>
        <w:rPr>
          <w:rFonts w:ascii="Arial" w:hAnsi="Arial" w:cs="Arial"/>
          <w:sz w:val="24"/>
          <w:szCs w:val="24"/>
          <w:lang w:val="en-US"/>
        </w:rPr>
        <w:t xml:space="preserve">given </w:t>
      </w:r>
      <w:r w:rsidR="00562607">
        <w:rPr>
          <w:rFonts w:ascii="Arial" w:hAnsi="Arial" w:cs="Arial"/>
          <w:sz w:val="24"/>
          <w:szCs w:val="24"/>
          <w:lang w:val="en-US"/>
        </w:rPr>
        <w:t xml:space="preserve">its </w:t>
      </w:r>
      <w:proofErr w:type="gramStart"/>
      <w:r w:rsidR="008F4020">
        <w:rPr>
          <w:rFonts w:ascii="Arial" w:hAnsi="Arial" w:cs="Arial"/>
          <w:sz w:val="24"/>
          <w:szCs w:val="24"/>
          <w:lang w:val="en-US"/>
        </w:rPr>
        <w:t xml:space="preserve">close </w:t>
      </w:r>
      <w:r>
        <w:rPr>
          <w:rFonts w:ascii="Arial" w:hAnsi="Arial" w:cs="Arial"/>
          <w:sz w:val="24"/>
          <w:szCs w:val="24"/>
          <w:lang w:val="en-US"/>
        </w:rPr>
        <w:t>proximity</w:t>
      </w:r>
      <w:proofErr w:type="gramEnd"/>
      <w:r>
        <w:rPr>
          <w:rFonts w:ascii="Arial" w:hAnsi="Arial" w:cs="Arial"/>
          <w:sz w:val="24"/>
          <w:szCs w:val="24"/>
          <w:lang w:val="en-US"/>
        </w:rPr>
        <w:t xml:space="preserve"> to the Town of Milton and the King’s Highway 401.</w:t>
      </w:r>
      <w:r w:rsidR="00562607">
        <w:rPr>
          <w:rFonts w:ascii="Arial" w:hAnsi="Arial" w:cs="Arial"/>
          <w:sz w:val="24"/>
          <w:szCs w:val="24"/>
          <w:lang w:val="en-US"/>
        </w:rPr>
        <w:t xml:space="preserve"> Additionally, there is poor visibility when entering or exiting the subject property.  N</w:t>
      </w:r>
      <w:r w:rsidR="00562607" w:rsidRPr="00C32F1C">
        <w:rPr>
          <w:rFonts w:ascii="Arial" w:hAnsi="Arial" w:cs="Arial"/>
          <w:sz w:val="24"/>
          <w:szCs w:val="24"/>
        </w:rPr>
        <w:t>arrow road shoulders</w:t>
      </w:r>
      <w:r w:rsidR="00562607">
        <w:rPr>
          <w:rFonts w:ascii="Arial" w:hAnsi="Arial" w:cs="Arial"/>
          <w:sz w:val="24"/>
          <w:szCs w:val="24"/>
        </w:rPr>
        <w:t xml:space="preserve"> and single lanes on Appleby line also make this area vulnerable to traffic concerns. </w:t>
      </w:r>
      <w:r w:rsidR="00221F08">
        <w:rPr>
          <w:rFonts w:ascii="Arial" w:hAnsi="Arial" w:cs="Arial"/>
          <w:sz w:val="24"/>
          <w:szCs w:val="24"/>
        </w:rPr>
        <w:t xml:space="preserve">  </w:t>
      </w:r>
    </w:p>
    <w:p w14:paraId="794866AA" w14:textId="77777777" w:rsidR="00562607" w:rsidRDefault="00562607" w:rsidP="0010714E">
      <w:pPr>
        <w:pStyle w:val="ListParagraph"/>
        <w:ind w:left="1800"/>
        <w:rPr>
          <w:rFonts w:ascii="Arial" w:hAnsi="Arial" w:cs="Arial"/>
          <w:sz w:val="24"/>
          <w:szCs w:val="24"/>
        </w:rPr>
      </w:pPr>
    </w:p>
    <w:p w14:paraId="3693D665" w14:textId="73DBF27B" w:rsidR="0010714E" w:rsidRDefault="00562607" w:rsidP="0010714E">
      <w:pPr>
        <w:pStyle w:val="ListParagraph"/>
        <w:ind w:left="1800"/>
        <w:rPr>
          <w:rFonts w:ascii="Arial" w:hAnsi="Arial" w:cs="Arial"/>
          <w:sz w:val="24"/>
          <w:szCs w:val="24"/>
        </w:rPr>
      </w:pPr>
      <w:r w:rsidRPr="00562607">
        <w:rPr>
          <w:rFonts w:ascii="Arial" w:hAnsi="Arial" w:cs="Arial"/>
          <w:sz w:val="24"/>
          <w:szCs w:val="24"/>
          <w:lang w:val="en-US"/>
        </w:rPr>
        <w:t xml:space="preserve">The proposed use does not negatively impact the physical, natural heritage, cultural heritage resources or scenic resources and is compatible with the Escarpment environment. Off-road parking is proposed, and demonstration of processing and limited retail sales confined within the dedicated shed. </w:t>
      </w:r>
      <w:r w:rsidR="008F4020">
        <w:rPr>
          <w:rFonts w:ascii="Arial" w:hAnsi="Arial" w:cs="Arial"/>
          <w:sz w:val="24"/>
          <w:szCs w:val="24"/>
          <w:lang w:val="en-US"/>
        </w:rPr>
        <w:t>The pick-your-own</w:t>
      </w:r>
      <w:r w:rsidRPr="00562607">
        <w:rPr>
          <w:rFonts w:ascii="Arial" w:hAnsi="Arial" w:cs="Arial"/>
          <w:sz w:val="24"/>
          <w:szCs w:val="24"/>
          <w:lang w:val="en-US"/>
        </w:rPr>
        <w:t xml:space="preserve"> </w:t>
      </w:r>
      <w:r w:rsidR="008F4020">
        <w:rPr>
          <w:rFonts w:ascii="Arial" w:hAnsi="Arial" w:cs="Arial"/>
          <w:sz w:val="24"/>
          <w:szCs w:val="24"/>
          <w:lang w:val="en-US"/>
        </w:rPr>
        <w:t>operation on</w:t>
      </w:r>
      <w:r w:rsidRPr="00562607">
        <w:rPr>
          <w:rFonts w:ascii="Arial" w:hAnsi="Arial" w:cs="Arial"/>
          <w:sz w:val="24"/>
          <w:szCs w:val="24"/>
          <w:lang w:val="en-US"/>
        </w:rPr>
        <w:t xml:space="preserve"> the crop lands </w:t>
      </w:r>
      <w:r w:rsidR="008F4020">
        <w:rPr>
          <w:rFonts w:ascii="Arial" w:hAnsi="Arial" w:cs="Arial"/>
          <w:sz w:val="24"/>
          <w:szCs w:val="24"/>
          <w:lang w:val="en-US"/>
        </w:rPr>
        <w:t xml:space="preserve">are appointment-based and </w:t>
      </w:r>
      <w:r w:rsidRPr="00562607">
        <w:rPr>
          <w:rFonts w:ascii="Arial" w:hAnsi="Arial" w:cs="Arial"/>
          <w:sz w:val="24"/>
          <w:szCs w:val="24"/>
          <w:lang w:val="en-US"/>
        </w:rPr>
        <w:t>reservation</w:t>
      </w:r>
      <w:r w:rsidR="008F4020">
        <w:rPr>
          <w:rFonts w:ascii="Arial" w:hAnsi="Arial" w:cs="Arial"/>
          <w:sz w:val="24"/>
          <w:szCs w:val="24"/>
          <w:lang w:val="en-US"/>
        </w:rPr>
        <w:t>s are required</w:t>
      </w:r>
      <w:r w:rsidRPr="00562607">
        <w:rPr>
          <w:rFonts w:ascii="Arial" w:hAnsi="Arial" w:cs="Arial"/>
          <w:sz w:val="24"/>
          <w:szCs w:val="24"/>
          <w:lang w:val="en-US"/>
        </w:rPr>
        <w:t>.</w:t>
      </w:r>
    </w:p>
    <w:p w14:paraId="085546A0" w14:textId="77777777" w:rsidR="00562607" w:rsidRDefault="00562607" w:rsidP="0010714E">
      <w:pPr>
        <w:pStyle w:val="ListParagraph"/>
        <w:ind w:left="1800"/>
        <w:rPr>
          <w:rFonts w:ascii="Arial" w:hAnsi="Arial" w:cs="Arial"/>
          <w:sz w:val="24"/>
          <w:szCs w:val="24"/>
        </w:rPr>
      </w:pPr>
    </w:p>
    <w:p w14:paraId="25EC8E72" w14:textId="77777777" w:rsidR="00562607" w:rsidRPr="00562607" w:rsidRDefault="00562607" w:rsidP="00562607">
      <w:pPr>
        <w:pStyle w:val="ListParagraph"/>
        <w:numPr>
          <w:ilvl w:val="0"/>
          <w:numId w:val="1"/>
        </w:numPr>
        <w:rPr>
          <w:rFonts w:ascii="Arial" w:hAnsi="Arial" w:cs="Arial"/>
          <w:sz w:val="24"/>
          <w:szCs w:val="24"/>
          <w:lang w:val="en-US"/>
        </w:rPr>
      </w:pPr>
      <w:r w:rsidRPr="00562607">
        <w:rPr>
          <w:rFonts w:ascii="Arial" w:hAnsi="Arial" w:cs="Arial"/>
          <w:sz w:val="24"/>
          <w:szCs w:val="24"/>
          <w:lang w:val="en-US"/>
        </w:rPr>
        <w:t xml:space="preserve">the use is appropriate to available rural services and </w:t>
      </w:r>
      <w:proofErr w:type="gramStart"/>
      <w:r w:rsidRPr="00562607">
        <w:rPr>
          <w:rFonts w:ascii="Arial" w:hAnsi="Arial" w:cs="Arial"/>
          <w:sz w:val="24"/>
          <w:szCs w:val="24"/>
          <w:lang w:val="en-US"/>
        </w:rPr>
        <w:t>infrastructure;</w:t>
      </w:r>
      <w:proofErr w:type="gramEnd"/>
      <w:r w:rsidRPr="00562607">
        <w:rPr>
          <w:rFonts w:ascii="Arial" w:hAnsi="Arial" w:cs="Arial"/>
          <w:sz w:val="24"/>
          <w:szCs w:val="24"/>
          <w:lang w:val="en-US"/>
        </w:rPr>
        <w:t xml:space="preserve"> </w:t>
      </w:r>
    </w:p>
    <w:p w14:paraId="73EEC9A1" w14:textId="67EC758C" w:rsidR="00562607" w:rsidRDefault="00562607" w:rsidP="00562607">
      <w:pPr>
        <w:pStyle w:val="ListParagraph"/>
        <w:ind w:left="1800"/>
        <w:rPr>
          <w:rFonts w:ascii="Arial" w:hAnsi="Arial" w:cs="Arial"/>
          <w:sz w:val="24"/>
          <w:szCs w:val="24"/>
          <w:lang w:val="en-US"/>
        </w:rPr>
      </w:pPr>
    </w:p>
    <w:p w14:paraId="756679F6" w14:textId="0684A166" w:rsidR="00562607" w:rsidRDefault="00562607" w:rsidP="00562607">
      <w:pPr>
        <w:pStyle w:val="ListParagraph"/>
        <w:ind w:left="1800"/>
        <w:rPr>
          <w:rFonts w:ascii="Arial" w:hAnsi="Arial" w:cs="Arial"/>
          <w:sz w:val="24"/>
          <w:szCs w:val="24"/>
          <w:lang w:val="en-US"/>
        </w:rPr>
      </w:pPr>
      <w:r w:rsidRPr="00562607">
        <w:rPr>
          <w:rFonts w:ascii="Arial" w:hAnsi="Arial" w:cs="Arial"/>
          <w:sz w:val="24"/>
          <w:szCs w:val="24"/>
          <w:lang w:val="en-US"/>
        </w:rPr>
        <w:t>Application</w:t>
      </w:r>
      <w:r>
        <w:rPr>
          <w:rFonts w:ascii="Arial" w:hAnsi="Arial" w:cs="Arial"/>
          <w:sz w:val="24"/>
          <w:szCs w:val="24"/>
          <w:lang w:val="en-US"/>
        </w:rPr>
        <w:t>:</w:t>
      </w:r>
      <w:r w:rsidR="00F233E6">
        <w:rPr>
          <w:rFonts w:ascii="Arial" w:hAnsi="Arial" w:cs="Arial"/>
          <w:sz w:val="24"/>
          <w:szCs w:val="24"/>
          <w:lang w:val="en-US"/>
        </w:rPr>
        <w:t xml:space="preserve"> The subject property is not serviced by municipal infrastructure. However, the proposed OFDU</w:t>
      </w:r>
      <w:r w:rsidR="008F4020">
        <w:rPr>
          <w:rFonts w:ascii="Arial" w:hAnsi="Arial" w:cs="Arial"/>
          <w:sz w:val="24"/>
          <w:szCs w:val="24"/>
          <w:lang w:val="en-US"/>
        </w:rPr>
        <w:t xml:space="preserve"> DPA</w:t>
      </w:r>
      <w:r w:rsidR="00F233E6">
        <w:rPr>
          <w:rFonts w:ascii="Arial" w:hAnsi="Arial" w:cs="Arial"/>
          <w:sz w:val="24"/>
          <w:szCs w:val="24"/>
          <w:lang w:val="en-US"/>
        </w:rPr>
        <w:t xml:space="preserve"> does not specify any details pertaining to the need for servicing. </w:t>
      </w:r>
      <w:r w:rsidR="00221F08">
        <w:rPr>
          <w:rFonts w:ascii="Arial" w:hAnsi="Arial" w:cs="Arial"/>
          <w:sz w:val="24"/>
          <w:szCs w:val="24"/>
          <w:lang w:val="en-US"/>
        </w:rPr>
        <w:t>An advisory note could be included stipulating that future installation of rural services may require a Development Permit.</w:t>
      </w:r>
    </w:p>
    <w:p w14:paraId="18A75ECC" w14:textId="77777777" w:rsidR="00562607" w:rsidRDefault="00562607" w:rsidP="00562607">
      <w:pPr>
        <w:pStyle w:val="ListParagraph"/>
        <w:ind w:left="1800"/>
        <w:rPr>
          <w:rFonts w:ascii="Arial" w:hAnsi="Arial" w:cs="Arial"/>
          <w:sz w:val="24"/>
          <w:szCs w:val="24"/>
          <w:lang w:val="en-US"/>
        </w:rPr>
      </w:pPr>
    </w:p>
    <w:p w14:paraId="5626DBB9" w14:textId="533DF3F1" w:rsidR="00F233E6" w:rsidRDefault="00F233E6" w:rsidP="00F233E6">
      <w:pPr>
        <w:pStyle w:val="ListParagraph"/>
        <w:numPr>
          <w:ilvl w:val="0"/>
          <w:numId w:val="1"/>
        </w:numPr>
        <w:rPr>
          <w:rFonts w:ascii="Arial" w:hAnsi="Arial" w:cs="Arial"/>
          <w:sz w:val="24"/>
          <w:szCs w:val="24"/>
          <w:lang w:val="en-US"/>
        </w:rPr>
      </w:pPr>
      <w:r w:rsidRPr="00F233E6">
        <w:rPr>
          <w:rFonts w:ascii="Arial" w:hAnsi="Arial" w:cs="Arial"/>
          <w:sz w:val="24"/>
          <w:szCs w:val="24"/>
          <w:lang w:val="en-US"/>
        </w:rPr>
        <w:t xml:space="preserve">the use maintains the agricultural/rural character of the </w:t>
      </w:r>
      <w:proofErr w:type="gramStart"/>
      <w:r w:rsidRPr="00F233E6">
        <w:rPr>
          <w:rFonts w:ascii="Arial" w:hAnsi="Arial" w:cs="Arial"/>
          <w:sz w:val="24"/>
          <w:szCs w:val="24"/>
          <w:lang w:val="en-US"/>
        </w:rPr>
        <w:t>area;</w:t>
      </w:r>
      <w:proofErr w:type="gramEnd"/>
      <w:r w:rsidRPr="00F233E6">
        <w:rPr>
          <w:rFonts w:ascii="Arial" w:hAnsi="Arial" w:cs="Arial"/>
          <w:sz w:val="24"/>
          <w:szCs w:val="24"/>
          <w:lang w:val="en-US"/>
        </w:rPr>
        <w:t xml:space="preserve"> </w:t>
      </w:r>
    </w:p>
    <w:p w14:paraId="0AC445A9" w14:textId="26B12775" w:rsidR="00F233E6" w:rsidRDefault="00F233E6" w:rsidP="00F233E6">
      <w:pPr>
        <w:pStyle w:val="ListParagraph"/>
        <w:ind w:left="1800"/>
        <w:rPr>
          <w:rFonts w:ascii="Arial" w:hAnsi="Arial" w:cs="Arial"/>
          <w:sz w:val="24"/>
          <w:szCs w:val="24"/>
          <w:lang w:val="en-US"/>
        </w:rPr>
      </w:pPr>
    </w:p>
    <w:p w14:paraId="41ED3B14" w14:textId="21B06A02" w:rsidR="00A02BDF" w:rsidRPr="006D03BA" w:rsidRDefault="00A02BDF" w:rsidP="00A02BDF">
      <w:pPr>
        <w:pStyle w:val="ListParagraph"/>
        <w:keepLines/>
        <w:widowControl w:val="0"/>
        <w:tabs>
          <w:tab w:val="left" w:pos="0"/>
          <w:tab w:val="left" w:pos="1985"/>
        </w:tabs>
        <w:spacing w:before="120" w:after="120"/>
        <w:ind w:left="1985"/>
        <w:rPr>
          <w:rFonts w:ascii="Arial" w:eastAsia="Calibri" w:hAnsi="Arial" w:cs="Arial"/>
          <w:sz w:val="24"/>
          <w:szCs w:val="24"/>
        </w:rPr>
      </w:pPr>
      <w:r w:rsidRPr="00C32F1C">
        <w:rPr>
          <w:rFonts w:ascii="Arial" w:hAnsi="Arial" w:cs="Arial"/>
          <w:sz w:val="24"/>
          <w:szCs w:val="24"/>
        </w:rPr>
        <w:t xml:space="preserve">Application:  The siting </w:t>
      </w:r>
      <w:r>
        <w:rPr>
          <w:rFonts w:ascii="Arial" w:hAnsi="Arial" w:cs="Arial"/>
          <w:sz w:val="24"/>
          <w:szCs w:val="24"/>
        </w:rPr>
        <w:t xml:space="preserve">of </w:t>
      </w:r>
      <w:r w:rsidRPr="00C32F1C">
        <w:rPr>
          <w:rFonts w:ascii="Arial" w:hAnsi="Arial" w:cs="Arial"/>
          <w:sz w:val="24"/>
          <w:szCs w:val="24"/>
        </w:rPr>
        <w:t xml:space="preserve">the portion of the farm </w:t>
      </w:r>
      <w:r>
        <w:rPr>
          <w:rFonts w:ascii="Arial" w:hAnsi="Arial" w:cs="Arial"/>
          <w:sz w:val="24"/>
          <w:szCs w:val="24"/>
        </w:rPr>
        <w:t>proposed</w:t>
      </w:r>
      <w:r w:rsidRPr="00C32F1C">
        <w:rPr>
          <w:rFonts w:ascii="Arial" w:hAnsi="Arial" w:cs="Arial"/>
          <w:sz w:val="24"/>
          <w:szCs w:val="24"/>
        </w:rPr>
        <w:t xml:space="preserve"> as OFDU will maintain the agricultural/rural character of the area. The </w:t>
      </w:r>
      <w:r>
        <w:rPr>
          <w:rFonts w:ascii="Arial" w:hAnsi="Arial" w:cs="Arial"/>
          <w:sz w:val="24"/>
          <w:szCs w:val="24"/>
        </w:rPr>
        <w:t>portion of the subject property containing the lavender crops is of higher elevation and is visible from the King’s Highway 401. However, it is</w:t>
      </w:r>
      <w:r w:rsidRPr="00C32F1C">
        <w:rPr>
          <w:rFonts w:ascii="Arial" w:hAnsi="Arial" w:cs="Arial"/>
          <w:sz w:val="24"/>
          <w:szCs w:val="24"/>
        </w:rPr>
        <w:t xml:space="preserve"> partially screened by existing topography</w:t>
      </w:r>
      <w:r>
        <w:rPr>
          <w:rFonts w:ascii="Arial" w:hAnsi="Arial" w:cs="Arial"/>
          <w:sz w:val="24"/>
          <w:szCs w:val="24"/>
        </w:rPr>
        <w:t xml:space="preserve"> and</w:t>
      </w:r>
      <w:r w:rsidRPr="00C32F1C">
        <w:rPr>
          <w:rFonts w:ascii="Arial" w:hAnsi="Arial" w:cs="Arial"/>
          <w:sz w:val="24"/>
          <w:szCs w:val="24"/>
        </w:rPr>
        <w:t xml:space="preserve"> vegetation</w:t>
      </w:r>
      <w:r>
        <w:rPr>
          <w:rFonts w:ascii="Arial" w:hAnsi="Arial" w:cs="Arial"/>
          <w:sz w:val="24"/>
          <w:szCs w:val="24"/>
        </w:rPr>
        <w:t xml:space="preserve"> along Appleby line</w:t>
      </w:r>
      <w:r w:rsidR="008F4020">
        <w:rPr>
          <w:rFonts w:ascii="Arial" w:hAnsi="Arial" w:cs="Arial"/>
          <w:sz w:val="24"/>
          <w:szCs w:val="24"/>
        </w:rPr>
        <w:t>.</w:t>
      </w:r>
      <w:r w:rsidRPr="00C32F1C">
        <w:rPr>
          <w:rFonts w:ascii="Arial" w:hAnsi="Arial" w:cs="Arial"/>
          <w:sz w:val="24"/>
          <w:szCs w:val="24"/>
        </w:rPr>
        <w:t xml:space="preserve"> The fields containing lavende</w:t>
      </w:r>
      <w:r>
        <w:rPr>
          <w:rFonts w:ascii="Arial" w:hAnsi="Arial" w:cs="Arial"/>
          <w:sz w:val="24"/>
          <w:szCs w:val="24"/>
        </w:rPr>
        <w:t>r are on a hill, and of higher elevation than the proposed on-grass parking area, which sits</w:t>
      </w:r>
      <w:r w:rsidRPr="00C32F1C">
        <w:rPr>
          <w:rFonts w:ascii="Arial" w:hAnsi="Arial" w:cs="Arial"/>
          <w:sz w:val="24"/>
          <w:szCs w:val="24"/>
        </w:rPr>
        <w:t xml:space="preserve"> </w:t>
      </w:r>
      <w:r>
        <w:rPr>
          <w:rFonts w:ascii="Arial" w:hAnsi="Arial" w:cs="Arial"/>
          <w:sz w:val="24"/>
          <w:szCs w:val="24"/>
        </w:rPr>
        <w:t>in a depression on the landscape</w:t>
      </w:r>
      <w:r w:rsidR="008F4020">
        <w:rPr>
          <w:rFonts w:ascii="Arial" w:hAnsi="Arial" w:cs="Arial"/>
          <w:sz w:val="24"/>
          <w:szCs w:val="24"/>
        </w:rPr>
        <w:t xml:space="preserve"> near the road entrance.</w:t>
      </w:r>
    </w:p>
    <w:p w14:paraId="41171535" w14:textId="77777777" w:rsidR="00F233E6" w:rsidRPr="00A02BDF" w:rsidRDefault="00F233E6" w:rsidP="00A02BDF">
      <w:pPr>
        <w:rPr>
          <w:rFonts w:ascii="Arial" w:hAnsi="Arial" w:cs="Arial"/>
          <w:sz w:val="24"/>
          <w:szCs w:val="24"/>
          <w:lang w:val="en-US"/>
        </w:rPr>
      </w:pPr>
    </w:p>
    <w:p w14:paraId="17C27CBA" w14:textId="597EC3A0" w:rsidR="00A02BDF" w:rsidRDefault="00A02BDF" w:rsidP="00A02BDF">
      <w:pPr>
        <w:pStyle w:val="ListParagraph"/>
        <w:numPr>
          <w:ilvl w:val="0"/>
          <w:numId w:val="1"/>
        </w:numPr>
        <w:rPr>
          <w:rFonts w:ascii="Arial" w:hAnsi="Arial" w:cs="Arial"/>
          <w:sz w:val="24"/>
          <w:szCs w:val="24"/>
          <w:lang w:val="en-US"/>
        </w:rPr>
      </w:pPr>
      <w:r w:rsidRPr="00A02BDF">
        <w:rPr>
          <w:rFonts w:ascii="Arial" w:hAnsi="Arial" w:cs="Arial"/>
          <w:sz w:val="24"/>
          <w:szCs w:val="24"/>
          <w:lang w:val="en-US"/>
        </w:rPr>
        <w:t xml:space="preserve">the impact of multiple uses in prime agricultural areas is limited and does not undermine the agricultural nature of the </w:t>
      </w:r>
      <w:proofErr w:type="gramStart"/>
      <w:r w:rsidRPr="00A02BDF">
        <w:rPr>
          <w:rFonts w:ascii="Arial" w:hAnsi="Arial" w:cs="Arial"/>
          <w:sz w:val="24"/>
          <w:szCs w:val="24"/>
          <w:lang w:val="en-US"/>
        </w:rPr>
        <w:t>area;</w:t>
      </w:r>
      <w:proofErr w:type="gramEnd"/>
      <w:r w:rsidRPr="00A02BDF">
        <w:rPr>
          <w:rFonts w:ascii="Arial" w:hAnsi="Arial" w:cs="Arial"/>
          <w:sz w:val="24"/>
          <w:szCs w:val="24"/>
          <w:lang w:val="en-US"/>
        </w:rPr>
        <w:t xml:space="preserve"> </w:t>
      </w:r>
    </w:p>
    <w:p w14:paraId="6F23ABDC" w14:textId="468515DA" w:rsidR="00A02BDF" w:rsidRDefault="00A02BDF" w:rsidP="00A02BDF">
      <w:pPr>
        <w:pStyle w:val="ListParagraph"/>
        <w:ind w:left="1800"/>
        <w:rPr>
          <w:rFonts w:ascii="Arial" w:hAnsi="Arial" w:cs="Arial"/>
          <w:sz w:val="24"/>
          <w:szCs w:val="24"/>
          <w:lang w:val="en-US"/>
        </w:rPr>
      </w:pPr>
    </w:p>
    <w:p w14:paraId="4CE53DB2" w14:textId="7C7FF7BB" w:rsidR="00A02BDF" w:rsidRPr="006D03BA" w:rsidRDefault="00A02BDF" w:rsidP="00A02BDF">
      <w:pPr>
        <w:pStyle w:val="ListParagraph"/>
        <w:keepLines/>
        <w:widowControl w:val="0"/>
        <w:tabs>
          <w:tab w:val="left" w:pos="0"/>
          <w:tab w:val="left" w:pos="1985"/>
        </w:tabs>
        <w:spacing w:before="120" w:after="120"/>
        <w:ind w:left="1985"/>
        <w:rPr>
          <w:rFonts w:ascii="Arial" w:eastAsia="Calibri" w:hAnsi="Arial" w:cs="Arial"/>
          <w:sz w:val="24"/>
          <w:szCs w:val="24"/>
        </w:rPr>
      </w:pPr>
      <w:r w:rsidRPr="00C32F1C">
        <w:rPr>
          <w:rFonts w:ascii="Arial" w:hAnsi="Arial" w:cs="Arial"/>
          <w:sz w:val="24"/>
          <w:szCs w:val="24"/>
        </w:rPr>
        <w:t xml:space="preserve">Application:  The portion of the property proposed to be used for the OFDU is within a </w:t>
      </w:r>
      <w:r w:rsidR="00582331" w:rsidRPr="00C32F1C">
        <w:rPr>
          <w:rFonts w:ascii="Arial" w:hAnsi="Arial" w:cs="Arial"/>
          <w:sz w:val="24"/>
          <w:szCs w:val="24"/>
        </w:rPr>
        <w:t xml:space="preserve">previously disturbed </w:t>
      </w:r>
      <w:r w:rsidRPr="00C32F1C">
        <w:rPr>
          <w:rFonts w:ascii="Arial" w:hAnsi="Arial" w:cs="Arial"/>
          <w:sz w:val="24"/>
          <w:szCs w:val="24"/>
        </w:rPr>
        <w:t>area</w:t>
      </w:r>
      <w:r w:rsidR="00582331">
        <w:rPr>
          <w:rFonts w:ascii="Arial" w:hAnsi="Arial" w:cs="Arial"/>
          <w:sz w:val="24"/>
          <w:szCs w:val="24"/>
        </w:rPr>
        <w:t xml:space="preserve"> and compatible with the multiuse nature of the surrounding rural area</w:t>
      </w:r>
      <w:r w:rsidRPr="00C32F1C">
        <w:rPr>
          <w:rFonts w:ascii="Arial" w:hAnsi="Arial" w:cs="Arial"/>
          <w:sz w:val="24"/>
          <w:szCs w:val="24"/>
        </w:rPr>
        <w:t xml:space="preserve">. The OFDU supports the continued use of the </w:t>
      </w:r>
      <w:r>
        <w:rPr>
          <w:rFonts w:ascii="Arial" w:hAnsi="Arial" w:cs="Arial"/>
          <w:sz w:val="24"/>
          <w:szCs w:val="24"/>
        </w:rPr>
        <w:t xml:space="preserve">existing agricultural operation. </w:t>
      </w:r>
    </w:p>
    <w:p w14:paraId="7AA41AA4" w14:textId="117CB26E" w:rsidR="00A02BDF" w:rsidRPr="00A02BDF" w:rsidRDefault="00A02BDF" w:rsidP="00A02BDF">
      <w:pPr>
        <w:pStyle w:val="ListParagraph"/>
        <w:ind w:left="1800"/>
        <w:rPr>
          <w:rFonts w:ascii="Arial" w:hAnsi="Arial" w:cs="Arial"/>
          <w:sz w:val="24"/>
          <w:szCs w:val="24"/>
          <w:lang w:val="en-US"/>
        </w:rPr>
      </w:pPr>
    </w:p>
    <w:p w14:paraId="16B4FA57" w14:textId="77777777" w:rsidR="00582331" w:rsidRPr="00582331" w:rsidRDefault="00582331" w:rsidP="00582331">
      <w:pPr>
        <w:pStyle w:val="ListParagraph"/>
        <w:numPr>
          <w:ilvl w:val="0"/>
          <w:numId w:val="1"/>
        </w:numPr>
        <w:rPr>
          <w:rFonts w:ascii="Arial" w:hAnsi="Arial" w:cs="Arial"/>
          <w:sz w:val="24"/>
          <w:szCs w:val="24"/>
          <w:lang w:val="en-US"/>
        </w:rPr>
      </w:pPr>
      <w:r w:rsidRPr="00582331">
        <w:rPr>
          <w:rFonts w:ascii="Arial" w:hAnsi="Arial" w:cs="Arial"/>
          <w:sz w:val="24"/>
          <w:szCs w:val="24"/>
          <w:lang w:val="en-US"/>
        </w:rPr>
        <w:t xml:space="preserve">the use is limited in area to up to two (2) per cent of a farm lot, to a maximum of 10,000 square </w:t>
      </w:r>
      <w:proofErr w:type="spellStart"/>
      <w:proofErr w:type="gramStart"/>
      <w:r w:rsidRPr="00582331">
        <w:rPr>
          <w:rFonts w:ascii="Arial" w:hAnsi="Arial" w:cs="Arial"/>
          <w:sz w:val="24"/>
          <w:szCs w:val="24"/>
          <w:lang w:val="en-US"/>
        </w:rPr>
        <w:t>metres</w:t>
      </w:r>
      <w:proofErr w:type="spellEnd"/>
      <w:r w:rsidRPr="00582331">
        <w:rPr>
          <w:rFonts w:ascii="Arial" w:hAnsi="Arial" w:cs="Arial"/>
          <w:sz w:val="24"/>
          <w:szCs w:val="24"/>
          <w:lang w:val="en-US"/>
        </w:rPr>
        <w:t>;</w:t>
      </w:r>
      <w:proofErr w:type="gramEnd"/>
      <w:r w:rsidRPr="00582331">
        <w:rPr>
          <w:rFonts w:ascii="Arial" w:hAnsi="Arial" w:cs="Arial"/>
          <w:sz w:val="24"/>
          <w:szCs w:val="24"/>
          <w:lang w:val="en-US"/>
        </w:rPr>
        <w:t xml:space="preserve"> </w:t>
      </w:r>
    </w:p>
    <w:p w14:paraId="4DE465FD" w14:textId="35C0AFB5" w:rsidR="00562607" w:rsidRDefault="00562607" w:rsidP="00582331">
      <w:pPr>
        <w:pStyle w:val="ListParagraph"/>
        <w:ind w:left="1800"/>
        <w:rPr>
          <w:rFonts w:ascii="Arial" w:hAnsi="Arial" w:cs="Arial"/>
          <w:sz w:val="24"/>
          <w:szCs w:val="24"/>
          <w:lang w:val="en-US"/>
        </w:rPr>
      </w:pPr>
    </w:p>
    <w:p w14:paraId="3C219403" w14:textId="6A275000" w:rsidR="00582331" w:rsidRDefault="00582331" w:rsidP="00582331">
      <w:pPr>
        <w:pStyle w:val="ListParagraph"/>
        <w:ind w:left="1800"/>
        <w:rPr>
          <w:rFonts w:ascii="Arial" w:hAnsi="Arial" w:cs="Arial"/>
          <w:sz w:val="24"/>
          <w:szCs w:val="24"/>
          <w:lang w:val="en-US"/>
        </w:rPr>
      </w:pPr>
      <w:r>
        <w:rPr>
          <w:rFonts w:ascii="Arial" w:hAnsi="Arial" w:cs="Arial"/>
          <w:sz w:val="24"/>
          <w:szCs w:val="24"/>
          <w:lang w:val="en-US"/>
        </w:rPr>
        <w:t>Application: The proposed OFDU accounts for greater than 2% of the farm lot</w:t>
      </w:r>
      <w:r w:rsidR="00221F08">
        <w:rPr>
          <w:rFonts w:ascii="Arial" w:hAnsi="Arial" w:cs="Arial"/>
          <w:sz w:val="24"/>
          <w:szCs w:val="24"/>
          <w:lang w:val="en-US"/>
        </w:rPr>
        <w:t xml:space="preserve"> (based on size of the parking area)</w:t>
      </w:r>
      <w:r>
        <w:rPr>
          <w:rFonts w:ascii="Arial" w:hAnsi="Arial" w:cs="Arial"/>
          <w:sz w:val="24"/>
          <w:szCs w:val="24"/>
          <w:lang w:val="en-US"/>
        </w:rPr>
        <w:t xml:space="preserve">. Discussions were not pursued with the Applicant regarding OFDU scale </w:t>
      </w:r>
      <w:r w:rsidR="00221F08">
        <w:rPr>
          <w:rFonts w:ascii="Arial" w:hAnsi="Arial" w:cs="Arial"/>
          <w:sz w:val="24"/>
          <w:szCs w:val="24"/>
          <w:lang w:val="en-US"/>
        </w:rPr>
        <w:t xml:space="preserve">and a need to reduce the size of the parking lot </w:t>
      </w:r>
      <w:r>
        <w:rPr>
          <w:rFonts w:ascii="Arial" w:hAnsi="Arial" w:cs="Arial"/>
          <w:sz w:val="24"/>
          <w:szCs w:val="24"/>
          <w:lang w:val="en-US"/>
        </w:rPr>
        <w:t xml:space="preserve">since the proposed OFDU did not meet Part 1 policy of the NEP and thus not permitted and refused. </w:t>
      </w:r>
      <w:r w:rsidR="00AE69F2">
        <w:rPr>
          <w:rFonts w:ascii="Arial" w:hAnsi="Arial" w:cs="Arial"/>
          <w:sz w:val="24"/>
          <w:szCs w:val="24"/>
          <w:lang w:val="en-US"/>
        </w:rPr>
        <w:t>The scale of the OFDU would need to be reduced to meet this policy.</w:t>
      </w:r>
      <w:r w:rsidR="00221F08">
        <w:rPr>
          <w:rFonts w:ascii="Arial" w:hAnsi="Arial" w:cs="Arial"/>
          <w:sz w:val="24"/>
          <w:szCs w:val="24"/>
          <w:lang w:val="en-US"/>
        </w:rPr>
        <w:t xml:space="preserve"> This can be included as a condition of appr</w:t>
      </w:r>
      <w:r w:rsidR="00A729E0">
        <w:rPr>
          <w:rFonts w:ascii="Arial" w:hAnsi="Arial" w:cs="Arial"/>
          <w:sz w:val="24"/>
          <w:szCs w:val="24"/>
          <w:lang w:val="en-US"/>
        </w:rPr>
        <w:t>oval.</w:t>
      </w:r>
    </w:p>
    <w:p w14:paraId="71C19A28" w14:textId="77777777" w:rsidR="00582331" w:rsidRDefault="00582331" w:rsidP="00582331">
      <w:pPr>
        <w:pStyle w:val="ListParagraph"/>
        <w:ind w:left="1800"/>
        <w:rPr>
          <w:rFonts w:ascii="Arial" w:hAnsi="Arial" w:cs="Arial"/>
          <w:sz w:val="24"/>
          <w:szCs w:val="24"/>
          <w:lang w:val="en-US"/>
        </w:rPr>
      </w:pPr>
    </w:p>
    <w:p w14:paraId="5E52DC8C" w14:textId="08EE7D92" w:rsidR="00582331" w:rsidRDefault="00582331" w:rsidP="00582331">
      <w:pPr>
        <w:pStyle w:val="ListParagraph"/>
        <w:numPr>
          <w:ilvl w:val="0"/>
          <w:numId w:val="1"/>
        </w:numPr>
        <w:rPr>
          <w:rFonts w:ascii="Arial" w:hAnsi="Arial" w:cs="Arial"/>
          <w:sz w:val="24"/>
          <w:szCs w:val="24"/>
          <w:lang w:val="en-US"/>
        </w:rPr>
      </w:pPr>
      <w:r w:rsidRPr="00582331">
        <w:rPr>
          <w:rFonts w:ascii="Arial" w:hAnsi="Arial" w:cs="Arial"/>
          <w:sz w:val="24"/>
          <w:szCs w:val="24"/>
          <w:lang w:val="en-US"/>
        </w:rPr>
        <w:t xml:space="preserve">the gross floor area of buildings used for on-farm diversified uses is limited to 20 per cent of the maximum area allowed for on-farm diversified use as set out in </w:t>
      </w:r>
      <w:proofErr w:type="gramStart"/>
      <w:r w:rsidRPr="00582331">
        <w:rPr>
          <w:rFonts w:ascii="Arial" w:hAnsi="Arial" w:cs="Arial"/>
          <w:sz w:val="24"/>
          <w:szCs w:val="24"/>
          <w:lang w:val="en-US"/>
        </w:rPr>
        <w:t>2.8.7(g);</w:t>
      </w:r>
      <w:proofErr w:type="gramEnd"/>
      <w:r w:rsidRPr="00582331">
        <w:rPr>
          <w:rFonts w:ascii="Arial" w:hAnsi="Arial" w:cs="Arial"/>
          <w:sz w:val="24"/>
          <w:szCs w:val="24"/>
          <w:lang w:val="en-US"/>
        </w:rPr>
        <w:t xml:space="preserve"> </w:t>
      </w:r>
    </w:p>
    <w:p w14:paraId="40540EC0" w14:textId="0B854CDA" w:rsidR="00582331" w:rsidRDefault="00582331" w:rsidP="00582331">
      <w:pPr>
        <w:ind w:left="1800"/>
        <w:rPr>
          <w:rFonts w:ascii="Arial" w:hAnsi="Arial" w:cs="Arial"/>
          <w:sz w:val="24"/>
          <w:szCs w:val="24"/>
          <w:lang w:val="en-US"/>
        </w:rPr>
      </w:pPr>
    </w:p>
    <w:p w14:paraId="13E1F3A1" w14:textId="45AECFA1" w:rsidR="00582331" w:rsidRDefault="00582331" w:rsidP="00582331">
      <w:pPr>
        <w:ind w:left="1800"/>
        <w:rPr>
          <w:rFonts w:ascii="Arial" w:hAnsi="Arial" w:cs="Arial"/>
          <w:sz w:val="24"/>
          <w:szCs w:val="24"/>
          <w:lang w:val="en-US"/>
        </w:rPr>
      </w:pPr>
      <w:r>
        <w:rPr>
          <w:rFonts w:ascii="Arial" w:hAnsi="Arial" w:cs="Arial"/>
          <w:sz w:val="24"/>
          <w:szCs w:val="24"/>
          <w:lang w:val="en-US"/>
        </w:rPr>
        <w:t xml:space="preserve">Application: No buildings were proposed in the subject DPA. </w:t>
      </w:r>
    </w:p>
    <w:p w14:paraId="68C5E8EA" w14:textId="77777777" w:rsidR="00582331" w:rsidRPr="00582331" w:rsidRDefault="00582331" w:rsidP="00582331">
      <w:pPr>
        <w:rPr>
          <w:rFonts w:ascii="Arial" w:hAnsi="Arial" w:cs="Arial"/>
          <w:sz w:val="24"/>
          <w:szCs w:val="24"/>
          <w:lang w:val="en-US"/>
        </w:rPr>
      </w:pPr>
    </w:p>
    <w:p w14:paraId="6D0FD0AD" w14:textId="37BD9097" w:rsidR="00582331" w:rsidRDefault="00582331" w:rsidP="00582331">
      <w:pPr>
        <w:pStyle w:val="ListParagraph"/>
        <w:numPr>
          <w:ilvl w:val="0"/>
          <w:numId w:val="1"/>
        </w:numPr>
        <w:rPr>
          <w:rFonts w:ascii="Arial" w:hAnsi="Arial" w:cs="Arial"/>
          <w:sz w:val="24"/>
          <w:szCs w:val="24"/>
          <w:lang w:val="en-US"/>
        </w:rPr>
      </w:pPr>
      <w:r w:rsidRPr="00582331">
        <w:rPr>
          <w:rFonts w:ascii="Arial" w:hAnsi="Arial" w:cs="Arial"/>
          <w:sz w:val="24"/>
          <w:szCs w:val="24"/>
          <w:lang w:val="en-US"/>
        </w:rPr>
        <w:t xml:space="preserve">existing buildings, structures or facilities on the property, that are no longer needed to support agricultural uses, should be used where </w:t>
      </w:r>
      <w:proofErr w:type="gramStart"/>
      <w:r w:rsidRPr="00582331">
        <w:rPr>
          <w:rFonts w:ascii="Arial" w:hAnsi="Arial" w:cs="Arial"/>
          <w:sz w:val="24"/>
          <w:szCs w:val="24"/>
          <w:lang w:val="en-US"/>
        </w:rPr>
        <w:t>possible;</w:t>
      </w:r>
      <w:proofErr w:type="gramEnd"/>
      <w:r w:rsidRPr="00582331">
        <w:rPr>
          <w:rFonts w:ascii="Arial" w:hAnsi="Arial" w:cs="Arial"/>
          <w:sz w:val="24"/>
          <w:szCs w:val="24"/>
          <w:lang w:val="en-US"/>
        </w:rPr>
        <w:t xml:space="preserve"> </w:t>
      </w:r>
    </w:p>
    <w:p w14:paraId="7E60C48C" w14:textId="61612AF0" w:rsidR="00582331" w:rsidRDefault="00582331" w:rsidP="00582331">
      <w:pPr>
        <w:pStyle w:val="ListParagraph"/>
        <w:ind w:left="1800"/>
        <w:rPr>
          <w:rFonts w:ascii="Arial" w:hAnsi="Arial" w:cs="Arial"/>
          <w:sz w:val="24"/>
          <w:szCs w:val="24"/>
          <w:lang w:val="en-US"/>
        </w:rPr>
      </w:pPr>
    </w:p>
    <w:p w14:paraId="67B93198" w14:textId="6C879645" w:rsidR="00582331" w:rsidRDefault="00582331" w:rsidP="00582331">
      <w:pPr>
        <w:pStyle w:val="ListParagraph"/>
        <w:ind w:left="1800"/>
        <w:rPr>
          <w:rFonts w:ascii="Arial" w:hAnsi="Arial" w:cs="Arial"/>
          <w:sz w:val="24"/>
          <w:szCs w:val="24"/>
          <w:lang w:val="en-US"/>
        </w:rPr>
      </w:pPr>
      <w:r>
        <w:rPr>
          <w:rFonts w:ascii="Arial" w:hAnsi="Arial" w:cs="Arial"/>
          <w:sz w:val="24"/>
          <w:szCs w:val="24"/>
          <w:lang w:val="en-US"/>
        </w:rPr>
        <w:t xml:space="preserve">Application: No buildings were proposed </w:t>
      </w:r>
      <w:r w:rsidRPr="00582331">
        <w:rPr>
          <w:rFonts w:ascii="Arial" w:hAnsi="Arial" w:cs="Arial"/>
          <w:sz w:val="24"/>
          <w:szCs w:val="24"/>
          <w:lang w:val="en-US"/>
        </w:rPr>
        <w:t>in the subject DPA.</w:t>
      </w:r>
    </w:p>
    <w:p w14:paraId="289CD5A5" w14:textId="77777777" w:rsidR="00582331" w:rsidRPr="00582331" w:rsidRDefault="00582331" w:rsidP="00582331">
      <w:pPr>
        <w:rPr>
          <w:rFonts w:ascii="Arial" w:hAnsi="Arial" w:cs="Arial"/>
          <w:sz w:val="24"/>
          <w:szCs w:val="24"/>
          <w:lang w:val="en-US"/>
        </w:rPr>
      </w:pPr>
    </w:p>
    <w:p w14:paraId="667E66BD" w14:textId="00E2A345" w:rsidR="00582331" w:rsidRDefault="00582331" w:rsidP="00582331">
      <w:pPr>
        <w:pStyle w:val="ListParagraph"/>
        <w:numPr>
          <w:ilvl w:val="0"/>
          <w:numId w:val="1"/>
        </w:numPr>
        <w:rPr>
          <w:rFonts w:ascii="Arial" w:hAnsi="Arial" w:cs="Arial"/>
          <w:sz w:val="24"/>
          <w:szCs w:val="24"/>
          <w:lang w:val="en-US"/>
        </w:rPr>
      </w:pPr>
      <w:r w:rsidRPr="00582331">
        <w:rPr>
          <w:rFonts w:ascii="Arial" w:hAnsi="Arial" w:cs="Arial"/>
          <w:sz w:val="24"/>
          <w:szCs w:val="24"/>
          <w:lang w:val="en-US"/>
        </w:rPr>
        <w:t xml:space="preserve">all buildings, structures and facilities, including parking areas, associated with the use shall be designed and located to have minimal impact on agricultural uses in the area and the Escarpment’s open landscape </w:t>
      </w:r>
      <w:proofErr w:type="gramStart"/>
      <w:r w:rsidRPr="00582331">
        <w:rPr>
          <w:rFonts w:ascii="Arial" w:hAnsi="Arial" w:cs="Arial"/>
          <w:sz w:val="24"/>
          <w:szCs w:val="24"/>
          <w:lang w:val="en-US"/>
        </w:rPr>
        <w:t>character;</w:t>
      </w:r>
      <w:proofErr w:type="gramEnd"/>
      <w:r w:rsidRPr="00582331">
        <w:rPr>
          <w:rFonts w:ascii="Arial" w:hAnsi="Arial" w:cs="Arial"/>
          <w:sz w:val="24"/>
          <w:szCs w:val="24"/>
          <w:lang w:val="en-US"/>
        </w:rPr>
        <w:t xml:space="preserve"> </w:t>
      </w:r>
    </w:p>
    <w:p w14:paraId="119E3269" w14:textId="7D009D4A" w:rsidR="00582331" w:rsidRDefault="00582331" w:rsidP="00582331">
      <w:pPr>
        <w:pStyle w:val="ListParagraph"/>
        <w:ind w:left="1800"/>
        <w:rPr>
          <w:rFonts w:ascii="Arial" w:hAnsi="Arial" w:cs="Arial"/>
          <w:sz w:val="24"/>
          <w:szCs w:val="24"/>
          <w:lang w:val="en-US"/>
        </w:rPr>
      </w:pPr>
    </w:p>
    <w:p w14:paraId="1D01E4DB" w14:textId="55F15F6D" w:rsidR="00582331" w:rsidRDefault="00582331" w:rsidP="00582331">
      <w:pPr>
        <w:pStyle w:val="ListParagraph"/>
        <w:ind w:left="1800"/>
        <w:rPr>
          <w:rFonts w:ascii="Arial" w:hAnsi="Arial" w:cs="Arial"/>
          <w:sz w:val="24"/>
          <w:szCs w:val="24"/>
          <w:lang w:val="en-US"/>
        </w:rPr>
      </w:pPr>
      <w:r>
        <w:rPr>
          <w:rFonts w:ascii="Arial" w:hAnsi="Arial" w:cs="Arial"/>
          <w:sz w:val="24"/>
          <w:szCs w:val="24"/>
          <w:lang w:val="en-US"/>
        </w:rPr>
        <w:t xml:space="preserve">Application: The proposed 45-car on-grass parking area is located beneath the hill that supports the lavender crop, </w:t>
      </w:r>
      <w:r w:rsidR="00956BD1">
        <w:rPr>
          <w:rFonts w:ascii="Arial" w:hAnsi="Arial" w:cs="Arial"/>
          <w:sz w:val="24"/>
          <w:szCs w:val="24"/>
          <w:lang w:val="en-US"/>
        </w:rPr>
        <w:t>in</w:t>
      </w:r>
      <w:r>
        <w:rPr>
          <w:rFonts w:ascii="Arial" w:hAnsi="Arial" w:cs="Arial"/>
          <w:sz w:val="24"/>
          <w:szCs w:val="24"/>
          <w:lang w:val="en-US"/>
        </w:rPr>
        <w:t xml:space="preserve"> a visually screened area. The proposed parking lot is situated in an open and disturbed area consisting of manicured lawn. </w:t>
      </w:r>
      <w:r w:rsidR="00956BD1">
        <w:rPr>
          <w:rFonts w:ascii="Arial" w:hAnsi="Arial" w:cs="Arial"/>
          <w:sz w:val="24"/>
          <w:szCs w:val="24"/>
          <w:lang w:val="en-US"/>
        </w:rPr>
        <w:t xml:space="preserve">Open landscape character of the Escarpment is maintained in this instance. </w:t>
      </w:r>
    </w:p>
    <w:p w14:paraId="1B9F1F9A" w14:textId="599AA6E7" w:rsidR="00582331" w:rsidRPr="00582331" w:rsidRDefault="00582331" w:rsidP="00582331">
      <w:pPr>
        <w:pStyle w:val="ListParagraph"/>
        <w:ind w:left="1800"/>
        <w:rPr>
          <w:rFonts w:ascii="Arial" w:hAnsi="Arial" w:cs="Arial"/>
          <w:sz w:val="24"/>
          <w:szCs w:val="24"/>
          <w:lang w:val="en-US"/>
        </w:rPr>
      </w:pPr>
      <w:r>
        <w:rPr>
          <w:rFonts w:ascii="Arial" w:hAnsi="Arial" w:cs="Arial"/>
          <w:sz w:val="24"/>
          <w:szCs w:val="24"/>
          <w:lang w:val="en-US"/>
        </w:rPr>
        <w:t xml:space="preserve"> </w:t>
      </w:r>
    </w:p>
    <w:p w14:paraId="748BE446" w14:textId="77777777" w:rsidR="00956BD1" w:rsidRPr="00956BD1" w:rsidRDefault="00956BD1" w:rsidP="00956BD1">
      <w:pPr>
        <w:pStyle w:val="ListParagraph"/>
        <w:numPr>
          <w:ilvl w:val="0"/>
          <w:numId w:val="1"/>
        </w:numPr>
        <w:rPr>
          <w:rFonts w:ascii="Arial" w:hAnsi="Arial" w:cs="Arial"/>
          <w:sz w:val="24"/>
          <w:szCs w:val="24"/>
          <w:lang w:val="en-US"/>
        </w:rPr>
      </w:pPr>
      <w:r w:rsidRPr="00956BD1">
        <w:rPr>
          <w:rFonts w:ascii="Arial" w:hAnsi="Arial" w:cs="Arial"/>
          <w:sz w:val="24"/>
          <w:szCs w:val="24"/>
          <w:lang w:val="en-US"/>
        </w:rPr>
        <w:t xml:space="preserve">the land supporting the use shall not be severed from the farm lot exclusively for the on-farm diversified use. </w:t>
      </w:r>
    </w:p>
    <w:p w14:paraId="0BA96AEA" w14:textId="4A5D401A" w:rsidR="00A02BDF" w:rsidRDefault="00A02BDF" w:rsidP="00956BD1">
      <w:pPr>
        <w:pStyle w:val="ListParagraph"/>
        <w:ind w:left="1800"/>
        <w:rPr>
          <w:rFonts w:ascii="Arial" w:hAnsi="Arial" w:cs="Arial"/>
          <w:sz w:val="24"/>
          <w:szCs w:val="24"/>
          <w:lang w:val="en-US"/>
        </w:rPr>
      </w:pPr>
    </w:p>
    <w:p w14:paraId="76710B45" w14:textId="4A5E48F9" w:rsidR="00956BD1" w:rsidRDefault="00956BD1" w:rsidP="00956BD1">
      <w:pPr>
        <w:pStyle w:val="ListParagraph"/>
        <w:ind w:left="1800"/>
        <w:rPr>
          <w:rFonts w:ascii="Arial" w:hAnsi="Arial" w:cs="Arial"/>
          <w:sz w:val="24"/>
          <w:szCs w:val="24"/>
          <w:lang w:val="en-US"/>
        </w:rPr>
      </w:pPr>
      <w:r>
        <w:rPr>
          <w:rFonts w:ascii="Arial" w:hAnsi="Arial" w:cs="Arial"/>
          <w:sz w:val="24"/>
          <w:szCs w:val="24"/>
          <w:lang w:val="en-US"/>
        </w:rPr>
        <w:t xml:space="preserve">Application: The subject DPA does not propose a severance, nor is it permitted. </w:t>
      </w:r>
    </w:p>
    <w:p w14:paraId="28C7EBD3" w14:textId="770C13C1" w:rsidR="00956BD1" w:rsidRDefault="00956BD1" w:rsidP="00956BD1">
      <w:pPr>
        <w:rPr>
          <w:rFonts w:ascii="Arial" w:hAnsi="Arial" w:cs="Arial"/>
          <w:sz w:val="24"/>
          <w:szCs w:val="24"/>
          <w:lang w:val="en-US"/>
        </w:rPr>
      </w:pPr>
    </w:p>
    <w:p w14:paraId="28A816FC" w14:textId="77777777" w:rsidR="00956BD1" w:rsidRDefault="00956BD1" w:rsidP="00956BD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In other scenarios, assuming Part 1 NEP policies have been met, on-farm diversified uses only qualify when they in accordance with the NEP and PPS. </w:t>
      </w:r>
      <w:r w:rsidRPr="00956BD1">
        <w:rPr>
          <w:rFonts w:ascii="Arial" w:hAnsi="Arial" w:cs="Arial"/>
          <w:color w:val="333333"/>
          <w:sz w:val="24"/>
          <w:szCs w:val="24"/>
          <w:u w:val="single"/>
          <w:shd w:val="clear" w:color="auto" w:fill="FFFFFF"/>
        </w:rPr>
        <w:t>A</w:t>
      </w:r>
      <w:r w:rsidRPr="00516437">
        <w:rPr>
          <w:rFonts w:ascii="Arial" w:hAnsi="Arial" w:cs="Arial"/>
          <w:color w:val="333333"/>
          <w:sz w:val="24"/>
          <w:szCs w:val="24"/>
          <w:u w:val="single"/>
          <w:shd w:val="clear" w:color="auto" w:fill="FFFFFF"/>
        </w:rPr>
        <w:t>ll</w:t>
      </w:r>
      <w:r>
        <w:rPr>
          <w:rFonts w:ascii="Arial" w:hAnsi="Arial" w:cs="Arial"/>
          <w:color w:val="333333"/>
          <w:sz w:val="24"/>
          <w:szCs w:val="24"/>
          <w:shd w:val="clear" w:color="auto" w:fill="FFFFFF"/>
        </w:rPr>
        <w:t xml:space="preserve"> criteria must be met </w:t>
      </w:r>
      <w:proofErr w:type="gramStart"/>
      <w:r>
        <w:rPr>
          <w:rFonts w:ascii="Arial" w:hAnsi="Arial" w:cs="Arial"/>
          <w:color w:val="333333"/>
          <w:sz w:val="24"/>
          <w:szCs w:val="24"/>
          <w:shd w:val="clear" w:color="auto" w:fill="FFFFFF"/>
        </w:rPr>
        <w:t>in order for</w:t>
      </w:r>
      <w:proofErr w:type="gramEnd"/>
      <w:r>
        <w:rPr>
          <w:rFonts w:ascii="Arial" w:hAnsi="Arial" w:cs="Arial"/>
          <w:color w:val="333333"/>
          <w:sz w:val="24"/>
          <w:szCs w:val="24"/>
          <w:shd w:val="clear" w:color="auto" w:fill="FFFFFF"/>
        </w:rPr>
        <w:t xml:space="preserve"> an OFDU to be approved. </w:t>
      </w:r>
    </w:p>
    <w:p w14:paraId="6C352B75" w14:textId="77777777" w:rsidR="00956BD1" w:rsidRDefault="00956BD1" w:rsidP="00956BD1">
      <w:pPr>
        <w:pStyle w:val="Header"/>
        <w:rPr>
          <w:rFonts w:ascii="Arial" w:hAnsi="Arial" w:cs="Arial"/>
          <w:color w:val="333333"/>
          <w:sz w:val="24"/>
          <w:szCs w:val="24"/>
          <w:shd w:val="clear" w:color="auto" w:fill="FFFFFF"/>
        </w:rPr>
      </w:pPr>
    </w:p>
    <w:p w14:paraId="3828D620" w14:textId="77777777" w:rsidR="00956BD1" w:rsidRDefault="00956BD1" w:rsidP="00956BD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proposed OFDU is on a farm property that is actively in agricultural use and is secondary to the principle agricultural use, limited in area, and can be supported by existing infrastructure and private services if the need </w:t>
      </w:r>
      <w:proofErr w:type="gramStart"/>
      <w:r>
        <w:rPr>
          <w:rFonts w:ascii="Arial" w:hAnsi="Arial" w:cs="Arial"/>
          <w:color w:val="333333"/>
          <w:sz w:val="24"/>
          <w:szCs w:val="24"/>
          <w:shd w:val="clear" w:color="auto" w:fill="FFFFFF"/>
        </w:rPr>
        <w:t>arise</w:t>
      </w:r>
      <w:proofErr w:type="gramEnd"/>
      <w:r>
        <w:rPr>
          <w:rFonts w:ascii="Arial" w:hAnsi="Arial" w:cs="Arial"/>
          <w:color w:val="333333"/>
          <w:sz w:val="24"/>
          <w:szCs w:val="24"/>
          <w:shd w:val="clear" w:color="auto" w:fill="FFFFFF"/>
        </w:rPr>
        <w:t xml:space="preserve">. </w:t>
      </w:r>
    </w:p>
    <w:p w14:paraId="76BA81E9" w14:textId="77777777" w:rsidR="00956BD1" w:rsidRDefault="00956BD1" w:rsidP="00956BD1">
      <w:pPr>
        <w:pStyle w:val="Header"/>
        <w:rPr>
          <w:rFonts w:ascii="Arial" w:hAnsi="Arial" w:cs="Arial"/>
          <w:color w:val="333333"/>
          <w:sz w:val="24"/>
          <w:szCs w:val="24"/>
          <w:shd w:val="clear" w:color="auto" w:fill="FFFFFF"/>
        </w:rPr>
      </w:pPr>
    </w:p>
    <w:p w14:paraId="052E4685" w14:textId="52B87589" w:rsidR="00956BD1" w:rsidRDefault="00956BD1" w:rsidP="00956BD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NEC staff have concerns regarding 2.8.7.c</w:t>
      </w:r>
      <w:r w:rsidR="004D1251">
        <w:rPr>
          <w:rFonts w:ascii="Arial" w:hAnsi="Arial" w:cs="Arial"/>
          <w:color w:val="333333"/>
          <w:sz w:val="24"/>
          <w:szCs w:val="24"/>
          <w:shd w:val="clear" w:color="auto" w:fill="FFFFFF"/>
        </w:rPr>
        <w:t xml:space="preserve">, whether the proposed OFDU </w:t>
      </w:r>
      <w:r>
        <w:rPr>
          <w:rFonts w:ascii="Arial" w:hAnsi="Arial" w:cs="Arial"/>
          <w:color w:val="333333"/>
          <w:sz w:val="24"/>
          <w:szCs w:val="24"/>
          <w:shd w:val="clear" w:color="auto" w:fill="FFFFFF"/>
        </w:rPr>
        <w:t>can demonstrate that it is compatible with, and does not hinder, surrounding agricultural operations and other land uses</w:t>
      </w:r>
      <w:r w:rsidR="004D1251">
        <w:rPr>
          <w:rFonts w:ascii="Arial" w:hAnsi="Arial" w:cs="Arial"/>
          <w:color w:val="333333"/>
          <w:sz w:val="24"/>
          <w:szCs w:val="24"/>
          <w:shd w:val="clear" w:color="auto" w:fill="FFFFFF"/>
        </w:rPr>
        <w:t xml:space="preserve"> within </w:t>
      </w:r>
      <w:proofErr w:type="gramStart"/>
      <w:r w:rsidR="004D1251">
        <w:rPr>
          <w:rFonts w:ascii="Arial" w:hAnsi="Arial" w:cs="Arial"/>
          <w:color w:val="333333"/>
          <w:sz w:val="24"/>
          <w:szCs w:val="24"/>
          <w:shd w:val="clear" w:color="auto" w:fill="FFFFFF"/>
        </w:rPr>
        <w:t>close proximity</w:t>
      </w:r>
      <w:proofErr w:type="gramEnd"/>
      <w:r w:rsidR="004D1251">
        <w:rPr>
          <w:rFonts w:ascii="Arial" w:hAnsi="Arial" w:cs="Arial"/>
          <w:color w:val="333333"/>
          <w:sz w:val="24"/>
          <w:szCs w:val="24"/>
          <w:shd w:val="clear" w:color="auto" w:fill="FFFFFF"/>
        </w:rPr>
        <w:t xml:space="preserve"> of the subject property. </w:t>
      </w:r>
    </w:p>
    <w:p w14:paraId="0981E77C" w14:textId="77777777" w:rsidR="004D1251" w:rsidRDefault="004D1251" w:rsidP="00956BD1">
      <w:pPr>
        <w:pStyle w:val="Header"/>
        <w:rPr>
          <w:rFonts w:ascii="Arial" w:hAnsi="Arial" w:cs="Arial"/>
          <w:color w:val="333333"/>
          <w:sz w:val="24"/>
          <w:szCs w:val="24"/>
          <w:shd w:val="clear" w:color="auto" w:fill="FFFFFF"/>
        </w:rPr>
      </w:pPr>
    </w:p>
    <w:p w14:paraId="251195FC" w14:textId="77777777" w:rsidR="004D1251" w:rsidRDefault="004D1251" w:rsidP="004D1251">
      <w:pPr>
        <w:pStyle w:val="Header"/>
        <w:rPr>
          <w:rFonts w:ascii="Arial" w:hAnsi="Arial" w:cs="Arial"/>
          <w:color w:val="333333"/>
          <w:sz w:val="24"/>
          <w:szCs w:val="24"/>
          <w:shd w:val="clear" w:color="auto" w:fill="FFFFFF"/>
        </w:rPr>
      </w:pPr>
      <w:r w:rsidRPr="006156CC">
        <w:rPr>
          <w:rFonts w:ascii="Arial" w:hAnsi="Arial" w:cs="Arial"/>
          <w:b/>
          <w:bCs/>
          <w:color w:val="333333"/>
          <w:sz w:val="24"/>
          <w:szCs w:val="24"/>
          <w:shd w:val="clear" w:color="auto" w:fill="FFFFFF"/>
        </w:rPr>
        <w:t>Compatible</w:t>
      </w:r>
      <w:r>
        <w:rPr>
          <w:rFonts w:ascii="Arial" w:hAnsi="Arial" w:cs="Arial"/>
          <w:color w:val="333333"/>
          <w:sz w:val="24"/>
          <w:szCs w:val="24"/>
          <w:shd w:val="clear" w:color="auto" w:fill="FFFFFF"/>
        </w:rPr>
        <w:t xml:space="preserve"> is defined in the NEP as: “Where the building, structure, activity or use blends, conforms or is harmonious with the Escarpment environment.” The Escarpment environment is defined as “the physical and natural heritage features, cultural heritage resources, and scenic resources associated with the Escarpment landscape.”</w:t>
      </w:r>
    </w:p>
    <w:p w14:paraId="255EDB56" w14:textId="4F618840" w:rsidR="00956BD1" w:rsidRDefault="00956BD1" w:rsidP="00956BD1">
      <w:pPr>
        <w:rPr>
          <w:rFonts w:ascii="Arial" w:hAnsi="Arial" w:cs="Arial"/>
          <w:sz w:val="24"/>
          <w:szCs w:val="24"/>
          <w:lang w:val="en-US"/>
        </w:rPr>
      </w:pPr>
    </w:p>
    <w:p w14:paraId="6C779B5E" w14:textId="5190DA48" w:rsidR="004D1251" w:rsidRDefault="004D1251" w:rsidP="004D125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Scale of the OFDU is an important factor in assessing compatibility. The thresholds for farm area and </w:t>
      </w:r>
      <w:r w:rsidR="00AE69F2">
        <w:rPr>
          <w:rFonts w:ascii="Arial" w:hAnsi="Arial" w:cs="Arial"/>
          <w:color w:val="333333"/>
          <w:sz w:val="24"/>
          <w:szCs w:val="24"/>
          <w:shd w:val="clear" w:color="auto" w:fill="FFFFFF"/>
        </w:rPr>
        <w:t>parking lot</w:t>
      </w:r>
      <w:r>
        <w:rPr>
          <w:rFonts w:ascii="Arial" w:hAnsi="Arial" w:cs="Arial"/>
          <w:color w:val="333333"/>
          <w:sz w:val="24"/>
          <w:szCs w:val="24"/>
          <w:shd w:val="clear" w:color="auto" w:fill="FFFFFF"/>
        </w:rPr>
        <w:t xml:space="preserve"> size devoted to the OFDU, set in the criteria, are designed to control the scale of the proposed operation. </w:t>
      </w:r>
    </w:p>
    <w:p w14:paraId="439063C7" w14:textId="77777777" w:rsidR="004D1251" w:rsidRDefault="004D1251" w:rsidP="004D1251">
      <w:pPr>
        <w:rPr>
          <w:rFonts w:ascii="Arial" w:hAnsi="Arial" w:cs="Arial"/>
          <w:i/>
          <w:iCs/>
          <w:color w:val="333333"/>
          <w:sz w:val="24"/>
          <w:szCs w:val="24"/>
          <w:shd w:val="clear" w:color="auto" w:fill="FFFFFF"/>
        </w:rPr>
      </w:pPr>
    </w:p>
    <w:p w14:paraId="1550A23C" w14:textId="77777777" w:rsidR="004D1251" w:rsidRDefault="004D1251" w:rsidP="004D1251">
      <w:pPr>
        <w:rPr>
          <w:rFonts w:ascii="Arial" w:hAnsi="Arial" w:cs="Arial"/>
          <w:sz w:val="24"/>
          <w:szCs w:val="24"/>
          <w:lang w:eastAsia="en-CA"/>
        </w:rPr>
      </w:pPr>
      <w:r w:rsidRPr="00B16E27">
        <w:rPr>
          <w:rFonts w:ascii="Arial" w:hAnsi="Arial" w:cs="Arial"/>
          <w:i/>
          <w:iCs/>
          <w:color w:val="333333"/>
          <w:sz w:val="24"/>
          <w:szCs w:val="24"/>
          <w:shd w:val="clear" w:color="auto" w:fill="FFFFFF"/>
        </w:rPr>
        <w:t>Guidelines on Permitted Uses in Ontario’s Prime Agricultural Areas</w:t>
      </w:r>
      <w:r>
        <w:rPr>
          <w:rFonts w:ascii="Arial" w:hAnsi="Arial" w:cs="Arial"/>
          <w:color w:val="333333"/>
          <w:sz w:val="24"/>
          <w:szCs w:val="24"/>
          <w:shd w:val="clear" w:color="auto" w:fill="FFFFFF"/>
        </w:rPr>
        <w:t xml:space="preserve">, Publication 851, is written to guide decision-makers who interpret policies in the PPS on the uses that are permitted in prime agricultural areas. The intent of these policies is to protect Ontario’s prime agricultural land recognizing it as a finite resource. There are two, sometimes competing, objectives: to maintain the land base for agriculture and to support a thriving agricultural industry and rural economy. </w:t>
      </w:r>
      <w:r>
        <w:rPr>
          <w:rFonts w:ascii="Arial" w:hAnsi="Arial" w:cs="Arial"/>
          <w:sz w:val="24"/>
          <w:szCs w:val="24"/>
          <w:lang w:eastAsia="en-CA"/>
        </w:rPr>
        <w:t xml:space="preserve"> </w:t>
      </w:r>
    </w:p>
    <w:p w14:paraId="516CA293" w14:textId="77777777" w:rsidR="004D1251" w:rsidRDefault="004D1251" w:rsidP="004D125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
    <w:p w14:paraId="25407AAE" w14:textId="77777777" w:rsidR="004D1251" w:rsidRDefault="004D1251" w:rsidP="004D125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guidelines provide a wide variety of examples of uses that meet the criteria for OFDUs such as </w:t>
      </w:r>
      <w:proofErr w:type="spellStart"/>
      <w:r>
        <w:rPr>
          <w:rFonts w:ascii="Arial" w:hAnsi="Arial" w:cs="Arial"/>
          <w:color w:val="333333"/>
          <w:sz w:val="24"/>
          <w:szCs w:val="24"/>
          <w:shd w:val="clear" w:color="auto" w:fill="FFFFFF"/>
        </w:rPr>
        <w:t>agri</w:t>
      </w:r>
      <w:proofErr w:type="spellEnd"/>
      <w:r>
        <w:rPr>
          <w:rFonts w:ascii="Arial" w:hAnsi="Arial" w:cs="Arial"/>
          <w:color w:val="333333"/>
          <w:sz w:val="24"/>
          <w:szCs w:val="24"/>
          <w:shd w:val="clear" w:color="auto" w:fill="FFFFFF"/>
        </w:rPr>
        <w:t xml:space="preserve">-tourism (corn mazes, hay rides, pumpkin patch tours), wineries, cideries and some that do not, such as full-scale food processing, restaurant and banquet facilities. For example, OFDUs that have high water use demands and generate considerable effluent may be better suited to settlement areas where municipal services are available. </w:t>
      </w:r>
    </w:p>
    <w:p w14:paraId="1C4407BA" w14:textId="77777777" w:rsidR="004D1251" w:rsidRDefault="004D1251" w:rsidP="004D1251">
      <w:pPr>
        <w:pStyle w:val="Header"/>
        <w:rPr>
          <w:rFonts w:ascii="Arial" w:hAnsi="Arial" w:cs="Arial"/>
          <w:color w:val="333333"/>
          <w:sz w:val="24"/>
          <w:szCs w:val="24"/>
          <w:shd w:val="clear" w:color="auto" w:fill="FFFFFF"/>
        </w:rPr>
      </w:pPr>
    </w:p>
    <w:p w14:paraId="4FA5C5E1" w14:textId="0D23107E" w:rsidR="004D1251" w:rsidRDefault="004D1251" w:rsidP="004D125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lavender crop on-site does not require irrigation and the proposed OFDU does not contain details regarding the need for water and wastewater servicing.  </w:t>
      </w:r>
    </w:p>
    <w:p w14:paraId="25A538D5" w14:textId="77777777" w:rsidR="004D1251" w:rsidRDefault="004D1251" w:rsidP="004D1251">
      <w:pPr>
        <w:pStyle w:val="Header"/>
        <w:rPr>
          <w:rFonts w:ascii="Arial" w:hAnsi="Arial" w:cs="Arial"/>
          <w:color w:val="333333"/>
          <w:sz w:val="24"/>
          <w:szCs w:val="24"/>
          <w:shd w:val="clear" w:color="auto" w:fill="FFFFFF"/>
        </w:rPr>
      </w:pPr>
    </w:p>
    <w:p w14:paraId="54189A7D" w14:textId="18FB6E8A" w:rsidR="00B96C26" w:rsidRDefault="004D1251" w:rsidP="004D1251">
      <w:pPr>
        <w:pStyle w:val="Head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Control of the scale and scope of the OFDU is an important factor in reducing the potential for compatibility issues. The size of the parking area devoted to the OFDU can be limited through what is approved in the Development Permit. Additional conditions could be considered to limit the hours of operation, number of employees, number of visitors per day but these types of conditions are often difficult to enforce. The applicant </w:t>
      </w:r>
      <w:r w:rsidR="00B96C26">
        <w:rPr>
          <w:rFonts w:ascii="Arial" w:hAnsi="Arial" w:cs="Arial"/>
          <w:color w:val="333333"/>
          <w:sz w:val="24"/>
          <w:szCs w:val="24"/>
          <w:shd w:val="clear" w:color="auto" w:fill="FFFFFF"/>
        </w:rPr>
        <w:t>proposed to use a</w:t>
      </w:r>
      <w:r>
        <w:rPr>
          <w:rFonts w:ascii="Arial" w:hAnsi="Arial" w:cs="Arial"/>
          <w:color w:val="333333"/>
          <w:sz w:val="24"/>
          <w:szCs w:val="24"/>
          <w:shd w:val="clear" w:color="auto" w:fill="FFFFFF"/>
        </w:rPr>
        <w:t xml:space="preserve"> reservation system </w:t>
      </w:r>
      <w:r w:rsidR="00B96C26">
        <w:rPr>
          <w:rFonts w:ascii="Arial" w:hAnsi="Arial" w:cs="Arial"/>
          <w:color w:val="333333"/>
          <w:sz w:val="24"/>
          <w:szCs w:val="24"/>
          <w:shd w:val="clear" w:color="auto" w:fill="FFFFFF"/>
        </w:rPr>
        <w:t>including</w:t>
      </w:r>
      <w:r>
        <w:rPr>
          <w:rFonts w:ascii="Arial" w:hAnsi="Arial" w:cs="Arial"/>
          <w:color w:val="333333"/>
          <w:sz w:val="24"/>
          <w:szCs w:val="24"/>
          <w:shd w:val="clear" w:color="auto" w:fill="FFFFFF"/>
        </w:rPr>
        <w:t xml:space="preserve"> </w:t>
      </w:r>
      <w:r w:rsidR="00B96C26">
        <w:rPr>
          <w:rFonts w:ascii="Arial" w:hAnsi="Arial" w:cs="Arial"/>
          <w:color w:val="333333"/>
          <w:sz w:val="24"/>
          <w:szCs w:val="24"/>
          <w:shd w:val="clear" w:color="auto" w:fill="FFFFFF"/>
        </w:rPr>
        <w:t xml:space="preserve">set </w:t>
      </w:r>
      <w:r>
        <w:rPr>
          <w:rFonts w:ascii="Arial" w:hAnsi="Arial" w:cs="Arial"/>
          <w:color w:val="333333"/>
          <w:sz w:val="24"/>
          <w:szCs w:val="24"/>
          <w:shd w:val="clear" w:color="auto" w:fill="FFFFFF"/>
        </w:rPr>
        <w:t>operating hours</w:t>
      </w:r>
      <w:r w:rsidR="00B96C26">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The season for optimal viewing of the lavender crop is limited to late June, July, and August.</w:t>
      </w:r>
    </w:p>
    <w:p w14:paraId="00CC7476" w14:textId="77777777" w:rsidR="00AE69F2" w:rsidRDefault="00AE69F2" w:rsidP="004D1251">
      <w:pPr>
        <w:pStyle w:val="Header"/>
        <w:rPr>
          <w:rFonts w:ascii="Arial" w:hAnsi="Arial" w:cs="Arial"/>
          <w:color w:val="333333"/>
          <w:sz w:val="24"/>
          <w:szCs w:val="24"/>
          <w:shd w:val="clear" w:color="auto" w:fill="FFFFFF"/>
        </w:rPr>
      </w:pPr>
    </w:p>
    <w:p w14:paraId="3FAA31A7" w14:textId="06DF7253" w:rsidR="00B96C26" w:rsidRPr="008F4020" w:rsidRDefault="00B96C26" w:rsidP="008F4020">
      <w:pPr>
        <w:pStyle w:val="Heading3"/>
        <w:rPr>
          <w:sz w:val="24"/>
          <w:szCs w:val="18"/>
          <w:shd w:val="clear" w:color="auto" w:fill="FFFFFF"/>
        </w:rPr>
      </w:pPr>
      <w:r w:rsidRPr="008F4020">
        <w:rPr>
          <w:sz w:val="24"/>
          <w:szCs w:val="18"/>
          <w:shd w:val="clear" w:color="auto" w:fill="FFFFFF"/>
        </w:rPr>
        <w:t>COMMENT</w:t>
      </w:r>
    </w:p>
    <w:p w14:paraId="6BB4E5D3" w14:textId="453190C6" w:rsidR="004D1251" w:rsidRDefault="004D1251" w:rsidP="00956BD1">
      <w:pPr>
        <w:rPr>
          <w:rFonts w:ascii="Arial" w:hAnsi="Arial" w:cs="Arial"/>
          <w:sz w:val="24"/>
          <w:szCs w:val="24"/>
          <w:lang w:val="en-US"/>
        </w:rPr>
      </w:pPr>
    </w:p>
    <w:p w14:paraId="6EC846B4" w14:textId="49D5B95C" w:rsidR="00B96C26" w:rsidRDefault="00B96C26" w:rsidP="00B96C26">
      <w:pPr>
        <w:pStyle w:val="Header"/>
        <w:rPr>
          <w:rFonts w:ascii="Arial" w:hAnsi="Arial" w:cs="Arial"/>
          <w:bCs/>
          <w:sz w:val="24"/>
          <w:szCs w:val="24"/>
        </w:rPr>
      </w:pPr>
      <w:r w:rsidRPr="00B96C26">
        <w:rPr>
          <w:rFonts w:ascii="Arial" w:hAnsi="Arial" w:cs="Arial"/>
          <w:sz w:val="24"/>
          <w:szCs w:val="24"/>
          <w:lang w:val="en-US"/>
        </w:rPr>
        <w:t xml:space="preserve">On-farm diversified uses (i.e., </w:t>
      </w:r>
      <w:proofErr w:type="spellStart"/>
      <w:r w:rsidRPr="00B96C26">
        <w:rPr>
          <w:rFonts w:ascii="Arial" w:hAnsi="Arial" w:cs="Arial"/>
          <w:sz w:val="24"/>
          <w:szCs w:val="24"/>
          <w:lang w:val="en-US"/>
        </w:rPr>
        <w:t>agri</w:t>
      </w:r>
      <w:proofErr w:type="spellEnd"/>
      <w:r w:rsidRPr="00B96C26">
        <w:rPr>
          <w:rFonts w:ascii="Arial" w:hAnsi="Arial" w:cs="Arial"/>
          <w:sz w:val="24"/>
          <w:szCs w:val="24"/>
          <w:lang w:val="en-US"/>
        </w:rPr>
        <w:t>-tourism) are not a permitted use in Escarpment Protection Area unless within a prime agricultural area in accordance with Part 1.4.3.2 of the NEP.</w:t>
      </w:r>
      <w:r>
        <w:rPr>
          <w:rFonts w:ascii="Arial" w:hAnsi="Arial" w:cs="Arial"/>
          <w:sz w:val="24"/>
          <w:szCs w:val="24"/>
          <w:lang w:val="en-US"/>
        </w:rPr>
        <w:t xml:space="preserve"> </w:t>
      </w:r>
      <w:r>
        <w:rPr>
          <w:rFonts w:ascii="Arial" w:hAnsi="Arial" w:cs="Arial"/>
          <w:bCs/>
          <w:sz w:val="24"/>
          <w:szCs w:val="24"/>
        </w:rPr>
        <w:t>However, should the Commission decide to approve the OFDU component of the application, the evaluation of Part 2 of the NEP demonstrates that the policies can be met with appropriate conditions of approval.</w:t>
      </w:r>
    </w:p>
    <w:p w14:paraId="3ED4C975" w14:textId="77777777" w:rsidR="00B96C26" w:rsidRDefault="00B96C26" w:rsidP="00B96C26">
      <w:pPr>
        <w:pStyle w:val="Header"/>
        <w:rPr>
          <w:rFonts w:ascii="Arial" w:hAnsi="Arial" w:cs="Arial"/>
          <w:bCs/>
          <w:sz w:val="24"/>
          <w:szCs w:val="24"/>
        </w:rPr>
      </w:pPr>
    </w:p>
    <w:p w14:paraId="7AD9B01C" w14:textId="77777777" w:rsidR="00B96C26" w:rsidRDefault="00B96C26" w:rsidP="00B96C26">
      <w:pPr>
        <w:pStyle w:val="Header"/>
        <w:rPr>
          <w:rFonts w:ascii="Arial" w:hAnsi="Arial" w:cs="Arial"/>
          <w:bCs/>
          <w:sz w:val="24"/>
          <w:szCs w:val="24"/>
        </w:rPr>
      </w:pPr>
      <w:r>
        <w:rPr>
          <w:rFonts w:ascii="Arial" w:hAnsi="Arial" w:cs="Arial"/>
          <w:bCs/>
          <w:sz w:val="24"/>
          <w:szCs w:val="24"/>
        </w:rPr>
        <w:t>Staff have provided options for the Commission’s consideration.</w:t>
      </w:r>
    </w:p>
    <w:p w14:paraId="198BE5BB" w14:textId="51B890F9" w:rsidR="00B96C26" w:rsidRDefault="00B96C26" w:rsidP="00B96C26">
      <w:pPr>
        <w:rPr>
          <w:rFonts w:ascii="Arial" w:hAnsi="Arial" w:cs="Arial"/>
          <w:sz w:val="24"/>
          <w:szCs w:val="24"/>
          <w:lang w:val="en-US"/>
        </w:rPr>
      </w:pPr>
    </w:p>
    <w:p w14:paraId="309E7833" w14:textId="424E3DAF" w:rsidR="00B96C26" w:rsidRPr="008F4020" w:rsidRDefault="00B96C26" w:rsidP="008F4020">
      <w:pPr>
        <w:pStyle w:val="Heading3"/>
        <w:rPr>
          <w:sz w:val="24"/>
          <w:szCs w:val="18"/>
          <w:lang w:val="en-US"/>
        </w:rPr>
      </w:pPr>
      <w:r w:rsidRPr="008F4020">
        <w:rPr>
          <w:sz w:val="24"/>
          <w:szCs w:val="18"/>
          <w:lang w:val="en-US"/>
        </w:rPr>
        <w:t>RECOMMENDATION</w:t>
      </w:r>
    </w:p>
    <w:p w14:paraId="4EA13A9D" w14:textId="1A528349" w:rsidR="00B96C26" w:rsidRDefault="00B96C26" w:rsidP="00B96C26">
      <w:pPr>
        <w:rPr>
          <w:lang w:val="en-US"/>
        </w:rPr>
      </w:pPr>
    </w:p>
    <w:p w14:paraId="44711662" w14:textId="77777777" w:rsidR="00B96C26" w:rsidRDefault="00B96C26" w:rsidP="00B96C26">
      <w:pPr>
        <w:pStyle w:val="Header"/>
        <w:rPr>
          <w:rFonts w:ascii="Arial" w:hAnsi="Arial" w:cs="Arial"/>
          <w:bCs/>
          <w:sz w:val="24"/>
          <w:szCs w:val="24"/>
        </w:rPr>
      </w:pPr>
      <w:r>
        <w:rPr>
          <w:rFonts w:ascii="Arial" w:hAnsi="Arial" w:cs="Arial"/>
          <w:bCs/>
          <w:sz w:val="24"/>
          <w:szCs w:val="24"/>
        </w:rPr>
        <w:t>The Commission has the following options in terms of decisions to approve, partially approve or refuse the Development Permit application.</w:t>
      </w:r>
    </w:p>
    <w:p w14:paraId="6A8350B9" w14:textId="7626F183" w:rsidR="00B96C26" w:rsidRDefault="00B96C26" w:rsidP="00B96C26">
      <w:pPr>
        <w:rPr>
          <w:lang w:val="en-US"/>
        </w:rPr>
      </w:pPr>
    </w:p>
    <w:p w14:paraId="4F0C1BE9" w14:textId="1202DC2E" w:rsidR="00B96C26" w:rsidRDefault="00B96C26" w:rsidP="00B96C26">
      <w:pPr>
        <w:pStyle w:val="Header"/>
        <w:rPr>
          <w:rFonts w:ascii="Arial" w:hAnsi="Arial" w:cs="Arial"/>
          <w:b/>
          <w:sz w:val="24"/>
          <w:szCs w:val="24"/>
        </w:rPr>
      </w:pPr>
      <w:r w:rsidRPr="00B96C26">
        <w:rPr>
          <w:rFonts w:ascii="Arial" w:hAnsi="Arial" w:cs="Arial"/>
          <w:b/>
          <w:sz w:val="24"/>
          <w:szCs w:val="24"/>
        </w:rPr>
        <w:t>Option 1: Refuse OFDU</w:t>
      </w:r>
      <w:r>
        <w:rPr>
          <w:rFonts w:ascii="Arial" w:hAnsi="Arial" w:cs="Arial"/>
          <w:b/>
          <w:sz w:val="24"/>
          <w:szCs w:val="24"/>
        </w:rPr>
        <w:t xml:space="preserve"> (Recommended)</w:t>
      </w:r>
    </w:p>
    <w:p w14:paraId="12C58610" w14:textId="3EB4D3E0" w:rsidR="00B96C26" w:rsidRDefault="00B96C26" w:rsidP="00B96C26">
      <w:pPr>
        <w:pStyle w:val="Header"/>
        <w:rPr>
          <w:rFonts w:ascii="Arial" w:hAnsi="Arial" w:cs="Arial"/>
          <w:b/>
          <w:sz w:val="24"/>
          <w:szCs w:val="24"/>
        </w:rPr>
      </w:pPr>
    </w:p>
    <w:p w14:paraId="0952259C" w14:textId="77777777" w:rsidR="00B96C26" w:rsidRDefault="00B96C26" w:rsidP="00B96C26">
      <w:pPr>
        <w:pStyle w:val="Header"/>
        <w:rPr>
          <w:rFonts w:ascii="Arial" w:hAnsi="Arial" w:cs="Arial"/>
          <w:color w:val="333333"/>
          <w:sz w:val="24"/>
          <w:szCs w:val="24"/>
          <w:shd w:val="clear" w:color="auto" w:fill="FFFFFF"/>
        </w:rPr>
      </w:pPr>
      <w:r w:rsidRPr="00F703CD">
        <w:rPr>
          <w:rFonts w:ascii="Arial" w:hAnsi="Arial" w:cs="Arial"/>
          <w:color w:val="333333"/>
          <w:sz w:val="24"/>
          <w:szCs w:val="24"/>
          <w:shd w:val="clear" w:color="auto" w:fill="FFFFFF"/>
        </w:rPr>
        <w:t>The determination of prime agricultural area is key to determining if an OFDU is a permitted use.</w:t>
      </w:r>
      <w:r w:rsidRPr="004C2366">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Staff has relied on the Growth Plan mapping for the Greater Golden Horseshoe to identify prime agricultural areas. The property is outside of a prime agricultural area, the proposed OFDU is not permitted and the aspect of the application involving an OFDU should be refused.</w:t>
      </w:r>
    </w:p>
    <w:p w14:paraId="2F79921D" w14:textId="77777777" w:rsidR="00B96C26" w:rsidRDefault="00B96C26" w:rsidP="00B96C26">
      <w:pPr>
        <w:pStyle w:val="Header"/>
        <w:rPr>
          <w:rFonts w:ascii="Arial" w:hAnsi="Arial" w:cs="Arial"/>
          <w:color w:val="333333"/>
          <w:sz w:val="24"/>
          <w:szCs w:val="24"/>
          <w:shd w:val="clear" w:color="auto" w:fill="FFFFFF"/>
        </w:rPr>
      </w:pPr>
    </w:p>
    <w:p w14:paraId="65E71E1A" w14:textId="0015AB47" w:rsidR="00B96C26" w:rsidRDefault="00B96C26" w:rsidP="00B96C26">
      <w:pPr>
        <w:rPr>
          <w:rFonts w:ascii="Arial" w:hAnsi="Arial" w:cs="Arial"/>
          <w:color w:val="000000"/>
          <w:sz w:val="24"/>
          <w:szCs w:val="24"/>
          <w:lang w:eastAsia="en-CA"/>
        </w:rPr>
      </w:pPr>
      <w:r>
        <w:rPr>
          <w:rFonts w:ascii="Arial" w:hAnsi="Arial" w:cs="Arial"/>
          <w:color w:val="000000"/>
          <w:sz w:val="24"/>
          <w:szCs w:val="24"/>
          <w:lang w:eastAsia="en-CA"/>
        </w:rPr>
        <w:t>The applicant could consider re-application for the OFDU (</w:t>
      </w:r>
      <w:proofErr w:type="spellStart"/>
      <w:r>
        <w:rPr>
          <w:rFonts w:ascii="Arial" w:hAnsi="Arial" w:cs="Arial"/>
          <w:color w:val="000000"/>
          <w:sz w:val="24"/>
          <w:szCs w:val="24"/>
          <w:lang w:eastAsia="en-CA"/>
        </w:rPr>
        <w:t>agri</w:t>
      </w:r>
      <w:proofErr w:type="spellEnd"/>
      <w:r>
        <w:rPr>
          <w:rFonts w:ascii="Arial" w:hAnsi="Arial" w:cs="Arial"/>
          <w:color w:val="000000"/>
          <w:sz w:val="24"/>
          <w:szCs w:val="24"/>
          <w:lang w:eastAsia="en-CA"/>
        </w:rPr>
        <w:t>-tourism component) in the future if prime agricultural area</w:t>
      </w:r>
      <w:r w:rsidR="00AE69F2">
        <w:rPr>
          <w:rFonts w:ascii="Arial" w:hAnsi="Arial" w:cs="Arial"/>
          <w:color w:val="000000"/>
          <w:sz w:val="24"/>
          <w:szCs w:val="24"/>
          <w:lang w:eastAsia="en-CA"/>
        </w:rPr>
        <w:t xml:space="preserve"> mapping changes</w:t>
      </w:r>
      <w:r>
        <w:rPr>
          <w:rFonts w:ascii="Arial" w:hAnsi="Arial" w:cs="Arial"/>
          <w:color w:val="000000"/>
          <w:sz w:val="24"/>
          <w:szCs w:val="24"/>
          <w:lang w:eastAsia="en-CA"/>
        </w:rPr>
        <w:t xml:space="preserve">, or if the NEP is amended to permit such uses in the future (either through a site specific or general amendment to the NEP).  </w:t>
      </w:r>
    </w:p>
    <w:p w14:paraId="3A311DD4" w14:textId="0B29F321" w:rsidR="00B96C26" w:rsidRDefault="00B96C26" w:rsidP="00B96C26">
      <w:pPr>
        <w:pStyle w:val="Header"/>
        <w:rPr>
          <w:rFonts w:ascii="Arial" w:hAnsi="Arial" w:cs="Arial"/>
          <w:bCs/>
          <w:sz w:val="24"/>
          <w:szCs w:val="24"/>
        </w:rPr>
      </w:pPr>
    </w:p>
    <w:p w14:paraId="1A0B8F82" w14:textId="77777777" w:rsidR="00B96C26" w:rsidRPr="006D03BA" w:rsidRDefault="00B96C26" w:rsidP="00B96C26">
      <w:pPr>
        <w:pStyle w:val="Header"/>
        <w:ind w:left="720"/>
        <w:rPr>
          <w:rFonts w:ascii="Arial" w:hAnsi="Arial" w:cs="Arial"/>
          <w:color w:val="333333"/>
          <w:sz w:val="24"/>
          <w:szCs w:val="24"/>
          <w:u w:val="single"/>
          <w:shd w:val="clear" w:color="auto" w:fill="FFFFFF"/>
        </w:rPr>
      </w:pPr>
      <w:r>
        <w:rPr>
          <w:rFonts w:ascii="Arial" w:hAnsi="Arial" w:cs="Arial"/>
          <w:color w:val="333333"/>
          <w:sz w:val="24"/>
          <w:szCs w:val="24"/>
          <w:shd w:val="clear" w:color="auto" w:fill="FFFFFF"/>
        </w:rPr>
        <w:t>Recommendation Wording for Option 1:</w:t>
      </w:r>
    </w:p>
    <w:p w14:paraId="488D1CE8" w14:textId="77777777" w:rsidR="00B96C26" w:rsidRDefault="00B96C26" w:rsidP="00B96C26">
      <w:pPr>
        <w:pStyle w:val="Header"/>
        <w:ind w:left="720"/>
        <w:rPr>
          <w:rFonts w:ascii="Arial" w:hAnsi="Arial" w:cs="Arial"/>
          <w:color w:val="333333"/>
          <w:sz w:val="24"/>
          <w:szCs w:val="24"/>
          <w:shd w:val="clear" w:color="auto" w:fill="FFFFFF"/>
        </w:rPr>
      </w:pPr>
    </w:p>
    <w:p w14:paraId="689AD056" w14:textId="3D1AC242" w:rsidR="00B96C26" w:rsidRDefault="00B96C26" w:rsidP="00B96C26">
      <w:pPr>
        <w:pStyle w:val="Header"/>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That the Niagara Escarpment Commission: </w:t>
      </w:r>
    </w:p>
    <w:p w14:paraId="18096C9F" w14:textId="21DA84A5" w:rsidR="00B96C26" w:rsidRDefault="00B96C26" w:rsidP="00B96C26">
      <w:pPr>
        <w:pStyle w:val="Header"/>
        <w:numPr>
          <w:ilvl w:val="0"/>
          <w:numId w:val="3"/>
        </w:numPr>
        <w:tabs>
          <w:tab w:val="clear" w:pos="4680"/>
          <w:tab w:val="clear" w:pos="9360"/>
        </w:tabs>
        <w:rPr>
          <w:rFonts w:ascii="Arial" w:hAnsi="Arial" w:cs="Arial"/>
          <w:color w:val="333333"/>
          <w:sz w:val="24"/>
          <w:szCs w:val="24"/>
          <w:shd w:val="clear" w:color="auto" w:fill="FFFFFF"/>
        </w:rPr>
      </w:pPr>
      <w:r>
        <w:rPr>
          <w:rFonts w:ascii="Arial" w:hAnsi="Arial" w:cs="Arial"/>
          <w:color w:val="333333"/>
          <w:sz w:val="24"/>
          <w:szCs w:val="24"/>
          <w:shd w:val="clear" w:color="auto" w:fill="FFFFFF"/>
        </w:rPr>
        <w:t>Refuse the establishment of an on-farm diversified use since it is not a Permitted Use in the Escarpment Protection Area; and,</w:t>
      </w:r>
    </w:p>
    <w:p w14:paraId="6DE589A1" w14:textId="268E5D87" w:rsidR="00B96C26" w:rsidRPr="006D03BA" w:rsidRDefault="00B96C26" w:rsidP="00B96C26">
      <w:pPr>
        <w:pStyle w:val="Header"/>
        <w:numPr>
          <w:ilvl w:val="0"/>
          <w:numId w:val="3"/>
        </w:numPr>
        <w:tabs>
          <w:tab w:val="clear" w:pos="4680"/>
          <w:tab w:val="clear" w:pos="9360"/>
        </w:tabs>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That the applicant be advised that they may submit a Development Permit </w:t>
      </w:r>
      <w:r w:rsidR="00AE69F2">
        <w:rPr>
          <w:rFonts w:ascii="Arial" w:hAnsi="Arial" w:cs="Arial"/>
          <w:color w:val="333333"/>
          <w:sz w:val="24"/>
          <w:szCs w:val="24"/>
          <w:shd w:val="clear" w:color="auto" w:fill="FFFFFF"/>
        </w:rPr>
        <w:t>A</w:t>
      </w:r>
      <w:r>
        <w:rPr>
          <w:rFonts w:ascii="Arial" w:hAnsi="Arial" w:cs="Arial"/>
          <w:color w:val="333333"/>
          <w:sz w:val="24"/>
          <w:szCs w:val="24"/>
          <w:shd w:val="clear" w:color="auto" w:fill="FFFFFF"/>
        </w:rPr>
        <w:t>pplication for an OFDU should the lands be included in the Agricultural Area, or if the NEP is amended to permit the use.</w:t>
      </w:r>
    </w:p>
    <w:p w14:paraId="469B3D49" w14:textId="77777777" w:rsidR="00B96C26" w:rsidRDefault="00B96C26" w:rsidP="00B96C26">
      <w:pPr>
        <w:pStyle w:val="Header"/>
        <w:ind w:left="1440"/>
        <w:rPr>
          <w:rFonts w:ascii="Arial" w:hAnsi="Arial" w:cs="Arial"/>
          <w:color w:val="333333"/>
          <w:sz w:val="24"/>
          <w:szCs w:val="24"/>
          <w:shd w:val="clear" w:color="auto" w:fill="FFFFFF"/>
        </w:rPr>
      </w:pPr>
    </w:p>
    <w:p w14:paraId="27988139" w14:textId="77777777" w:rsidR="00B96C26" w:rsidRPr="006D03BA" w:rsidRDefault="00B96C26" w:rsidP="00B96C26">
      <w:pPr>
        <w:rPr>
          <w:rFonts w:ascii="Arial" w:hAnsi="Arial" w:cs="Arial"/>
          <w:b/>
          <w:bCs/>
          <w:color w:val="000000"/>
          <w:sz w:val="24"/>
          <w:szCs w:val="24"/>
          <w:lang w:eastAsia="en-CA"/>
        </w:rPr>
      </w:pPr>
      <w:r w:rsidRPr="006D03BA">
        <w:rPr>
          <w:rFonts w:ascii="Arial" w:hAnsi="Arial" w:cs="Arial"/>
          <w:b/>
          <w:bCs/>
          <w:color w:val="000000"/>
          <w:sz w:val="24"/>
          <w:szCs w:val="24"/>
          <w:lang w:eastAsia="en-CA"/>
        </w:rPr>
        <w:t>Option 2:  Approve Application as Submitted (Including OFDU)</w:t>
      </w:r>
    </w:p>
    <w:p w14:paraId="20A234A0" w14:textId="77777777" w:rsidR="00B96C26" w:rsidRDefault="00B96C26" w:rsidP="00B96C26">
      <w:pPr>
        <w:rPr>
          <w:rFonts w:ascii="Arial" w:hAnsi="Arial" w:cs="Arial"/>
          <w:color w:val="000000"/>
          <w:sz w:val="24"/>
          <w:szCs w:val="24"/>
          <w:lang w:eastAsia="en-CA"/>
        </w:rPr>
      </w:pPr>
    </w:p>
    <w:p w14:paraId="09C98FD8" w14:textId="29307D47" w:rsidR="00B96C26" w:rsidRDefault="00B96C26" w:rsidP="00B96C26">
      <w:pPr>
        <w:rPr>
          <w:rFonts w:ascii="Arial" w:hAnsi="Arial" w:cs="Arial"/>
          <w:sz w:val="24"/>
          <w:szCs w:val="24"/>
          <w:lang w:val="en-US"/>
        </w:rPr>
      </w:pPr>
      <w:r>
        <w:rPr>
          <w:rFonts w:ascii="Arial" w:hAnsi="Arial" w:cs="Arial"/>
          <w:sz w:val="24"/>
          <w:szCs w:val="24"/>
          <w:lang w:val="en-US"/>
        </w:rPr>
        <w:t xml:space="preserve">The option is not recommended as it would involve making a decision that is contrary to the Permitted Uses of the NEP where on-farm diversified uses in Escarpment Protection Areas are only permitted in </w:t>
      </w:r>
      <w:r w:rsidR="00AE69F2">
        <w:rPr>
          <w:rFonts w:ascii="Arial" w:hAnsi="Arial" w:cs="Arial"/>
          <w:sz w:val="24"/>
          <w:szCs w:val="24"/>
          <w:lang w:val="en-US"/>
        </w:rPr>
        <w:t xml:space="preserve">Prime </w:t>
      </w:r>
      <w:r>
        <w:rPr>
          <w:rFonts w:ascii="Arial" w:hAnsi="Arial" w:cs="Arial"/>
          <w:sz w:val="24"/>
          <w:szCs w:val="24"/>
          <w:lang w:val="en-US"/>
        </w:rPr>
        <w:t xml:space="preserve">Agricultural Areas.  Should the Commission decide to approve the application as submitted, inclusive of the OFDU, the appropriate Conditions of Approval are contained in Appendix </w:t>
      </w:r>
      <w:r w:rsidR="00A729E0">
        <w:rPr>
          <w:rFonts w:ascii="Arial" w:hAnsi="Arial" w:cs="Arial"/>
          <w:sz w:val="24"/>
          <w:szCs w:val="24"/>
          <w:lang w:val="en-US"/>
        </w:rPr>
        <w:t>1</w:t>
      </w:r>
      <w:r>
        <w:rPr>
          <w:rFonts w:ascii="Arial" w:hAnsi="Arial" w:cs="Arial"/>
          <w:sz w:val="24"/>
          <w:szCs w:val="24"/>
          <w:lang w:val="en-US"/>
        </w:rPr>
        <w:t>.</w:t>
      </w:r>
    </w:p>
    <w:p w14:paraId="14A005A9" w14:textId="77777777" w:rsidR="00B96C26" w:rsidRDefault="00B96C26" w:rsidP="00B96C26">
      <w:pPr>
        <w:rPr>
          <w:rFonts w:ascii="Arial" w:hAnsi="Arial" w:cs="Arial"/>
          <w:sz w:val="24"/>
          <w:szCs w:val="24"/>
          <w:lang w:val="en-US"/>
        </w:rPr>
      </w:pPr>
    </w:p>
    <w:p w14:paraId="5A05D85B" w14:textId="77777777" w:rsidR="00B96C26" w:rsidRPr="007A207F" w:rsidRDefault="00B96C26" w:rsidP="00B96C26">
      <w:pPr>
        <w:pStyle w:val="Header"/>
        <w:ind w:left="720"/>
        <w:rPr>
          <w:rFonts w:ascii="Arial" w:hAnsi="Arial" w:cs="Arial"/>
          <w:color w:val="333333"/>
          <w:sz w:val="24"/>
          <w:szCs w:val="24"/>
          <w:u w:val="single"/>
          <w:shd w:val="clear" w:color="auto" w:fill="FFFFFF"/>
        </w:rPr>
      </w:pPr>
      <w:r>
        <w:rPr>
          <w:rFonts w:ascii="Arial" w:hAnsi="Arial" w:cs="Arial"/>
          <w:color w:val="333333"/>
          <w:sz w:val="24"/>
          <w:szCs w:val="24"/>
          <w:shd w:val="clear" w:color="auto" w:fill="FFFFFF"/>
        </w:rPr>
        <w:t>Recommendation Wording for Option 2:</w:t>
      </w:r>
    </w:p>
    <w:p w14:paraId="2D4A06D8" w14:textId="77777777" w:rsidR="00B96C26" w:rsidRPr="009A76E1" w:rsidRDefault="00B96C26" w:rsidP="00B96C26">
      <w:pPr>
        <w:rPr>
          <w:rFonts w:ascii="Arial" w:hAnsi="Arial" w:cs="Arial"/>
          <w:sz w:val="24"/>
          <w:szCs w:val="24"/>
          <w:lang w:val="en-US"/>
        </w:rPr>
      </w:pPr>
    </w:p>
    <w:p w14:paraId="0BF55E4B" w14:textId="4442E19D" w:rsidR="00B96C26" w:rsidRDefault="00B96C26" w:rsidP="00B96C26">
      <w:pPr>
        <w:pStyle w:val="Header"/>
        <w:numPr>
          <w:ilvl w:val="0"/>
          <w:numId w:val="5"/>
        </w:numPr>
        <w:tabs>
          <w:tab w:val="clear" w:pos="4680"/>
          <w:tab w:val="clear" w:pos="9360"/>
        </w:tabs>
        <w:rPr>
          <w:rFonts w:ascii="Arial" w:hAnsi="Arial" w:cs="Arial"/>
          <w:sz w:val="24"/>
          <w:szCs w:val="24"/>
        </w:rPr>
      </w:pPr>
      <w:r>
        <w:rPr>
          <w:rFonts w:ascii="Arial" w:hAnsi="Arial" w:cs="Arial"/>
          <w:sz w:val="24"/>
          <w:szCs w:val="24"/>
        </w:rPr>
        <w:t xml:space="preserve">That the Niagara Escarpment Commission approve the Development Permit application as submitted, subject to conditions contained in Appendix </w:t>
      </w:r>
      <w:r w:rsidR="00A729E0">
        <w:rPr>
          <w:rFonts w:ascii="Arial" w:hAnsi="Arial" w:cs="Arial"/>
          <w:sz w:val="24"/>
          <w:szCs w:val="24"/>
        </w:rPr>
        <w:t>1</w:t>
      </w:r>
      <w:r>
        <w:rPr>
          <w:rFonts w:ascii="Arial" w:hAnsi="Arial" w:cs="Arial"/>
          <w:sz w:val="24"/>
          <w:szCs w:val="24"/>
        </w:rPr>
        <w:t>.</w:t>
      </w:r>
    </w:p>
    <w:p w14:paraId="5F2F2435" w14:textId="77777777" w:rsidR="00B96C26" w:rsidRDefault="00B96C26" w:rsidP="00B96C26">
      <w:pPr>
        <w:pStyle w:val="Header"/>
        <w:rPr>
          <w:rFonts w:ascii="Arial" w:hAnsi="Arial" w:cs="Arial"/>
          <w:sz w:val="24"/>
          <w:szCs w:val="24"/>
        </w:rPr>
      </w:pPr>
    </w:p>
    <w:p w14:paraId="2E8CF19A" w14:textId="77777777" w:rsidR="00B96C26" w:rsidRPr="006D03BA" w:rsidRDefault="00B96C26" w:rsidP="00B96C26">
      <w:pPr>
        <w:pStyle w:val="Header"/>
        <w:ind w:left="720"/>
        <w:rPr>
          <w:rFonts w:ascii="Arial" w:hAnsi="Arial" w:cs="Arial"/>
          <w:i/>
          <w:iCs/>
          <w:sz w:val="24"/>
          <w:szCs w:val="24"/>
        </w:rPr>
      </w:pPr>
      <w:r>
        <w:rPr>
          <w:rFonts w:ascii="Arial" w:hAnsi="Arial" w:cs="Arial"/>
          <w:i/>
          <w:iCs/>
          <w:sz w:val="24"/>
          <w:szCs w:val="24"/>
        </w:rPr>
        <w:t>Note:  The Commission is required to provide reasons for their decision.</w:t>
      </w:r>
    </w:p>
    <w:p w14:paraId="297CA4B5" w14:textId="5C03909F" w:rsidR="00B96C26" w:rsidRDefault="00B96C26" w:rsidP="00B96C26">
      <w:pPr>
        <w:pStyle w:val="Header"/>
        <w:rPr>
          <w:rFonts w:ascii="Arial" w:hAnsi="Arial" w:cs="Arial"/>
          <w:color w:val="333333"/>
          <w:sz w:val="24"/>
          <w:szCs w:val="24"/>
          <w:shd w:val="clear" w:color="auto" w:fill="FFFFFF"/>
        </w:rPr>
      </w:pPr>
    </w:p>
    <w:p w14:paraId="7C91476F" w14:textId="77777777" w:rsidR="00F444CD" w:rsidRDefault="00F444CD" w:rsidP="00B96C26">
      <w:pPr>
        <w:pStyle w:val="Header"/>
        <w:rPr>
          <w:rFonts w:ascii="Arial" w:hAnsi="Arial" w:cs="Arial"/>
          <w:bCs/>
          <w:sz w:val="24"/>
          <w:szCs w:val="24"/>
        </w:rPr>
      </w:pPr>
      <w:r>
        <w:rPr>
          <w:rFonts w:ascii="Arial" w:hAnsi="Arial" w:cs="Arial"/>
          <w:bCs/>
          <w:sz w:val="24"/>
          <w:szCs w:val="24"/>
        </w:rPr>
        <w:br w:type="page"/>
      </w:r>
    </w:p>
    <w:p w14:paraId="759CEBFB" w14:textId="7162F656" w:rsidR="00B96C26" w:rsidRPr="00B96C26" w:rsidRDefault="00B96C26" w:rsidP="00B96C26">
      <w:pPr>
        <w:pStyle w:val="Header"/>
        <w:rPr>
          <w:rFonts w:ascii="Arial" w:hAnsi="Arial" w:cs="Arial"/>
          <w:bCs/>
          <w:sz w:val="24"/>
          <w:szCs w:val="24"/>
        </w:rPr>
      </w:pPr>
      <w:r w:rsidRPr="00B96C26">
        <w:rPr>
          <w:rFonts w:ascii="Arial" w:hAnsi="Arial" w:cs="Arial"/>
          <w:bCs/>
          <w:sz w:val="24"/>
          <w:szCs w:val="24"/>
        </w:rPr>
        <w:t>Prepared by:</w:t>
      </w:r>
      <w:r w:rsidRPr="00B96C26">
        <w:rPr>
          <w:rFonts w:ascii="Arial" w:hAnsi="Arial" w:cs="Arial"/>
          <w:bCs/>
          <w:sz w:val="24"/>
          <w:szCs w:val="24"/>
        </w:rPr>
        <w:tab/>
      </w:r>
      <w:r>
        <w:rPr>
          <w:rFonts w:ascii="Arial" w:hAnsi="Arial" w:cs="Arial"/>
          <w:bCs/>
          <w:sz w:val="24"/>
          <w:szCs w:val="24"/>
        </w:rPr>
        <w:t xml:space="preserve">                          </w:t>
      </w:r>
      <w:r w:rsidRPr="00B96C26">
        <w:rPr>
          <w:rFonts w:ascii="Arial" w:hAnsi="Arial" w:cs="Arial"/>
          <w:bCs/>
          <w:sz w:val="24"/>
          <w:szCs w:val="24"/>
        </w:rPr>
        <w:t>Approved by:</w:t>
      </w:r>
    </w:p>
    <w:p w14:paraId="1342453C" w14:textId="500E6EBE" w:rsidR="0013587E" w:rsidRDefault="0013587E" w:rsidP="00B96C26">
      <w:pPr>
        <w:pStyle w:val="Header"/>
        <w:rPr>
          <w:rFonts w:ascii="Arial" w:hAnsi="Arial" w:cs="Arial"/>
          <w:bCs/>
          <w:sz w:val="24"/>
          <w:szCs w:val="24"/>
        </w:rPr>
      </w:pPr>
    </w:p>
    <w:p w14:paraId="54BB5440" w14:textId="7CFE01E5" w:rsidR="00103567" w:rsidRPr="00B96C26" w:rsidRDefault="00B05E07" w:rsidP="00B96C26">
      <w:pPr>
        <w:pStyle w:val="Header"/>
        <w:rPr>
          <w:rFonts w:ascii="Arial" w:hAnsi="Arial" w:cs="Arial"/>
          <w:bCs/>
          <w:sz w:val="24"/>
          <w:szCs w:val="24"/>
        </w:rPr>
      </w:pPr>
      <w:r>
        <w:rPr>
          <w:rFonts w:ascii="Arial" w:hAnsi="Arial" w:cs="Arial"/>
          <w:bCs/>
          <w:sz w:val="24"/>
          <w:szCs w:val="24"/>
        </w:rPr>
        <w:t>Original signed by:</w:t>
      </w:r>
      <w:r>
        <w:rPr>
          <w:rFonts w:ascii="Arial" w:hAnsi="Arial" w:cs="Arial"/>
          <w:bCs/>
          <w:sz w:val="24"/>
          <w:szCs w:val="24"/>
        </w:rPr>
        <w:tab/>
        <w:t xml:space="preserve">                            Original signed by:</w:t>
      </w:r>
    </w:p>
    <w:p w14:paraId="03DF91FA" w14:textId="231A2674" w:rsidR="00B96C26" w:rsidRPr="00B96C26" w:rsidRDefault="00B96C26" w:rsidP="00B96C26">
      <w:pPr>
        <w:pStyle w:val="Header"/>
        <w:rPr>
          <w:rFonts w:ascii="Arial" w:hAnsi="Arial" w:cs="Arial"/>
          <w:bCs/>
          <w:sz w:val="24"/>
          <w:szCs w:val="24"/>
        </w:rPr>
      </w:pPr>
      <w:r w:rsidRPr="00B96C26">
        <w:rPr>
          <w:rFonts w:ascii="Arial" w:hAnsi="Arial" w:cs="Arial"/>
          <w:bCs/>
          <w:sz w:val="24"/>
          <w:szCs w:val="24"/>
        </w:rPr>
        <w:tab/>
      </w:r>
      <w:r>
        <w:rPr>
          <w:rFonts w:ascii="Arial" w:hAnsi="Arial" w:cs="Arial"/>
          <w:bCs/>
          <w:sz w:val="24"/>
          <w:szCs w:val="24"/>
        </w:rPr>
        <w:t xml:space="preserve">                       </w:t>
      </w:r>
    </w:p>
    <w:p w14:paraId="13DCCB7D" w14:textId="236613AD" w:rsidR="00103567" w:rsidRDefault="00103567" w:rsidP="00B96C26">
      <w:pPr>
        <w:pStyle w:val="Header"/>
        <w:rPr>
          <w:rFonts w:ascii="Arial" w:hAnsi="Arial" w:cs="Arial"/>
          <w:bCs/>
          <w:sz w:val="24"/>
          <w:szCs w:val="24"/>
        </w:rPr>
      </w:pPr>
    </w:p>
    <w:p w14:paraId="32EFE310" w14:textId="787707C3" w:rsidR="00B96C26" w:rsidRPr="00B96C26" w:rsidRDefault="0013587E" w:rsidP="00B96C26">
      <w:pPr>
        <w:pStyle w:val="Header"/>
        <w:rPr>
          <w:rFonts w:ascii="Arial" w:hAnsi="Arial" w:cs="Arial"/>
          <w:bCs/>
          <w:sz w:val="24"/>
          <w:szCs w:val="24"/>
        </w:rPr>
      </w:pPr>
      <w:r>
        <w:rPr>
          <w:rFonts w:ascii="Arial" w:hAnsi="Arial" w:cs="Arial"/>
          <w:bCs/>
          <w:sz w:val="24"/>
          <w:szCs w:val="24"/>
        </w:rPr>
        <w:t>Cameron Curran</w:t>
      </w:r>
      <w:r w:rsidR="00B96C26" w:rsidRPr="00B96C26">
        <w:rPr>
          <w:rFonts w:ascii="Arial" w:hAnsi="Arial" w:cs="Arial"/>
          <w:bCs/>
          <w:sz w:val="24"/>
          <w:szCs w:val="24"/>
        </w:rPr>
        <w:tab/>
      </w:r>
      <w:r w:rsidR="00B96C26">
        <w:rPr>
          <w:rFonts w:ascii="Arial" w:hAnsi="Arial" w:cs="Arial"/>
          <w:bCs/>
          <w:sz w:val="24"/>
          <w:szCs w:val="24"/>
        </w:rPr>
        <w:t xml:space="preserve">                               </w:t>
      </w:r>
      <w:r w:rsidR="00103567">
        <w:rPr>
          <w:rFonts w:ascii="Arial" w:hAnsi="Arial" w:cs="Arial"/>
          <w:bCs/>
          <w:sz w:val="24"/>
          <w:szCs w:val="24"/>
        </w:rPr>
        <w:t xml:space="preserve">           </w:t>
      </w:r>
      <w:r w:rsidR="00B96C26" w:rsidRPr="00B96C26">
        <w:rPr>
          <w:rFonts w:ascii="Arial" w:hAnsi="Arial" w:cs="Arial"/>
          <w:bCs/>
          <w:sz w:val="24"/>
          <w:szCs w:val="24"/>
        </w:rPr>
        <w:t>Debbie Ramsay</w:t>
      </w:r>
      <w:r w:rsidR="00A729E0">
        <w:rPr>
          <w:rFonts w:ascii="Arial" w:hAnsi="Arial" w:cs="Arial"/>
          <w:bCs/>
          <w:sz w:val="24"/>
          <w:szCs w:val="24"/>
        </w:rPr>
        <w:t xml:space="preserve"> RPP MCIP</w:t>
      </w:r>
    </w:p>
    <w:p w14:paraId="491F5972" w14:textId="3E69AFA9" w:rsidR="0013587E" w:rsidRDefault="0013587E" w:rsidP="00B96C26">
      <w:pPr>
        <w:pStyle w:val="Header"/>
        <w:rPr>
          <w:rFonts w:ascii="Arial" w:hAnsi="Arial" w:cs="Arial"/>
          <w:bCs/>
          <w:sz w:val="24"/>
          <w:szCs w:val="24"/>
        </w:rPr>
      </w:pPr>
      <w:r>
        <w:rPr>
          <w:rFonts w:ascii="Arial" w:hAnsi="Arial" w:cs="Arial"/>
          <w:bCs/>
          <w:sz w:val="24"/>
          <w:szCs w:val="24"/>
        </w:rPr>
        <w:t xml:space="preserve">A/ Senior </w:t>
      </w:r>
      <w:r w:rsidR="00B96C26" w:rsidRPr="00B96C26">
        <w:rPr>
          <w:rFonts w:ascii="Arial" w:hAnsi="Arial" w:cs="Arial"/>
          <w:bCs/>
          <w:sz w:val="24"/>
          <w:szCs w:val="24"/>
        </w:rPr>
        <w:t>Planner</w:t>
      </w:r>
      <w:r w:rsidR="00B96C26" w:rsidRPr="00B96C26">
        <w:rPr>
          <w:rFonts w:ascii="Arial" w:hAnsi="Arial" w:cs="Arial"/>
          <w:bCs/>
          <w:sz w:val="24"/>
          <w:szCs w:val="24"/>
        </w:rPr>
        <w:tab/>
      </w:r>
      <w:r w:rsidR="00B96C26">
        <w:rPr>
          <w:rFonts w:ascii="Arial" w:hAnsi="Arial" w:cs="Arial"/>
          <w:bCs/>
          <w:sz w:val="24"/>
          <w:szCs w:val="24"/>
        </w:rPr>
        <w:t xml:space="preserve">          </w:t>
      </w:r>
      <w:r w:rsidR="00103567">
        <w:rPr>
          <w:rFonts w:ascii="Arial" w:hAnsi="Arial" w:cs="Arial"/>
          <w:bCs/>
          <w:sz w:val="24"/>
          <w:szCs w:val="24"/>
        </w:rPr>
        <w:t xml:space="preserve"> </w:t>
      </w:r>
      <w:r w:rsidR="00B96C26" w:rsidRPr="00B96C26">
        <w:rPr>
          <w:rFonts w:ascii="Arial" w:hAnsi="Arial" w:cs="Arial"/>
          <w:bCs/>
          <w:sz w:val="24"/>
          <w:szCs w:val="24"/>
        </w:rPr>
        <w:t>Director</w:t>
      </w:r>
      <w:r w:rsidR="00B96C26" w:rsidRPr="00B96C26">
        <w:rPr>
          <w:rFonts w:ascii="Arial" w:hAnsi="Arial" w:cs="Arial"/>
          <w:bCs/>
          <w:sz w:val="24"/>
          <w:szCs w:val="24"/>
        </w:rPr>
        <w:tab/>
      </w:r>
      <w:r w:rsidR="00B96C26" w:rsidRPr="00B96C26">
        <w:rPr>
          <w:rFonts w:ascii="Arial" w:hAnsi="Arial" w:cs="Arial"/>
          <w:bCs/>
          <w:sz w:val="24"/>
          <w:szCs w:val="24"/>
        </w:rPr>
        <w:tab/>
      </w:r>
      <w:r w:rsidR="00B96C26" w:rsidRPr="00B96C26">
        <w:rPr>
          <w:rFonts w:ascii="Arial" w:hAnsi="Arial" w:cs="Arial"/>
          <w:bCs/>
          <w:sz w:val="24"/>
          <w:szCs w:val="24"/>
        </w:rPr>
        <w:tab/>
      </w:r>
    </w:p>
    <w:p w14:paraId="61064A97" w14:textId="4A216465" w:rsidR="007274E5" w:rsidRDefault="007274E5" w:rsidP="007274E5">
      <w:pPr>
        <w:rPr>
          <w:rFonts w:ascii="Arial" w:hAnsi="Arial" w:cs="Arial"/>
          <w:sz w:val="24"/>
          <w:szCs w:val="24"/>
          <w:lang w:val="en-US"/>
        </w:rPr>
      </w:pPr>
      <w:r w:rsidRPr="007274E5">
        <w:rPr>
          <w:rFonts w:ascii="Arial" w:hAnsi="Arial" w:cs="Arial"/>
          <w:sz w:val="24"/>
          <w:szCs w:val="24"/>
          <w:lang w:val="en-US"/>
        </w:rPr>
        <w:t xml:space="preserve">Appendix 1 – </w:t>
      </w:r>
      <w:r>
        <w:rPr>
          <w:rFonts w:ascii="Arial" w:hAnsi="Arial" w:cs="Arial"/>
          <w:sz w:val="24"/>
          <w:szCs w:val="24"/>
          <w:lang w:val="en-US"/>
        </w:rPr>
        <w:t>Conditions of Approval</w:t>
      </w:r>
    </w:p>
    <w:p w14:paraId="4EA82171" w14:textId="106974FC" w:rsidR="007274E5" w:rsidRDefault="007274E5" w:rsidP="007274E5">
      <w:pPr>
        <w:rPr>
          <w:rFonts w:ascii="Arial" w:hAnsi="Arial" w:cs="Arial"/>
          <w:sz w:val="24"/>
          <w:szCs w:val="24"/>
          <w:lang w:val="en-US"/>
        </w:rPr>
      </w:pPr>
      <w:r w:rsidRPr="007274E5">
        <w:rPr>
          <w:rFonts w:ascii="Arial" w:hAnsi="Arial" w:cs="Arial"/>
          <w:sz w:val="24"/>
          <w:szCs w:val="24"/>
          <w:lang w:val="en-US"/>
        </w:rPr>
        <w:t xml:space="preserve">Appendix </w:t>
      </w:r>
      <w:r>
        <w:rPr>
          <w:rFonts w:ascii="Arial" w:hAnsi="Arial" w:cs="Arial"/>
          <w:sz w:val="24"/>
          <w:szCs w:val="24"/>
          <w:lang w:val="en-US"/>
        </w:rPr>
        <w:t>2</w:t>
      </w:r>
      <w:r w:rsidRPr="007274E5">
        <w:rPr>
          <w:rFonts w:ascii="Arial" w:hAnsi="Arial" w:cs="Arial"/>
          <w:sz w:val="24"/>
          <w:szCs w:val="24"/>
          <w:lang w:val="en-US"/>
        </w:rPr>
        <w:t xml:space="preserve"> – July 15, 2021 Staff Report to the Commission</w:t>
      </w:r>
    </w:p>
    <w:p w14:paraId="5FD1B9D6" w14:textId="7B14982B" w:rsidR="007274E5" w:rsidRDefault="007274E5" w:rsidP="007274E5">
      <w:pPr>
        <w:rPr>
          <w:rFonts w:ascii="Arial" w:hAnsi="Arial" w:cs="Arial"/>
          <w:sz w:val="24"/>
          <w:szCs w:val="24"/>
          <w:lang w:val="en-US"/>
        </w:rPr>
      </w:pPr>
      <w:r w:rsidRPr="007274E5">
        <w:rPr>
          <w:rFonts w:ascii="Arial" w:hAnsi="Arial" w:cs="Arial"/>
          <w:sz w:val="24"/>
          <w:szCs w:val="24"/>
          <w:lang w:val="en-US"/>
        </w:rPr>
        <w:t xml:space="preserve">Appendix </w:t>
      </w:r>
      <w:r>
        <w:rPr>
          <w:rFonts w:ascii="Arial" w:hAnsi="Arial" w:cs="Arial"/>
          <w:sz w:val="24"/>
          <w:szCs w:val="24"/>
          <w:lang w:val="en-US"/>
        </w:rPr>
        <w:t>3</w:t>
      </w:r>
      <w:r w:rsidRPr="007274E5">
        <w:rPr>
          <w:rFonts w:ascii="Arial" w:hAnsi="Arial" w:cs="Arial"/>
          <w:sz w:val="24"/>
          <w:szCs w:val="24"/>
          <w:lang w:val="en-US"/>
        </w:rPr>
        <w:t xml:space="preserve"> – </w:t>
      </w:r>
      <w:r>
        <w:rPr>
          <w:rFonts w:ascii="Arial" w:hAnsi="Arial" w:cs="Arial"/>
          <w:sz w:val="24"/>
          <w:szCs w:val="24"/>
          <w:lang w:val="en-US"/>
        </w:rPr>
        <w:t>Applicant’s Business Plan</w:t>
      </w:r>
    </w:p>
    <w:p w14:paraId="71E74DE3" w14:textId="77777777" w:rsidR="00F444CD" w:rsidRDefault="00F444CD" w:rsidP="007274E5">
      <w:pPr>
        <w:pStyle w:val="Heading1"/>
        <w:rPr>
          <w:sz w:val="24"/>
          <w:szCs w:val="20"/>
        </w:rPr>
      </w:pPr>
      <w:r>
        <w:rPr>
          <w:sz w:val="24"/>
          <w:szCs w:val="20"/>
        </w:rPr>
        <w:br w:type="page"/>
      </w:r>
    </w:p>
    <w:p w14:paraId="26D11DAB" w14:textId="757057DA" w:rsidR="0013587E" w:rsidRPr="00457DB6" w:rsidRDefault="0013587E" w:rsidP="00457DB6">
      <w:pPr>
        <w:pStyle w:val="Heading1"/>
        <w:jc w:val="center"/>
        <w:rPr>
          <w:sz w:val="24"/>
          <w:szCs w:val="20"/>
        </w:rPr>
      </w:pPr>
      <w:r w:rsidRPr="00457DB6">
        <w:rPr>
          <w:sz w:val="24"/>
          <w:szCs w:val="20"/>
        </w:rPr>
        <w:t xml:space="preserve">APPENDIX </w:t>
      </w:r>
      <w:r w:rsidR="00A729E0">
        <w:rPr>
          <w:sz w:val="24"/>
          <w:szCs w:val="20"/>
        </w:rPr>
        <w:t>1</w:t>
      </w:r>
    </w:p>
    <w:p w14:paraId="74CC0C34" w14:textId="77777777" w:rsidR="0013587E" w:rsidRDefault="0013587E" w:rsidP="0013587E">
      <w:pPr>
        <w:pStyle w:val="Header"/>
        <w:jc w:val="center"/>
        <w:rPr>
          <w:rFonts w:ascii="Arial" w:hAnsi="Arial" w:cs="Arial"/>
          <w:b/>
          <w:sz w:val="24"/>
          <w:szCs w:val="24"/>
        </w:rPr>
      </w:pPr>
    </w:p>
    <w:p w14:paraId="1B025DF9" w14:textId="05D1B5AC" w:rsidR="00F444CD" w:rsidRPr="0013587E" w:rsidRDefault="00F444CD" w:rsidP="00F444CD">
      <w:pPr>
        <w:pStyle w:val="Header"/>
        <w:jc w:val="right"/>
        <w:rPr>
          <w:rFonts w:ascii="Arial" w:hAnsi="Arial" w:cs="Arial"/>
          <w:b/>
          <w:noProof/>
          <w:sz w:val="24"/>
          <w:szCs w:val="32"/>
        </w:rPr>
      </w:pPr>
      <w:r w:rsidRPr="0013587E">
        <w:rPr>
          <w:rFonts w:ascii="Arial" w:hAnsi="Arial" w:cs="Arial"/>
          <w:b/>
          <w:noProof/>
          <w:sz w:val="24"/>
          <w:szCs w:val="32"/>
        </w:rPr>
        <w:t>8649 Appleby Line</w:t>
      </w:r>
      <w:r>
        <w:rPr>
          <w:rFonts w:ascii="Arial" w:hAnsi="Arial" w:cs="Arial"/>
          <w:b/>
          <w:noProof/>
          <w:sz w:val="24"/>
          <w:szCs w:val="32"/>
        </w:rPr>
        <w:t>, Milton</w:t>
      </w:r>
    </w:p>
    <w:p w14:paraId="41290568" w14:textId="688CF3B9" w:rsidR="0013587E" w:rsidRDefault="0013587E" w:rsidP="0013587E">
      <w:pPr>
        <w:pStyle w:val="Header"/>
        <w:pBdr>
          <w:bottom w:val="single" w:sz="12" w:space="1" w:color="auto"/>
        </w:pBdr>
        <w:rPr>
          <w:rFonts w:ascii="Arial" w:hAnsi="Arial" w:cs="Arial"/>
          <w:b/>
          <w:sz w:val="24"/>
          <w:szCs w:val="24"/>
        </w:rPr>
      </w:pPr>
      <w:r>
        <w:rPr>
          <w:rFonts w:ascii="Arial" w:hAnsi="Arial" w:cs="Arial"/>
          <w:b/>
          <w:sz w:val="24"/>
          <w:szCs w:val="24"/>
        </w:rPr>
        <w:t>CONDITIONS of APPROVAL</w:t>
      </w:r>
      <w:r w:rsidRPr="00FD103D">
        <w:rPr>
          <w:rFonts w:ascii="Arial" w:hAnsi="Arial" w:cs="Arial"/>
          <w:b/>
          <w:noProof/>
          <w:sz w:val="24"/>
          <w:szCs w:val="24"/>
        </w:rPr>
        <w:t xml:space="preserve"> </w:t>
      </w:r>
      <w:r>
        <w:rPr>
          <w:rFonts w:ascii="Arial" w:hAnsi="Arial" w:cs="Arial"/>
          <w:b/>
          <w:noProof/>
          <w:sz w:val="24"/>
          <w:szCs w:val="24"/>
        </w:rPr>
        <w:tab/>
      </w:r>
      <w:r>
        <w:rPr>
          <w:rFonts w:ascii="Arial" w:hAnsi="Arial" w:cs="Arial"/>
          <w:b/>
          <w:noProof/>
          <w:sz w:val="24"/>
          <w:szCs w:val="24"/>
        </w:rPr>
        <w:tab/>
        <w:t>H/C/2021-2022/017</w:t>
      </w:r>
    </w:p>
    <w:p w14:paraId="14DA9555" w14:textId="77777777" w:rsidR="0013587E" w:rsidRDefault="0013587E" w:rsidP="0013587E">
      <w:pPr>
        <w:pStyle w:val="Header"/>
        <w:rPr>
          <w:rFonts w:ascii="Arial" w:hAnsi="Arial" w:cs="Arial"/>
          <w:b/>
          <w:sz w:val="24"/>
          <w:szCs w:val="24"/>
        </w:rPr>
      </w:pPr>
    </w:p>
    <w:p w14:paraId="209F9E05" w14:textId="77777777" w:rsidR="0013587E" w:rsidRPr="00483513" w:rsidRDefault="0013587E" w:rsidP="0013587E">
      <w:pPr>
        <w:numPr>
          <w:ilvl w:val="0"/>
          <w:numId w:val="6"/>
        </w:numPr>
        <w:contextualSpacing/>
        <w:rPr>
          <w:rFonts w:ascii="Arial" w:hAnsi="Arial" w:cs="Arial"/>
          <w:sz w:val="24"/>
          <w:szCs w:val="24"/>
        </w:rPr>
      </w:pPr>
      <w:bookmarkStart w:id="0" w:name="_Hlk25924663"/>
      <w:bookmarkStart w:id="1" w:name="_Hlk75962129"/>
      <w:r w:rsidRPr="00483513">
        <w:rPr>
          <w:rFonts w:ascii="Arial" w:hAnsi="Arial" w:cs="Arial"/>
          <w:sz w:val="24"/>
          <w:szCs w:val="24"/>
        </w:rPr>
        <w:t>Development shall occur in accordance with the Terms and Conditions of the Development Permit.</w:t>
      </w:r>
    </w:p>
    <w:bookmarkEnd w:id="0"/>
    <w:p w14:paraId="267DEBE0" w14:textId="77777777" w:rsidR="0013587E" w:rsidRPr="00483513" w:rsidRDefault="0013587E" w:rsidP="0013587E">
      <w:pPr>
        <w:rPr>
          <w:rFonts w:ascii="Arial" w:hAnsi="Arial" w:cs="Arial"/>
          <w:sz w:val="24"/>
          <w:szCs w:val="24"/>
        </w:rPr>
      </w:pPr>
    </w:p>
    <w:p w14:paraId="47CEC3D8" w14:textId="77777777" w:rsidR="0013587E" w:rsidRPr="00483513" w:rsidRDefault="0013587E" w:rsidP="0013587E">
      <w:pPr>
        <w:numPr>
          <w:ilvl w:val="0"/>
          <w:numId w:val="6"/>
        </w:numPr>
        <w:contextualSpacing/>
        <w:rPr>
          <w:rFonts w:ascii="Arial" w:hAnsi="Arial" w:cs="Arial"/>
          <w:sz w:val="24"/>
          <w:szCs w:val="24"/>
        </w:rPr>
      </w:pPr>
      <w:bookmarkStart w:id="2" w:name="_Hlk25924678"/>
      <w:bookmarkStart w:id="3" w:name="_Hlk17097406"/>
      <w:r w:rsidRPr="00483513">
        <w:rPr>
          <w:rFonts w:ascii="Arial" w:hAnsi="Arial" w:cs="Arial"/>
          <w:sz w:val="24"/>
          <w:szCs w:val="24"/>
        </w:rPr>
        <w:t xml:space="preserve">The Development Permit shall </w:t>
      </w:r>
      <w:r w:rsidRPr="00483513">
        <w:rPr>
          <w:rFonts w:ascii="Arial" w:hAnsi="Arial" w:cs="Arial"/>
          <w:sz w:val="24"/>
          <w:szCs w:val="24"/>
          <w:u w:val="single"/>
        </w:rPr>
        <w:t>expire</w:t>
      </w:r>
      <w:r w:rsidRPr="00483513">
        <w:rPr>
          <w:rFonts w:ascii="Arial" w:hAnsi="Arial" w:cs="Arial"/>
          <w:sz w:val="24"/>
          <w:szCs w:val="24"/>
        </w:rPr>
        <w:t xml:space="preserve"> three (3) years from the date it has been issued or once the development has been completed in accordance with the Development Permit.  </w:t>
      </w:r>
      <w:bookmarkEnd w:id="2"/>
    </w:p>
    <w:bookmarkEnd w:id="3"/>
    <w:p w14:paraId="623C1CA5" w14:textId="77777777" w:rsidR="0013587E" w:rsidRPr="00483513" w:rsidRDefault="0013587E" w:rsidP="0013587E">
      <w:pPr>
        <w:ind w:left="709" w:hanging="567"/>
        <w:rPr>
          <w:rFonts w:ascii="Arial" w:hAnsi="Arial" w:cs="Arial"/>
          <w:sz w:val="24"/>
          <w:szCs w:val="24"/>
        </w:rPr>
      </w:pPr>
    </w:p>
    <w:p w14:paraId="3723C45A" w14:textId="77777777" w:rsidR="0013587E" w:rsidRPr="00483513" w:rsidRDefault="0013587E" w:rsidP="0013587E">
      <w:pPr>
        <w:numPr>
          <w:ilvl w:val="0"/>
          <w:numId w:val="6"/>
        </w:numPr>
        <w:ind w:left="709" w:hanging="567"/>
        <w:rPr>
          <w:rFonts w:ascii="Arial" w:hAnsi="Arial" w:cs="Arial"/>
          <w:sz w:val="24"/>
          <w:szCs w:val="24"/>
        </w:rPr>
      </w:pPr>
      <w:bookmarkStart w:id="4" w:name="_Hlk25924702"/>
      <w:bookmarkStart w:id="5" w:name="_Hlk25919215"/>
      <w:r w:rsidRPr="00483513">
        <w:rPr>
          <w:rFonts w:ascii="Arial" w:hAnsi="Arial" w:cs="Arial"/>
          <w:sz w:val="24"/>
          <w:szCs w:val="24"/>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72308570" w14:textId="77777777" w:rsidR="0013587E" w:rsidRPr="00483513" w:rsidRDefault="0013587E" w:rsidP="0013587E">
      <w:pPr>
        <w:ind w:left="709" w:hanging="567"/>
        <w:rPr>
          <w:rFonts w:ascii="Arial" w:hAnsi="Arial" w:cs="Arial"/>
          <w:sz w:val="24"/>
          <w:szCs w:val="24"/>
        </w:rPr>
      </w:pPr>
    </w:p>
    <w:p w14:paraId="4A7C043C" w14:textId="77777777" w:rsidR="0013587E" w:rsidRPr="00483513" w:rsidRDefault="0013587E" w:rsidP="0013587E">
      <w:pPr>
        <w:numPr>
          <w:ilvl w:val="0"/>
          <w:numId w:val="6"/>
        </w:numPr>
        <w:ind w:left="709" w:hanging="567"/>
        <w:rPr>
          <w:rFonts w:ascii="Arial" w:hAnsi="Arial" w:cs="Arial"/>
          <w:sz w:val="24"/>
          <w:szCs w:val="24"/>
        </w:rPr>
      </w:pPr>
      <w:r w:rsidRPr="00483513">
        <w:rPr>
          <w:rFonts w:ascii="Arial" w:hAnsi="Arial" w:cs="Arial"/>
          <w:sz w:val="24"/>
          <w:szCs w:val="24"/>
        </w:rPr>
        <w:t>No vegetation shall be cut or removed from the development envelope except for that identified within the development envelope in accordance with the Final Site Plan.</w:t>
      </w:r>
      <w:bookmarkStart w:id="6" w:name="_Hlk25924727"/>
      <w:bookmarkEnd w:id="4"/>
      <w:bookmarkEnd w:id="5"/>
    </w:p>
    <w:p w14:paraId="12BB5707" w14:textId="77777777" w:rsidR="0013587E" w:rsidRPr="00483513" w:rsidRDefault="0013587E" w:rsidP="0013587E">
      <w:pPr>
        <w:rPr>
          <w:rFonts w:ascii="Arial" w:hAnsi="Arial" w:cs="Arial"/>
          <w:sz w:val="24"/>
          <w:szCs w:val="24"/>
        </w:rPr>
      </w:pPr>
    </w:p>
    <w:p w14:paraId="615140DF" w14:textId="05328C0C" w:rsidR="0013587E" w:rsidRDefault="0013587E" w:rsidP="0013587E">
      <w:pPr>
        <w:numPr>
          <w:ilvl w:val="0"/>
          <w:numId w:val="6"/>
        </w:numPr>
        <w:ind w:left="709" w:hanging="567"/>
        <w:rPr>
          <w:rFonts w:ascii="Arial" w:hAnsi="Arial" w:cs="Arial"/>
          <w:sz w:val="24"/>
          <w:szCs w:val="24"/>
        </w:rPr>
      </w:pPr>
      <w:r w:rsidRPr="00483513">
        <w:rPr>
          <w:rFonts w:ascii="Arial" w:hAnsi="Arial" w:cs="Arial"/>
          <w:sz w:val="24"/>
          <w:szCs w:val="24"/>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Start w:id="7" w:name="_Hlk25925420"/>
      <w:bookmarkEnd w:id="6"/>
    </w:p>
    <w:bookmarkEnd w:id="7"/>
    <w:p w14:paraId="5C1AE850" w14:textId="77777777" w:rsidR="0013587E" w:rsidRPr="0013587E" w:rsidRDefault="0013587E" w:rsidP="0013587E">
      <w:pPr>
        <w:rPr>
          <w:rFonts w:ascii="Arial" w:hAnsi="Arial" w:cs="Arial"/>
          <w:b/>
          <w:sz w:val="24"/>
          <w:szCs w:val="24"/>
        </w:rPr>
      </w:pPr>
    </w:p>
    <w:p w14:paraId="0F4F3F93" w14:textId="77777777" w:rsidR="0013587E" w:rsidRPr="0078016E" w:rsidRDefault="0013587E" w:rsidP="0013587E">
      <w:pPr>
        <w:numPr>
          <w:ilvl w:val="0"/>
          <w:numId w:val="6"/>
        </w:numPr>
        <w:ind w:left="709" w:hanging="567"/>
        <w:rPr>
          <w:rFonts w:ascii="Arial" w:hAnsi="Arial" w:cs="Arial"/>
          <w:sz w:val="24"/>
          <w:szCs w:val="24"/>
        </w:rPr>
      </w:pPr>
      <w:r w:rsidRPr="0078016E">
        <w:rPr>
          <w:rFonts w:ascii="Arial" w:hAnsi="Arial" w:cs="Arial"/>
          <w:b/>
          <w:sz w:val="24"/>
          <w:szCs w:val="24"/>
        </w:rPr>
        <w:t>Prior to the issuance of a Development Permit by the Niagara Escarpment Commission</w:t>
      </w:r>
      <w:r w:rsidRPr="0078016E">
        <w:rPr>
          <w:rFonts w:ascii="Arial" w:hAnsi="Arial" w:cs="Arial"/>
          <w:sz w:val="24"/>
          <w:szCs w:val="24"/>
        </w:rPr>
        <w:t xml:space="preserve">, an accurate and detailed </w:t>
      </w:r>
      <w:r w:rsidRPr="0078016E">
        <w:rPr>
          <w:rFonts w:ascii="Arial" w:hAnsi="Arial" w:cs="Arial"/>
          <w:b/>
          <w:sz w:val="24"/>
          <w:szCs w:val="24"/>
        </w:rPr>
        <w:t>Final Site Plan</w:t>
      </w:r>
      <w:r w:rsidRPr="0078016E">
        <w:rPr>
          <w:rFonts w:ascii="Arial" w:hAnsi="Arial" w:cs="Arial"/>
          <w:sz w:val="24"/>
          <w:szCs w:val="24"/>
        </w:rPr>
        <w:t xml:space="preserve"> shall be submitted for Niagara Escarpment Commission approval.  The following stipulation shall be included directly on the Plan:</w:t>
      </w:r>
    </w:p>
    <w:p w14:paraId="6E469D34" w14:textId="77777777" w:rsidR="0013587E" w:rsidRPr="0078016E" w:rsidRDefault="0013587E" w:rsidP="0013587E">
      <w:pPr>
        <w:tabs>
          <w:tab w:val="center" w:pos="4680"/>
          <w:tab w:val="right" w:pos="9360"/>
        </w:tabs>
        <w:ind w:left="65"/>
        <w:rPr>
          <w:rFonts w:ascii="Arial" w:hAnsi="Arial" w:cs="Arial"/>
          <w:sz w:val="24"/>
          <w:szCs w:val="24"/>
        </w:rPr>
      </w:pPr>
    </w:p>
    <w:p w14:paraId="2609B393" w14:textId="77777777" w:rsidR="0013587E" w:rsidRPr="0078016E" w:rsidRDefault="0013587E" w:rsidP="0013587E">
      <w:pPr>
        <w:numPr>
          <w:ilvl w:val="0"/>
          <w:numId w:val="7"/>
        </w:numPr>
        <w:tabs>
          <w:tab w:val="center" w:pos="1560"/>
          <w:tab w:val="right" w:pos="9360"/>
        </w:tabs>
        <w:ind w:left="785"/>
        <w:contextualSpacing/>
        <w:rPr>
          <w:rFonts w:ascii="Arial" w:hAnsi="Arial" w:cs="Arial"/>
          <w:sz w:val="24"/>
          <w:szCs w:val="24"/>
        </w:rPr>
      </w:pPr>
      <w:r w:rsidRPr="0078016E">
        <w:rPr>
          <w:rFonts w:ascii="Arial" w:hAnsi="Arial" w:cs="Arial"/>
          <w:sz w:val="24"/>
          <w:szCs w:val="24"/>
        </w:rPr>
        <w:t>All drawings submitted must be drawn to scale (bar scale shown), reference the application number and address of the proposal, be dated (revisions as well), and include the name of the relevant individual or consultant who prepared the drawing;</w:t>
      </w:r>
    </w:p>
    <w:p w14:paraId="5D3AE697" w14:textId="58CFFD7E" w:rsidR="0013587E" w:rsidRDefault="0013587E" w:rsidP="0013587E">
      <w:pPr>
        <w:numPr>
          <w:ilvl w:val="0"/>
          <w:numId w:val="7"/>
        </w:numPr>
        <w:tabs>
          <w:tab w:val="center" w:pos="1560"/>
          <w:tab w:val="right" w:pos="9360"/>
        </w:tabs>
        <w:ind w:left="785"/>
        <w:contextualSpacing/>
        <w:rPr>
          <w:rFonts w:ascii="Arial" w:hAnsi="Arial" w:cs="Arial"/>
          <w:sz w:val="24"/>
          <w:szCs w:val="24"/>
        </w:rPr>
      </w:pPr>
      <w:r w:rsidRPr="0078016E">
        <w:rPr>
          <w:rFonts w:ascii="Arial" w:hAnsi="Arial" w:cs="Arial"/>
          <w:sz w:val="24"/>
          <w:szCs w:val="24"/>
        </w:rPr>
        <w:t xml:space="preserve">Outline of the approved development envelope / extent of all disturbed </w:t>
      </w:r>
      <w:proofErr w:type="gramStart"/>
      <w:r w:rsidRPr="0078016E">
        <w:rPr>
          <w:rFonts w:ascii="Arial" w:hAnsi="Arial" w:cs="Arial"/>
          <w:sz w:val="24"/>
          <w:szCs w:val="24"/>
        </w:rPr>
        <w:t>areas;</w:t>
      </w:r>
      <w:proofErr w:type="gramEnd"/>
    </w:p>
    <w:p w14:paraId="3E3CB001" w14:textId="2E248EB7" w:rsidR="00457DB6" w:rsidRPr="0078016E" w:rsidRDefault="00457DB6" w:rsidP="0013587E">
      <w:pPr>
        <w:numPr>
          <w:ilvl w:val="0"/>
          <w:numId w:val="7"/>
        </w:numPr>
        <w:tabs>
          <w:tab w:val="center" w:pos="1560"/>
          <w:tab w:val="right" w:pos="9360"/>
        </w:tabs>
        <w:ind w:left="785"/>
        <w:contextualSpacing/>
        <w:rPr>
          <w:rFonts w:ascii="Arial" w:hAnsi="Arial" w:cs="Arial"/>
          <w:sz w:val="24"/>
          <w:szCs w:val="24"/>
        </w:rPr>
      </w:pPr>
      <w:r>
        <w:rPr>
          <w:rFonts w:ascii="Arial" w:hAnsi="Arial" w:cs="Arial"/>
          <w:sz w:val="24"/>
          <w:szCs w:val="24"/>
        </w:rPr>
        <w:t xml:space="preserve">OFDU scale </w:t>
      </w:r>
      <w:r w:rsidR="00A729E0">
        <w:rPr>
          <w:rFonts w:ascii="Arial" w:hAnsi="Arial" w:cs="Arial"/>
          <w:sz w:val="24"/>
          <w:szCs w:val="24"/>
        </w:rPr>
        <w:t xml:space="preserve">(parking areas) </w:t>
      </w:r>
      <w:r>
        <w:rPr>
          <w:rFonts w:ascii="Arial" w:hAnsi="Arial" w:cs="Arial"/>
          <w:sz w:val="24"/>
          <w:szCs w:val="24"/>
        </w:rPr>
        <w:t xml:space="preserve">must reflect </w:t>
      </w:r>
      <w:r w:rsidR="00AE69F2">
        <w:rPr>
          <w:rFonts w:ascii="Arial" w:hAnsi="Arial" w:cs="Arial"/>
          <w:sz w:val="24"/>
          <w:szCs w:val="24"/>
        </w:rPr>
        <w:t>no greater</w:t>
      </w:r>
      <w:r>
        <w:rPr>
          <w:rFonts w:ascii="Arial" w:hAnsi="Arial" w:cs="Arial"/>
          <w:sz w:val="24"/>
          <w:szCs w:val="24"/>
        </w:rPr>
        <w:t xml:space="preserve"> than 2% of the total lot </w:t>
      </w:r>
      <w:proofErr w:type="gramStart"/>
      <w:r>
        <w:rPr>
          <w:rFonts w:ascii="Arial" w:hAnsi="Arial" w:cs="Arial"/>
          <w:sz w:val="24"/>
          <w:szCs w:val="24"/>
        </w:rPr>
        <w:t>area;</w:t>
      </w:r>
      <w:proofErr w:type="gramEnd"/>
    </w:p>
    <w:p w14:paraId="40CEC972" w14:textId="77777777" w:rsidR="0013587E" w:rsidRDefault="0013587E" w:rsidP="0013587E">
      <w:pPr>
        <w:numPr>
          <w:ilvl w:val="0"/>
          <w:numId w:val="7"/>
        </w:numPr>
        <w:tabs>
          <w:tab w:val="center" w:pos="1560"/>
          <w:tab w:val="right" w:pos="9360"/>
        </w:tabs>
        <w:ind w:left="785"/>
        <w:contextualSpacing/>
        <w:rPr>
          <w:rFonts w:ascii="Arial" w:hAnsi="Arial" w:cs="Arial"/>
          <w:sz w:val="24"/>
          <w:szCs w:val="24"/>
        </w:rPr>
      </w:pPr>
      <w:r w:rsidRPr="0078016E">
        <w:rPr>
          <w:rFonts w:ascii="Arial" w:hAnsi="Arial" w:cs="Arial"/>
          <w:sz w:val="24"/>
          <w:szCs w:val="24"/>
        </w:rPr>
        <w:t>Location of all existing and proposed structures,</w:t>
      </w:r>
      <w:r>
        <w:rPr>
          <w:rFonts w:ascii="Arial" w:hAnsi="Arial" w:cs="Arial"/>
          <w:sz w:val="24"/>
          <w:szCs w:val="24"/>
        </w:rPr>
        <w:t xml:space="preserve"> parking lot, </w:t>
      </w:r>
      <w:r w:rsidRPr="0078016E">
        <w:rPr>
          <w:rFonts w:ascii="Arial" w:hAnsi="Arial" w:cs="Arial"/>
          <w:sz w:val="24"/>
          <w:szCs w:val="24"/>
        </w:rPr>
        <w:t xml:space="preserve">driveway, etc. showing setbacks from the property lines, any watercourses or water features, top / bottom of slope, wooded areas, </w:t>
      </w:r>
      <w:proofErr w:type="gramStart"/>
      <w:r w:rsidRPr="0078016E">
        <w:rPr>
          <w:rFonts w:ascii="Arial" w:hAnsi="Arial" w:cs="Arial"/>
          <w:sz w:val="24"/>
          <w:szCs w:val="24"/>
        </w:rPr>
        <w:t>etc.;</w:t>
      </w:r>
      <w:bookmarkStart w:id="8" w:name="_Hlk16065475"/>
      <w:proofErr w:type="gramEnd"/>
    </w:p>
    <w:p w14:paraId="1FB392E8" w14:textId="4622D193" w:rsidR="0013587E" w:rsidRPr="0013587E" w:rsidRDefault="0013587E" w:rsidP="0013587E">
      <w:pPr>
        <w:numPr>
          <w:ilvl w:val="0"/>
          <w:numId w:val="7"/>
        </w:numPr>
        <w:tabs>
          <w:tab w:val="center" w:pos="1560"/>
          <w:tab w:val="right" w:pos="9360"/>
        </w:tabs>
        <w:ind w:left="785"/>
        <w:contextualSpacing/>
        <w:rPr>
          <w:rFonts w:ascii="Arial" w:hAnsi="Arial" w:cs="Arial"/>
          <w:sz w:val="24"/>
          <w:szCs w:val="24"/>
        </w:rPr>
      </w:pPr>
      <w:r w:rsidRPr="0013587E">
        <w:rPr>
          <w:rFonts w:ascii="Arial" w:hAnsi="Arial" w:cs="Arial"/>
          <w:sz w:val="24"/>
          <w:szCs w:val="24"/>
        </w:rPr>
        <w:t xml:space="preserve">Development shall proceed in accordance with the details of the approved Final Site Plan. </w:t>
      </w:r>
    </w:p>
    <w:bookmarkEnd w:id="8"/>
    <w:p w14:paraId="5DC8A155" w14:textId="77777777" w:rsidR="0013587E" w:rsidRPr="0013587E" w:rsidRDefault="0013587E" w:rsidP="0013587E">
      <w:pPr>
        <w:tabs>
          <w:tab w:val="center" w:pos="4680"/>
          <w:tab w:val="right" w:pos="9360"/>
        </w:tabs>
        <w:rPr>
          <w:rFonts w:ascii="Arial" w:hAnsi="Arial" w:cs="Arial"/>
          <w:sz w:val="24"/>
          <w:szCs w:val="24"/>
        </w:rPr>
      </w:pPr>
    </w:p>
    <w:p w14:paraId="74E21091" w14:textId="24D85E91" w:rsidR="0013587E" w:rsidRPr="007970B1" w:rsidRDefault="0013587E" w:rsidP="0013587E">
      <w:pPr>
        <w:pStyle w:val="ListParagraph"/>
        <w:numPr>
          <w:ilvl w:val="0"/>
          <w:numId w:val="6"/>
        </w:numPr>
        <w:tabs>
          <w:tab w:val="center" w:pos="4680"/>
          <w:tab w:val="right" w:pos="9360"/>
        </w:tabs>
        <w:contextualSpacing w:val="0"/>
        <w:rPr>
          <w:rFonts w:ascii="Arial" w:hAnsi="Arial" w:cs="Arial"/>
          <w:sz w:val="24"/>
          <w:szCs w:val="24"/>
        </w:rPr>
      </w:pPr>
      <w:r w:rsidRPr="009F3150">
        <w:rPr>
          <w:rFonts w:ascii="Arial" w:hAnsi="Arial" w:cs="Arial"/>
          <w:sz w:val="24"/>
          <w:szCs w:val="24"/>
        </w:rPr>
        <w:t xml:space="preserve">Condition </w:t>
      </w:r>
      <w:r>
        <w:rPr>
          <w:rFonts w:ascii="Arial" w:hAnsi="Arial" w:cs="Arial"/>
          <w:b/>
          <w:bCs/>
          <w:sz w:val="24"/>
          <w:szCs w:val="24"/>
        </w:rPr>
        <w:t xml:space="preserve">6 </w:t>
      </w:r>
      <w:r w:rsidRPr="007970B1">
        <w:rPr>
          <w:rFonts w:ascii="Arial" w:hAnsi="Arial" w:cs="Arial"/>
          <w:sz w:val="24"/>
          <w:szCs w:val="24"/>
        </w:rPr>
        <w:t xml:space="preserve">must be fulfilled within </w:t>
      </w:r>
      <w:r>
        <w:rPr>
          <w:rFonts w:ascii="Arial" w:hAnsi="Arial" w:cs="Arial"/>
          <w:sz w:val="24"/>
          <w:szCs w:val="24"/>
          <w:u w:val="single"/>
        </w:rPr>
        <w:t>18 months</w:t>
      </w:r>
      <w:r w:rsidRPr="007970B1">
        <w:rPr>
          <w:rFonts w:ascii="Arial" w:hAnsi="Arial" w:cs="Arial"/>
          <w:b/>
          <w:sz w:val="24"/>
          <w:szCs w:val="24"/>
        </w:rPr>
        <w:t xml:space="preserve"> </w:t>
      </w:r>
      <w:r w:rsidRPr="007970B1">
        <w:rPr>
          <w:rFonts w:ascii="Arial" w:hAnsi="Arial" w:cs="Arial"/>
          <w:sz w:val="24"/>
          <w:szCs w:val="24"/>
        </w:rPr>
        <w:t>from the date of confirmation of the Commission’s decision or this conditional approval shall lapse</w:t>
      </w:r>
      <w:r>
        <w:rPr>
          <w:rFonts w:ascii="Arial" w:hAnsi="Arial" w:cs="Arial"/>
          <w:sz w:val="24"/>
          <w:szCs w:val="24"/>
        </w:rPr>
        <w:t>,</w:t>
      </w:r>
      <w:r w:rsidRPr="007970B1">
        <w:rPr>
          <w:rFonts w:ascii="Arial" w:hAnsi="Arial" w:cs="Arial"/>
          <w:sz w:val="24"/>
          <w:szCs w:val="24"/>
        </w:rPr>
        <w:t xml:space="preserve"> and a Development Permit will not be issued.</w:t>
      </w:r>
    </w:p>
    <w:p w14:paraId="4810CEE5" w14:textId="77777777" w:rsidR="00F444CD" w:rsidRPr="00457DB6" w:rsidRDefault="00F444CD" w:rsidP="00F444CD">
      <w:pPr>
        <w:pStyle w:val="Heading1"/>
        <w:jc w:val="center"/>
        <w:rPr>
          <w:sz w:val="24"/>
          <w:szCs w:val="20"/>
        </w:rPr>
      </w:pPr>
      <w:r w:rsidRPr="00457DB6">
        <w:rPr>
          <w:sz w:val="24"/>
          <w:szCs w:val="20"/>
        </w:rPr>
        <w:t xml:space="preserve">APPENDIX </w:t>
      </w:r>
      <w:r>
        <w:rPr>
          <w:sz w:val="24"/>
          <w:szCs w:val="20"/>
        </w:rPr>
        <w:t>1</w:t>
      </w:r>
    </w:p>
    <w:p w14:paraId="47DE05E7" w14:textId="77777777" w:rsidR="00F444CD" w:rsidRDefault="00F444CD" w:rsidP="00F444CD">
      <w:pPr>
        <w:pStyle w:val="Header"/>
        <w:jc w:val="center"/>
        <w:rPr>
          <w:rFonts w:ascii="Arial" w:hAnsi="Arial" w:cs="Arial"/>
          <w:b/>
          <w:sz w:val="24"/>
          <w:szCs w:val="24"/>
        </w:rPr>
      </w:pPr>
    </w:p>
    <w:p w14:paraId="2B95392C" w14:textId="77777777" w:rsidR="00F444CD" w:rsidRPr="0013587E" w:rsidRDefault="00F444CD" w:rsidP="00F444CD">
      <w:pPr>
        <w:pStyle w:val="Header"/>
        <w:jc w:val="right"/>
        <w:rPr>
          <w:rFonts w:ascii="Arial" w:hAnsi="Arial" w:cs="Arial"/>
          <w:b/>
          <w:noProof/>
          <w:sz w:val="24"/>
          <w:szCs w:val="32"/>
        </w:rPr>
      </w:pPr>
      <w:r w:rsidRPr="0013587E">
        <w:rPr>
          <w:rFonts w:ascii="Arial" w:hAnsi="Arial" w:cs="Arial"/>
          <w:b/>
          <w:noProof/>
          <w:sz w:val="24"/>
          <w:szCs w:val="32"/>
        </w:rPr>
        <w:t>8649 Appleby Line</w:t>
      </w:r>
      <w:r>
        <w:rPr>
          <w:rFonts w:ascii="Arial" w:hAnsi="Arial" w:cs="Arial"/>
          <w:b/>
          <w:noProof/>
          <w:sz w:val="24"/>
          <w:szCs w:val="32"/>
        </w:rPr>
        <w:t>, Milton</w:t>
      </w:r>
    </w:p>
    <w:p w14:paraId="16BF270D" w14:textId="77777777" w:rsidR="00F444CD" w:rsidRDefault="00F444CD" w:rsidP="00F444CD">
      <w:pPr>
        <w:pStyle w:val="Header"/>
        <w:pBdr>
          <w:bottom w:val="single" w:sz="12" w:space="1" w:color="auto"/>
        </w:pBdr>
        <w:rPr>
          <w:rFonts w:ascii="Arial" w:hAnsi="Arial" w:cs="Arial"/>
          <w:b/>
          <w:sz w:val="24"/>
          <w:szCs w:val="24"/>
        </w:rPr>
      </w:pPr>
      <w:r>
        <w:rPr>
          <w:rFonts w:ascii="Arial" w:hAnsi="Arial" w:cs="Arial"/>
          <w:b/>
          <w:sz w:val="24"/>
          <w:szCs w:val="24"/>
        </w:rPr>
        <w:t>CONDITIONS of APPROVAL</w:t>
      </w:r>
      <w:r w:rsidRPr="00FD103D">
        <w:rPr>
          <w:rFonts w:ascii="Arial" w:hAnsi="Arial" w:cs="Arial"/>
          <w:b/>
          <w:noProof/>
          <w:sz w:val="24"/>
          <w:szCs w:val="24"/>
        </w:rPr>
        <w:t xml:space="preserve"> </w:t>
      </w:r>
      <w:r>
        <w:rPr>
          <w:rFonts w:ascii="Arial" w:hAnsi="Arial" w:cs="Arial"/>
          <w:b/>
          <w:noProof/>
          <w:sz w:val="24"/>
          <w:szCs w:val="24"/>
        </w:rPr>
        <w:tab/>
      </w:r>
      <w:r>
        <w:rPr>
          <w:rFonts w:ascii="Arial" w:hAnsi="Arial" w:cs="Arial"/>
          <w:b/>
          <w:noProof/>
          <w:sz w:val="24"/>
          <w:szCs w:val="24"/>
        </w:rPr>
        <w:tab/>
        <w:t>H/C/2021-2022/017</w:t>
      </w:r>
    </w:p>
    <w:p w14:paraId="3A9F80EF" w14:textId="77777777" w:rsidR="0013587E" w:rsidRDefault="0013587E" w:rsidP="0013587E">
      <w:pPr>
        <w:contextualSpacing/>
        <w:rPr>
          <w:rFonts w:ascii="Arial" w:hAnsi="Arial" w:cs="Arial"/>
          <w:b/>
          <w:sz w:val="24"/>
          <w:szCs w:val="24"/>
        </w:rPr>
      </w:pPr>
    </w:p>
    <w:p w14:paraId="7F721A6A" w14:textId="77777777" w:rsidR="0013587E" w:rsidRPr="006427FD" w:rsidRDefault="0013587E" w:rsidP="0013587E">
      <w:pPr>
        <w:rPr>
          <w:rFonts w:ascii="Arial" w:hAnsi="Arial" w:cs="Arial"/>
          <w:sz w:val="24"/>
          <w:szCs w:val="24"/>
          <w:lang w:eastAsia="en-CA"/>
        </w:rPr>
      </w:pPr>
      <w:r w:rsidRPr="006427FD">
        <w:rPr>
          <w:rFonts w:ascii="Arial" w:hAnsi="Arial" w:cs="Arial"/>
          <w:b/>
          <w:sz w:val="24"/>
          <w:szCs w:val="24"/>
          <w:lang w:eastAsia="en-CA"/>
        </w:rPr>
        <w:t>Advisory Note</w:t>
      </w:r>
      <w:r>
        <w:rPr>
          <w:rFonts w:ascii="Arial" w:hAnsi="Arial" w:cs="Arial"/>
          <w:b/>
          <w:sz w:val="24"/>
          <w:szCs w:val="24"/>
          <w:lang w:eastAsia="en-CA"/>
        </w:rPr>
        <w:t>s</w:t>
      </w:r>
      <w:r w:rsidRPr="006427FD">
        <w:rPr>
          <w:rFonts w:ascii="Arial" w:hAnsi="Arial" w:cs="Arial"/>
          <w:b/>
          <w:sz w:val="24"/>
          <w:szCs w:val="24"/>
          <w:lang w:eastAsia="en-CA"/>
        </w:rPr>
        <w:t xml:space="preserve">:  </w:t>
      </w:r>
    </w:p>
    <w:p w14:paraId="117542D5" w14:textId="79DAC143" w:rsidR="0013587E" w:rsidRPr="0013587E" w:rsidRDefault="0013587E" w:rsidP="0013587E">
      <w:pPr>
        <w:numPr>
          <w:ilvl w:val="0"/>
          <w:numId w:val="9"/>
        </w:numPr>
        <w:contextualSpacing/>
        <w:rPr>
          <w:rFonts w:ascii="Arial" w:hAnsi="Arial" w:cs="Arial"/>
          <w:sz w:val="24"/>
          <w:szCs w:val="24"/>
          <w:lang w:eastAsia="en-CA"/>
        </w:rPr>
      </w:pPr>
      <w:r w:rsidRPr="006427FD">
        <w:rPr>
          <w:rFonts w:ascii="Arial" w:hAnsi="Arial" w:cs="Arial"/>
          <w:sz w:val="24"/>
          <w:szCs w:val="24"/>
        </w:rPr>
        <w:t xml:space="preserve">A Development Permit does not relieve the landowner/permit holder from the requirements of any other required approval, licence or certificate under any statute (e.g., Ontario Building Code, Planning Act, Aggregate Resources Act, </w:t>
      </w:r>
      <w:r w:rsidRPr="006427FD">
        <w:rPr>
          <w:rFonts w:ascii="Arial" w:hAnsi="Arial" w:cs="Arial"/>
          <w:i/>
          <w:sz w:val="24"/>
          <w:szCs w:val="24"/>
        </w:rPr>
        <w:t xml:space="preserve">Conservation Authorities Act, Endangered Species Act </w:t>
      </w:r>
      <w:r w:rsidRPr="006427FD">
        <w:rPr>
          <w:rFonts w:ascii="Arial" w:hAnsi="Arial" w:cs="Arial"/>
          <w:sz w:val="24"/>
          <w:szCs w:val="24"/>
          <w:lang w:eastAsia="en-CA"/>
        </w:rPr>
        <w:t>[specify which regulation – e.g., S. 23.2 of O. Reg. 242/08]</w:t>
      </w:r>
      <w:r w:rsidRPr="006427FD">
        <w:rPr>
          <w:rFonts w:ascii="Arial" w:hAnsi="Arial" w:cs="Arial"/>
          <w:sz w:val="24"/>
          <w:szCs w:val="24"/>
        </w:rPr>
        <w:t xml:space="preserve">, etc.).  The Niagara Escarpment Commission Development Permit is required prior to the issuance of any other applicable approval, </w:t>
      </w:r>
      <w:proofErr w:type="gramStart"/>
      <w:r w:rsidRPr="006427FD">
        <w:rPr>
          <w:rFonts w:ascii="Arial" w:hAnsi="Arial" w:cs="Arial"/>
          <w:sz w:val="24"/>
          <w:szCs w:val="24"/>
        </w:rPr>
        <w:t>licence</w:t>
      </w:r>
      <w:proofErr w:type="gramEnd"/>
      <w:r w:rsidRPr="006427FD">
        <w:rPr>
          <w:rFonts w:ascii="Arial" w:hAnsi="Arial" w:cs="Arial"/>
          <w:sz w:val="24"/>
          <w:szCs w:val="24"/>
        </w:rPr>
        <w:t xml:space="preserve"> or certificate.</w:t>
      </w:r>
      <w:bookmarkEnd w:id="1"/>
    </w:p>
    <w:p w14:paraId="6360F7B4" w14:textId="385BB04A" w:rsidR="00B96C26" w:rsidRPr="00A729E0" w:rsidRDefault="00A729E0" w:rsidP="005514FD">
      <w:pPr>
        <w:pStyle w:val="ListParagraph"/>
        <w:numPr>
          <w:ilvl w:val="0"/>
          <w:numId w:val="9"/>
        </w:numPr>
        <w:rPr>
          <w:rFonts w:ascii="Arial" w:hAnsi="Arial" w:cs="Arial"/>
          <w:bCs/>
          <w:sz w:val="24"/>
          <w:szCs w:val="24"/>
        </w:rPr>
      </w:pPr>
      <w:r w:rsidRPr="00A729E0">
        <w:rPr>
          <w:rFonts w:ascii="Arial" w:hAnsi="Arial" w:cs="Arial"/>
          <w:sz w:val="24"/>
          <w:szCs w:val="24"/>
          <w:lang w:val="en-US"/>
        </w:rPr>
        <w:t>This Development Permit does not include approval for implementation of private services (</w:t>
      </w:r>
      <w:proofErr w:type="gramStart"/>
      <w:r w:rsidRPr="00A729E0">
        <w:rPr>
          <w:rFonts w:ascii="Arial" w:hAnsi="Arial" w:cs="Arial"/>
          <w:sz w:val="24"/>
          <w:szCs w:val="24"/>
          <w:lang w:val="en-US"/>
        </w:rPr>
        <w:t>i.e.;</w:t>
      </w:r>
      <w:proofErr w:type="gramEnd"/>
      <w:r w:rsidRPr="00A729E0">
        <w:rPr>
          <w:rFonts w:ascii="Arial" w:hAnsi="Arial" w:cs="Arial"/>
          <w:sz w:val="24"/>
          <w:szCs w:val="24"/>
          <w:lang w:val="en-US"/>
        </w:rPr>
        <w:t xml:space="preserve"> washrooms).  Should such </w:t>
      </w:r>
      <w:r w:rsidR="00DD11A8" w:rsidRPr="00A729E0">
        <w:rPr>
          <w:rFonts w:ascii="Arial" w:hAnsi="Arial" w:cs="Arial"/>
          <w:sz w:val="24"/>
          <w:szCs w:val="24"/>
          <w:lang w:val="en-US"/>
        </w:rPr>
        <w:t>facilities</w:t>
      </w:r>
      <w:r w:rsidRPr="00A729E0">
        <w:rPr>
          <w:rFonts w:ascii="Arial" w:hAnsi="Arial" w:cs="Arial"/>
          <w:sz w:val="24"/>
          <w:szCs w:val="24"/>
          <w:lang w:val="en-US"/>
        </w:rPr>
        <w:t xml:space="preserve"> be necessary, a separate Development Permit may be required.  </w:t>
      </w:r>
      <w:r w:rsidR="00B96C26" w:rsidRPr="00A729E0">
        <w:rPr>
          <w:rFonts w:ascii="Arial" w:hAnsi="Arial" w:cs="Arial"/>
          <w:bCs/>
          <w:sz w:val="24"/>
          <w:szCs w:val="24"/>
        </w:rPr>
        <w:tab/>
      </w:r>
    </w:p>
    <w:sectPr w:rsidR="00B96C26" w:rsidRPr="00A729E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FEFB" w14:textId="77777777" w:rsidR="00702EEB" w:rsidRDefault="00702EEB" w:rsidP="00F72078">
      <w:r>
        <w:separator/>
      </w:r>
    </w:p>
  </w:endnote>
  <w:endnote w:type="continuationSeparator" w:id="0">
    <w:p w14:paraId="58BFEEE0" w14:textId="77777777" w:rsidR="00702EEB" w:rsidRDefault="00702EEB"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289897"/>
      <w:docPartObj>
        <w:docPartGallery w:val="Page Numbers (Bottom of Page)"/>
        <w:docPartUnique/>
      </w:docPartObj>
    </w:sdtPr>
    <w:sdtEndPr>
      <w:rPr>
        <w:noProof/>
      </w:rPr>
    </w:sdtEndPr>
    <w:sdtContent>
      <w:p w14:paraId="61B89370" w14:textId="0626F46F" w:rsidR="00C9388D" w:rsidRDefault="00C938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A3A198" w14:textId="77777777" w:rsidR="00C9388D" w:rsidRDefault="00C9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9F2A" w14:textId="77777777" w:rsidR="00702EEB" w:rsidRDefault="00702EEB" w:rsidP="00F72078">
      <w:r>
        <w:separator/>
      </w:r>
    </w:p>
  </w:footnote>
  <w:footnote w:type="continuationSeparator" w:id="0">
    <w:p w14:paraId="1B3B488D" w14:textId="77777777" w:rsidR="00702EEB" w:rsidRDefault="00702EEB"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A7447E"/>
    <w:multiLevelType w:val="hybridMultilevel"/>
    <w:tmpl w:val="D41001D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18E04E4"/>
    <w:multiLevelType w:val="hybridMultilevel"/>
    <w:tmpl w:val="E094125C"/>
    <w:lvl w:ilvl="0" w:tplc="904E6E56">
      <w:start w:val="1"/>
      <w:numFmt w:val="bullet"/>
      <w:lvlText w:val=""/>
      <w:lvlJc w:val="left"/>
      <w:pPr>
        <w:tabs>
          <w:tab w:val="num" w:pos="720"/>
        </w:tabs>
        <w:ind w:left="720" w:hanging="360"/>
      </w:pPr>
      <w:rPr>
        <w:rFonts w:ascii="Wingdings" w:hAnsi="Wingdings" w:hint="default"/>
        <w:sz w:val="16"/>
        <w:vertAlign w:val="baseli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66735"/>
    <w:multiLevelType w:val="hybridMultilevel"/>
    <w:tmpl w:val="58C84D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DB67DD2"/>
    <w:multiLevelType w:val="hybridMultilevel"/>
    <w:tmpl w:val="65200BB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7C6A70"/>
    <w:multiLevelType w:val="hybridMultilevel"/>
    <w:tmpl w:val="65200BB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79DA707D"/>
    <w:multiLevelType w:val="hybridMultilevel"/>
    <w:tmpl w:val="BDF29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C818F3"/>
    <w:multiLevelType w:val="hybridMultilevel"/>
    <w:tmpl w:val="95F42E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3"/>
    <w:rsid w:val="000A0119"/>
    <w:rsid w:val="000B3436"/>
    <w:rsid w:val="00103567"/>
    <w:rsid w:val="0010714E"/>
    <w:rsid w:val="0013587E"/>
    <w:rsid w:val="001761A5"/>
    <w:rsid w:val="001C37B4"/>
    <w:rsid w:val="001F129E"/>
    <w:rsid w:val="00221F08"/>
    <w:rsid w:val="00225BE4"/>
    <w:rsid w:val="002E6FF6"/>
    <w:rsid w:val="00317F1F"/>
    <w:rsid w:val="0035744A"/>
    <w:rsid w:val="0036413B"/>
    <w:rsid w:val="00386AAF"/>
    <w:rsid w:val="003E482B"/>
    <w:rsid w:val="00404C1A"/>
    <w:rsid w:val="00457DB6"/>
    <w:rsid w:val="0047501F"/>
    <w:rsid w:val="00487378"/>
    <w:rsid w:val="004A2238"/>
    <w:rsid w:val="004A392D"/>
    <w:rsid w:val="004B347D"/>
    <w:rsid w:val="004B69F7"/>
    <w:rsid w:val="004D1251"/>
    <w:rsid w:val="004F1B03"/>
    <w:rsid w:val="004F20C3"/>
    <w:rsid w:val="005514FD"/>
    <w:rsid w:val="00562607"/>
    <w:rsid w:val="0057735C"/>
    <w:rsid w:val="00582331"/>
    <w:rsid w:val="00624B02"/>
    <w:rsid w:val="00695E04"/>
    <w:rsid w:val="006C7751"/>
    <w:rsid w:val="006D72AA"/>
    <w:rsid w:val="00702EEB"/>
    <w:rsid w:val="007274E5"/>
    <w:rsid w:val="00767151"/>
    <w:rsid w:val="007707B1"/>
    <w:rsid w:val="00794C32"/>
    <w:rsid w:val="007D6DDD"/>
    <w:rsid w:val="008F4020"/>
    <w:rsid w:val="00907FA6"/>
    <w:rsid w:val="00956BD1"/>
    <w:rsid w:val="00974882"/>
    <w:rsid w:val="009B1D63"/>
    <w:rsid w:val="009B65DE"/>
    <w:rsid w:val="00A02BDF"/>
    <w:rsid w:val="00A32AF2"/>
    <w:rsid w:val="00A4736E"/>
    <w:rsid w:val="00A729E0"/>
    <w:rsid w:val="00A963FC"/>
    <w:rsid w:val="00AD71CE"/>
    <w:rsid w:val="00AE69F2"/>
    <w:rsid w:val="00AF453A"/>
    <w:rsid w:val="00B022F0"/>
    <w:rsid w:val="00B05E07"/>
    <w:rsid w:val="00B16EB7"/>
    <w:rsid w:val="00B93223"/>
    <w:rsid w:val="00B96C26"/>
    <w:rsid w:val="00BC18F0"/>
    <w:rsid w:val="00BE2783"/>
    <w:rsid w:val="00BE4709"/>
    <w:rsid w:val="00C029AC"/>
    <w:rsid w:val="00C442F5"/>
    <w:rsid w:val="00C9388D"/>
    <w:rsid w:val="00C93AB7"/>
    <w:rsid w:val="00CC034D"/>
    <w:rsid w:val="00D45F66"/>
    <w:rsid w:val="00D83F89"/>
    <w:rsid w:val="00DD11A8"/>
    <w:rsid w:val="00E429E8"/>
    <w:rsid w:val="00E76660"/>
    <w:rsid w:val="00F17B57"/>
    <w:rsid w:val="00F233E6"/>
    <w:rsid w:val="00F444CD"/>
    <w:rsid w:val="00F55F78"/>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D960"/>
  <w15:chartTrackingRefBased/>
  <w15:docId w15:val="{6782342D-D50A-4495-B565-5C684D4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Default">
    <w:name w:val="Default"/>
    <w:rsid w:val="00BE2783"/>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221F08"/>
    <w:rPr>
      <w:sz w:val="16"/>
      <w:szCs w:val="16"/>
    </w:rPr>
  </w:style>
  <w:style w:type="paragraph" w:styleId="CommentText">
    <w:name w:val="annotation text"/>
    <w:basedOn w:val="Normal"/>
    <w:link w:val="CommentTextChar"/>
    <w:uiPriority w:val="99"/>
    <w:semiHidden/>
    <w:unhideWhenUsed/>
    <w:rsid w:val="00221F08"/>
  </w:style>
  <w:style w:type="character" w:customStyle="1" w:styleId="CommentTextChar">
    <w:name w:val="Comment Text Char"/>
    <w:basedOn w:val="DefaultParagraphFont"/>
    <w:link w:val="CommentText"/>
    <w:uiPriority w:val="99"/>
    <w:semiHidden/>
    <w:rsid w:val="00221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F08"/>
    <w:rPr>
      <w:b/>
      <w:bCs/>
    </w:rPr>
  </w:style>
  <w:style w:type="character" w:customStyle="1" w:styleId="CommentSubjectChar">
    <w:name w:val="Comment Subject Char"/>
    <w:basedOn w:val="CommentTextChar"/>
    <w:link w:val="CommentSubject"/>
    <w:uiPriority w:val="99"/>
    <w:semiHidden/>
    <w:rsid w:val="00221F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C99C-34CC-4737-8298-CD8E1E2C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dc:creator>
  <cp:keywords/>
  <dc:description/>
  <cp:lastModifiedBy>Olah, Jennifer (MNRF)</cp:lastModifiedBy>
  <cp:revision>5</cp:revision>
  <dcterms:created xsi:type="dcterms:W3CDTF">2021-09-08T14:13:00Z</dcterms:created>
  <dcterms:modified xsi:type="dcterms:W3CDTF">2021-09-09T18:46:00Z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2021-09-02T11:58:49Z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76dd8ed0-4cf6-4229-8d7a-1d821f44ef79</vt:lpwstr>
  </property>
  <property fmtid="{D5CDD505-2E9C-101B-9397-08002B2CF9AE}" pid="8" name="MSIP_Label_034a106e-6316-442c-ad35-738afd673d2b_ContentBits">
    <vt:lpwstr>0</vt:lpwstr>
  </property>
</Properties>
</file>