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12873110" w:rsidR="00997DD8" w:rsidRDefault="00C11C62" w:rsidP="00F61F85">
      <w:pPr>
        <w:rPr>
          <w:rFonts w:cstheme="minorHAnsi"/>
          <w:lang w:val="en-US"/>
        </w:rPr>
      </w:pPr>
      <w:r>
        <w:rPr>
          <w:rFonts w:cstheme="minorHAnsi"/>
          <w:lang w:val="en-US"/>
        </w:rPr>
        <w:t>September 16, 2021</w:t>
      </w:r>
    </w:p>
    <w:p w14:paraId="2F32C8F0" w14:textId="0D1C7F44" w:rsidR="00554131" w:rsidRPr="0035152F" w:rsidRDefault="006D5BDF" w:rsidP="0035152F">
      <w:pPr>
        <w:pStyle w:val="Heading1"/>
      </w:pPr>
      <w:r>
        <w:t xml:space="preserve">A4: </w:t>
      </w:r>
      <w:r w:rsidR="00C11C62">
        <w:t>Addendum 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67DF4FBC" w:rsidR="00554131" w:rsidRPr="0035152F" w:rsidRDefault="00554131" w:rsidP="0035152F">
      <w:pPr>
        <w:pStyle w:val="Heading2"/>
      </w:pPr>
      <w:r w:rsidRPr="0035152F">
        <w:t>D</w:t>
      </w:r>
      <w:r w:rsidR="00C11C62">
        <w:t>evelopment Permit Application</w:t>
      </w:r>
      <w:r w:rsidRPr="0035152F">
        <w:t>:</w:t>
      </w:r>
      <w:r w:rsidR="00C11C62">
        <w:t xml:space="preserve"> </w:t>
      </w:r>
    </w:p>
    <w:p w14:paraId="73372E40" w14:textId="77777777" w:rsidR="00554131" w:rsidRDefault="00554131" w:rsidP="00554131">
      <w:pPr>
        <w:spacing w:after="0" w:line="240" w:lineRule="auto"/>
        <w:rPr>
          <w:rFonts w:ascii="Arial" w:eastAsia="Times New Roman" w:hAnsi="Arial" w:cs="Arial"/>
          <w:b/>
          <w:szCs w:val="24"/>
        </w:rPr>
      </w:pPr>
    </w:p>
    <w:p w14:paraId="7A774B57" w14:textId="010E4CD1" w:rsidR="00554131" w:rsidRPr="00554131" w:rsidRDefault="00C11C62" w:rsidP="0078718D">
      <w:pPr>
        <w:pStyle w:val="Heading3"/>
      </w:pPr>
      <w:r>
        <w:t>W/R/2020-2021/689</w:t>
      </w:r>
    </w:p>
    <w:p w14:paraId="4B42D172" w14:textId="77777777" w:rsidR="00C11C62" w:rsidRDefault="00C11C62" w:rsidP="00C11C62">
      <w:pPr>
        <w:spacing w:after="0" w:line="240" w:lineRule="auto"/>
        <w:rPr>
          <w:rFonts w:ascii="Arial" w:hAnsi="Arial" w:cs="Arial"/>
          <w:lang w:val="en-GB"/>
        </w:rPr>
      </w:pPr>
      <w:r w:rsidRPr="00BA1D45">
        <w:rPr>
          <w:rFonts w:ascii="Arial" w:hAnsi="Arial" w:cs="Arial"/>
          <w:lang w:val="en-GB"/>
        </w:rPr>
        <w:t>193 Weir</w:t>
      </w:r>
      <w:r>
        <w:rPr>
          <w:rFonts w:ascii="Arial" w:hAnsi="Arial" w:cs="Arial"/>
          <w:lang w:val="en-GB"/>
        </w:rPr>
        <w:t>’</w:t>
      </w:r>
      <w:r w:rsidRPr="00BA1D45">
        <w:rPr>
          <w:rFonts w:ascii="Arial" w:hAnsi="Arial" w:cs="Arial"/>
          <w:lang w:val="en-GB"/>
        </w:rPr>
        <w:t>s Lane</w:t>
      </w:r>
    </w:p>
    <w:p w14:paraId="5D69E159" w14:textId="77777777" w:rsidR="00C11C62" w:rsidRDefault="00C11C62" w:rsidP="00C11C62">
      <w:pPr>
        <w:spacing w:after="0" w:line="240" w:lineRule="auto"/>
        <w:rPr>
          <w:rFonts w:ascii="Arial" w:hAnsi="Arial" w:cs="Arial"/>
        </w:rPr>
      </w:pPr>
      <w:r>
        <w:rPr>
          <w:rFonts w:ascii="Arial" w:hAnsi="Arial" w:cs="Arial"/>
        </w:rPr>
        <w:t xml:space="preserve">Part Lot 4 Concession 1 </w:t>
      </w:r>
    </w:p>
    <w:p w14:paraId="41F6F27E" w14:textId="77777777" w:rsidR="00C11C62" w:rsidRDefault="00C11C62" w:rsidP="00C11C62">
      <w:pPr>
        <w:spacing w:after="0" w:line="240" w:lineRule="auto"/>
        <w:rPr>
          <w:rFonts w:ascii="Arial" w:eastAsia="Times New Roman" w:hAnsi="Arial" w:cs="Arial"/>
          <w:noProof/>
          <w:szCs w:val="24"/>
        </w:rPr>
      </w:pPr>
      <w:r>
        <w:rPr>
          <w:rFonts w:ascii="Arial" w:hAnsi="Arial" w:cs="Arial"/>
        </w:rPr>
        <w:t>City of Hamilton (former Town of Dundas)</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A271D"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7007F4C8" w14:textId="77777777" w:rsidR="00C11C62" w:rsidRPr="0035152F" w:rsidRDefault="00C11C62" w:rsidP="00C11C62">
      <w:pPr>
        <w:pStyle w:val="Heading3"/>
        <w:spacing w:after="0" w:line="240" w:lineRule="auto"/>
      </w:pPr>
      <w:r w:rsidRPr="0035152F">
        <w:t>P</w:t>
      </w:r>
      <w:r>
        <w:t>roposal</w:t>
      </w:r>
      <w:r w:rsidRPr="0035152F">
        <w:t>:</w:t>
      </w:r>
      <w:r>
        <w:t xml:space="preserve"> </w:t>
      </w:r>
    </w:p>
    <w:p w14:paraId="7C468C72" w14:textId="77777777" w:rsidR="00C11C62" w:rsidRDefault="00C11C62" w:rsidP="00C11C62">
      <w:pPr>
        <w:autoSpaceDE w:val="0"/>
        <w:autoSpaceDN w:val="0"/>
        <w:adjustRightInd w:val="0"/>
        <w:spacing w:after="0" w:line="240" w:lineRule="auto"/>
        <w:rPr>
          <w:rFonts w:ascii="Arial" w:hAnsi="Arial" w:cs="Arial"/>
          <w:bCs/>
        </w:rPr>
      </w:pPr>
      <w:r w:rsidRPr="00BA1D45">
        <w:rPr>
          <w:rFonts w:ascii="Arial" w:eastAsia="Times New Roman" w:hAnsi="Arial" w:cs="Arial"/>
          <w:szCs w:val="24"/>
        </w:rPr>
        <w:t xml:space="preserve">To </w:t>
      </w:r>
      <w:r>
        <w:rPr>
          <w:rFonts w:ascii="Arial" w:eastAsia="Times New Roman" w:hAnsi="Arial" w:cs="Arial"/>
          <w:szCs w:val="24"/>
        </w:rPr>
        <w:t>re-</w:t>
      </w:r>
      <w:r w:rsidRPr="00BA1D45">
        <w:rPr>
          <w:rFonts w:ascii="Arial" w:eastAsia="Times New Roman" w:hAnsi="Arial" w:cs="Arial"/>
          <w:szCs w:val="24"/>
        </w:rPr>
        <w:t xml:space="preserve">create a lot resulting in a </w:t>
      </w:r>
      <w:r>
        <w:rPr>
          <w:rFonts w:ascii="Arial" w:eastAsia="Times New Roman" w:hAnsi="Arial" w:cs="Arial"/>
          <w:szCs w:val="24"/>
        </w:rPr>
        <w:t>±</w:t>
      </w:r>
      <w:r w:rsidRPr="00BA1D45">
        <w:rPr>
          <w:rFonts w:ascii="Arial" w:eastAsia="Times New Roman" w:hAnsi="Arial" w:cs="Arial"/>
          <w:szCs w:val="24"/>
        </w:rPr>
        <w:t>0.61 h</w:t>
      </w:r>
      <w:r>
        <w:rPr>
          <w:rFonts w:ascii="Arial" w:eastAsia="Times New Roman" w:hAnsi="Arial" w:cs="Arial"/>
          <w:szCs w:val="24"/>
        </w:rPr>
        <w:t>ectare</w:t>
      </w:r>
      <w:r w:rsidRPr="00BA1D45">
        <w:rPr>
          <w:rFonts w:ascii="Arial" w:eastAsia="Times New Roman" w:hAnsi="Arial" w:cs="Arial"/>
          <w:szCs w:val="24"/>
        </w:rPr>
        <w:t xml:space="preserve"> (</w:t>
      </w:r>
      <w:r>
        <w:rPr>
          <w:rFonts w:ascii="Arial" w:eastAsia="Times New Roman" w:hAnsi="Arial" w:cs="Arial"/>
          <w:szCs w:val="24"/>
        </w:rPr>
        <w:t>±</w:t>
      </w:r>
      <w:r w:rsidRPr="00BA1D45">
        <w:rPr>
          <w:rFonts w:ascii="Arial" w:eastAsia="Times New Roman" w:hAnsi="Arial" w:cs="Arial"/>
          <w:szCs w:val="24"/>
        </w:rPr>
        <w:t>1.5 ac</w:t>
      </w:r>
      <w:r>
        <w:rPr>
          <w:rFonts w:ascii="Arial" w:eastAsia="Times New Roman" w:hAnsi="Arial" w:cs="Arial"/>
          <w:szCs w:val="24"/>
        </w:rPr>
        <w:t>res</w:t>
      </w:r>
      <w:r w:rsidRPr="00BA1D45">
        <w:rPr>
          <w:rFonts w:ascii="Arial" w:eastAsia="Times New Roman" w:hAnsi="Arial" w:cs="Arial"/>
          <w:szCs w:val="24"/>
        </w:rPr>
        <w:t xml:space="preserve">) severed lot and a </w:t>
      </w:r>
      <w:r>
        <w:rPr>
          <w:rFonts w:ascii="Arial" w:eastAsia="Times New Roman" w:hAnsi="Arial" w:cs="Arial"/>
          <w:szCs w:val="24"/>
        </w:rPr>
        <w:t>±</w:t>
      </w:r>
      <w:r w:rsidRPr="00BA1D45">
        <w:rPr>
          <w:rFonts w:ascii="Arial" w:eastAsia="Times New Roman" w:hAnsi="Arial" w:cs="Arial"/>
          <w:szCs w:val="24"/>
        </w:rPr>
        <w:t xml:space="preserve"> 14.03 h</w:t>
      </w:r>
      <w:r>
        <w:rPr>
          <w:rFonts w:ascii="Arial" w:eastAsia="Times New Roman" w:hAnsi="Arial" w:cs="Arial"/>
          <w:szCs w:val="24"/>
        </w:rPr>
        <w:t>ectares</w:t>
      </w:r>
      <w:r w:rsidRPr="00BA1D45">
        <w:rPr>
          <w:rFonts w:ascii="Arial" w:eastAsia="Times New Roman" w:hAnsi="Arial" w:cs="Arial"/>
          <w:szCs w:val="24"/>
        </w:rPr>
        <w:t xml:space="preserve"> (</w:t>
      </w:r>
      <w:r>
        <w:rPr>
          <w:rFonts w:ascii="Arial" w:eastAsia="Times New Roman" w:hAnsi="Arial" w:cs="Arial"/>
          <w:szCs w:val="24"/>
        </w:rPr>
        <w:t>±</w:t>
      </w:r>
      <w:r w:rsidRPr="00BA1D45">
        <w:rPr>
          <w:rFonts w:ascii="Arial" w:eastAsia="Times New Roman" w:hAnsi="Arial" w:cs="Arial"/>
          <w:szCs w:val="24"/>
        </w:rPr>
        <w:t>34.675 ac</w:t>
      </w:r>
      <w:r>
        <w:rPr>
          <w:rFonts w:ascii="Arial" w:eastAsia="Times New Roman" w:hAnsi="Arial" w:cs="Arial"/>
          <w:szCs w:val="24"/>
        </w:rPr>
        <w:t>res</w:t>
      </w:r>
      <w:r w:rsidRPr="00BA1D45">
        <w:rPr>
          <w:rFonts w:ascii="Arial" w:eastAsia="Times New Roman" w:hAnsi="Arial" w:cs="Arial"/>
          <w:szCs w:val="24"/>
        </w:rPr>
        <w:t>) retained lot</w:t>
      </w:r>
      <w:r>
        <w:rPr>
          <w:rFonts w:ascii="Arial" w:eastAsia="Times New Roman" w:hAnsi="Arial" w:cs="Arial"/>
          <w:szCs w:val="24"/>
        </w:rPr>
        <w:t>.</w:t>
      </w:r>
      <w:r w:rsidRPr="00BA1D45">
        <w:rPr>
          <w:rFonts w:ascii="Arial" w:eastAsia="Times New Roman" w:hAnsi="Arial" w:cs="Arial"/>
          <w:szCs w:val="24"/>
        </w:rPr>
        <w:t xml:space="preserve">  </w:t>
      </w:r>
    </w:p>
    <w:p w14:paraId="3986F1EB" w14:textId="77777777" w:rsidR="00C11C62" w:rsidRPr="00210356" w:rsidRDefault="00C11C62" w:rsidP="00C11C62">
      <w:pPr>
        <w:autoSpaceDE w:val="0"/>
        <w:autoSpaceDN w:val="0"/>
        <w:adjustRightInd w:val="0"/>
        <w:spacing w:after="0" w:line="240" w:lineRule="auto"/>
        <w:rPr>
          <w:rFonts w:ascii="Arial" w:hAnsi="Arial" w:cs="Arial"/>
          <w:bCs/>
        </w:rPr>
      </w:pPr>
    </w:p>
    <w:p w14:paraId="08FB8BA2" w14:textId="77777777" w:rsidR="00C11C62" w:rsidRPr="0035152F" w:rsidRDefault="00C11C62" w:rsidP="00C11C62">
      <w:pPr>
        <w:pStyle w:val="Heading3"/>
        <w:spacing w:after="0" w:line="240" w:lineRule="auto"/>
      </w:pPr>
      <w:r w:rsidRPr="0035152F">
        <w:t>D</w:t>
      </w:r>
      <w:r>
        <w:t>esignations</w:t>
      </w:r>
      <w:r w:rsidRPr="0035152F">
        <w:t>:</w:t>
      </w:r>
    </w:p>
    <w:p w14:paraId="35286F5D" w14:textId="77777777" w:rsidR="00C11C62" w:rsidRDefault="00C11C62" w:rsidP="00C11C62">
      <w:pPr>
        <w:spacing w:after="0" w:line="240" w:lineRule="auto"/>
        <w:rPr>
          <w:rFonts w:ascii="Arial" w:eastAsia="Times New Roman" w:hAnsi="Arial" w:cs="Times New Roman"/>
          <w:noProof/>
          <w:szCs w:val="24"/>
          <w:lang w:val="en-GB"/>
        </w:rPr>
      </w:pPr>
      <w:r>
        <w:rPr>
          <w:rFonts w:ascii="Arial" w:eastAsia="Times New Roman" w:hAnsi="Arial" w:cs="Times New Roman"/>
          <w:noProof/>
          <w:szCs w:val="24"/>
          <w:lang w:val="en-GB"/>
        </w:rPr>
        <w:t>Escarpment Natural Area, Escarpment Protection Area and Escarpment Rural Area</w:t>
      </w:r>
    </w:p>
    <w:p w14:paraId="6B450E63" w14:textId="77777777" w:rsidR="00C11C62" w:rsidRDefault="00C11C62" w:rsidP="00C11C62">
      <w:pPr>
        <w:spacing w:after="0" w:line="240" w:lineRule="auto"/>
        <w:rPr>
          <w:rFonts w:ascii="Arial" w:eastAsia="Times New Roman" w:hAnsi="Arial" w:cs="Times New Roman"/>
          <w:noProof/>
          <w:szCs w:val="24"/>
          <w:lang w:val="en-GB"/>
        </w:rPr>
      </w:pPr>
    </w:p>
    <w:p w14:paraId="5345D05E" w14:textId="77777777" w:rsidR="00C11C62" w:rsidRDefault="00C11C62" w:rsidP="00C11C62">
      <w:pPr>
        <w:pStyle w:val="Heading3"/>
        <w:spacing w:after="0" w:line="240" w:lineRule="auto"/>
      </w:pPr>
      <w:r w:rsidRPr="00554131">
        <w:t>I</w:t>
      </w:r>
      <w:r>
        <w:t>ssue:</w:t>
      </w:r>
    </w:p>
    <w:p w14:paraId="38578F46" w14:textId="77777777" w:rsidR="00C11C62" w:rsidRPr="00536ABA" w:rsidRDefault="00C11C62" w:rsidP="00C11C62">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 xml:space="preserve">The proposed severance is being requested to re-create two lots that have merged on title. The Niagara Escarpment Plan (NEP) does not permit correcting conveyances for lots that have merged on title in </w:t>
      </w:r>
      <w:r>
        <w:rPr>
          <w:rFonts w:ascii="Arial" w:eastAsia="Times New Roman" w:hAnsi="Arial" w:cs="Times New Roman"/>
          <w:noProof/>
          <w:szCs w:val="24"/>
          <w:lang w:val="en-GB"/>
        </w:rPr>
        <w:t>Escarpment Natural Area, Escarpment Protection Area or Escarpment Rural Area</w:t>
      </w:r>
      <w:r>
        <w:rPr>
          <w:rFonts w:ascii="Arial" w:eastAsia="Times New Roman" w:hAnsi="Arial" w:cs="Times New Roman"/>
          <w:szCs w:val="24"/>
          <w:lang w:val="en-GB"/>
        </w:rPr>
        <w:t xml:space="preserve">. </w:t>
      </w:r>
    </w:p>
    <w:p w14:paraId="12204434" w14:textId="77777777" w:rsidR="00C11C62" w:rsidRDefault="00C11C62" w:rsidP="00C11C62">
      <w:pPr>
        <w:spacing w:after="0" w:line="240" w:lineRule="auto"/>
        <w:rPr>
          <w:rFonts w:ascii="Arial" w:eastAsia="Times New Roman" w:hAnsi="Arial" w:cs="Times New Roman"/>
          <w:szCs w:val="24"/>
          <w:lang w:val="en-GB"/>
        </w:rPr>
      </w:pPr>
    </w:p>
    <w:p w14:paraId="7AE53536" w14:textId="77777777" w:rsidR="00C11C62" w:rsidRDefault="00C11C62" w:rsidP="00C11C62">
      <w:pPr>
        <w:pStyle w:val="Heading3"/>
        <w:spacing w:after="0" w:line="240" w:lineRule="auto"/>
      </w:pPr>
      <w:r w:rsidRPr="0078718D">
        <w:t>R</w:t>
      </w:r>
      <w:r>
        <w:t>ecommendation</w:t>
      </w:r>
      <w:r w:rsidRPr="0078718D">
        <w:t>:</w:t>
      </w:r>
    </w:p>
    <w:p w14:paraId="46374CE8" w14:textId="77777777" w:rsidR="00C11C62" w:rsidRDefault="00C11C62" w:rsidP="00C11C62">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Refusal</w:t>
      </w:r>
    </w:p>
    <w:p w14:paraId="528E3686" w14:textId="77777777" w:rsidR="00C11C62" w:rsidRDefault="00C11C62" w:rsidP="00C11C62">
      <w:pPr>
        <w:spacing w:after="0" w:line="240" w:lineRule="auto"/>
        <w:rPr>
          <w:rFonts w:ascii="Arial" w:eastAsia="Times New Roman" w:hAnsi="Arial" w:cs="Times New Roman"/>
          <w:szCs w:val="24"/>
          <w:lang w:val="en-GB"/>
        </w:rPr>
      </w:pPr>
    </w:p>
    <w:p w14:paraId="34CE8F24" w14:textId="77777777" w:rsidR="00C11C62" w:rsidRPr="0078718D" w:rsidRDefault="00C11C62" w:rsidP="00C11C62">
      <w:pPr>
        <w:pStyle w:val="Heading3"/>
        <w:spacing w:after="0" w:line="240" w:lineRule="auto"/>
      </w:pPr>
      <w:r w:rsidRPr="0078718D">
        <w:t>R</w:t>
      </w:r>
      <w:r>
        <w:t>easons</w:t>
      </w:r>
      <w:r w:rsidRPr="0078718D">
        <w:t>:</w:t>
      </w:r>
    </w:p>
    <w:p w14:paraId="73563776" w14:textId="77777777" w:rsidR="00C11C62" w:rsidRDefault="00C11C62" w:rsidP="00C11C62">
      <w:pPr>
        <w:pBdr>
          <w:bottom w:val="single" w:sz="6" w:space="1" w:color="auto"/>
        </w:pBdr>
        <w:tabs>
          <w:tab w:val="left" w:pos="-720"/>
        </w:tabs>
        <w:suppressAutoHyphens/>
        <w:spacing w:after="0" w:line="240" w:lineRule="auto"/>
        <w:ind w:left="21"/>
        <w:rPr>
          <w:rFonts w:ascii="Arial" w:eastAsia="Times New Roman" w:hAnsi="Arial" w:cs="Times New Roman"/>
          <w:szCs w:val="24"/>
          <w:lang w:val="en-GB"/>
        </w:rPr>
      </w:pPr>
      <w:r>
        <w:rPr>
          <w:rFonts w:ascii="Arial" w:eastAsia="Times New Roman" w:hAnsi="Arial" w:cs="Times New Roman"/>
          <w:szCs w:val="24"/>
          <w:lang w:val="en-GB"/>
        </w:rPr>
        <w:t xml:space="preserve">The proposal is not a correcting conveyance as it attempts to re-create merged lots and therefore it is not permitted under 1.3.4, 1.4.4 and 1.5.4 of the Niagara Escarpment Plan (NEP). </w:t>
      </w:r>
    </w:p>
    <w:p w14:paraId="2CC079B6" w14:textId="77777777" w:rsidR="00F665A2" w:rsidRPr="0078718D" w:rsidRDefault="00F665A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3EE19765" w14:textId="77777777" w:rsidR="00C11C62" w:rsidRDefault="00C11C62">
      <w:pPr>
        <w:rPr>
          <w:rFonts w:ascii="Arial" w:eastAsia="Times New Roman" w:hAnsi="Arial" w:cs="Arial"/>
          <w:b/>
          <w:szCs w:val="24"/>
          <w:lang w:val="en-US"/>
        </w:rPr>
      </w:pPr>
      <w:r>
        <w:rPr>
          <w:lang w:val="en-US"/>
        </w:rPr>
        <w:br w:type="page"/>
      </w:r>
    </w:p>
    <w:p w14:paraId="0BEEBE21" w14:textId="71860E5A" w:rsidR="00C11C62" w:rsidRDefault="00C11C62" w:rsidP="00C11C62">
      <w:pPr>
        <w:pStyle w:val="Heading2"/>
        <w:rPr>
          <w:lang w:val="en-US"/>
        </w:rPr>
      </w:pPr>
      <w:r>
        <w:rPr>
          <w:lang w:val="en-US"/>
        </w:rPr>
        <w:lastRenderedPageBreak/>
        <w:t>Received:</w:t>
      </w:r>
    </w:p>
    <w:p w14:paraId="6100C17E" w14:textId="5708DC10" w:rsidR="00C11C62" w:rsidRDefault="00C11C62" w:rsidP="00C11C62">
      <w:pPr>
        <w:spacing w:after="0" w:line="240" w:lineRule="auto"/>
        <w:rPr>
          <w:rFonts w:ascii="Arial" w:eastAsia="Times New Roman" w:hAnsi="Arial" w:cs="Arial"/>
          <w:bCs/>
          <w:noProof/>
          <w:szCs w:val="24"/>
        </w:rPr>
      </w:pPr>
      <w:r>
        <w:rPr>
          <w:rFonts w:ascii="Arial" w:eastAsia="Times New Roman" w:hAnsi="Arial" w:cs="Arial"/>
          <w:bCs/>
          <w:noProof/>
          <w:szCs w:val="24"/>
        </w:rPr>
        <w:t xml:space="preserve">March 5, 2021; </w:t>
      </w:r>
      <w:r w:rsidR="00680571">
        <w:rPr>
          <w:rFonts w:ascii="Arial" w:eastAsia="Times New Roman" w:hAnsi="Arial" w:cs="Arial"/>
          <w:bCs/>
          <w:noProof/>
          <w:szCs w:val="24"/>
        </w:rPr>
        <w:t xml:space="preserve">This matter was deferred at </w:t>
      </w:r>
      <w:r>
        <w:rPr>
          <w:rFonts w:ascii="Arial" w:eastAsia="Times New Roman" w:hAnsi="Arial" w:cs="Arial"/>
          <w:bCs/>
          <w:noProof/>
          <w:szCs w:val="24"/>
        </w:rPr>
        <w:t>the Niagara Escarpment Commission</w:t>
      </w:r>
      <w:r w:rsidR="00680571">
        <w:rPr>
          <w:rFonts w:ascii="Arial" w:eastAsia="Times New Roman" w:hAnsi="Arial" w:cs="Arial"/>
          <w:bCs/>
          <w:noProof/>
          <w:szCs w:val="24"/>
        </w:rPr>
        <w:t xml:space="preserve"> hearing</w:t>
      </w:r>
      <w:r>
        <w:rPr>
          <w:rFonts w:ascii="Arial" w:eastAsia="Times New Roman" w:hAnsi="Arial" w:cs="Arial"/>
          <w:bCs/>
          <w:noProof/>
          <w:szCs w:val="24"/>
        </w:rPr>
        <w:t xml:space="preserve"> on July 15, 2021</w:t>
      </w:r>
      <w:r w:rsidR="00680571">
        <w:rPr>
          <w:rFonts w:ascii="Arial" w:eastAsia="Times New Roman" w:hAnsi="Arial" w:cs="Arial"/>
          <w:bCs/>
          <w:noProof/>
          <w:szCs w:val="24"/>
        </w:rPr>
        <w:t xml:space="preserve">. </w:t>
      </w:r>
    </w:p>
    <w:p w14:paraId="750BDFE1" w14:textId="77777777" w:rsidR="00C11C62" w:rsidRDefault="00C11C62" w:rsidP="00C11C62">
      <w:pPr>
        <w:spacing w:after="0" w:line="240" w:lineRule="auto"/>
        <w:rPr>
          <w:rFonts w:ascii="Arial" w:eastAsia="Times New Roman" w:hAnsi="Arial" w:cs="Arial"/>
          <w:bCs/>
          <w:noProof/>
          <w:szCs w:val="24"/>
        </w:rPr>
      </w:pPr>
    </w:p>
    <w:p w14:paraId="6398A429" w14:textId="77777777" w:rsidR="00C11C62" w:rsidRPr="00536ABA" w:rsidRDefault="00C11C62" w:rsidP="00C11C62">
      <w:pPr>
        <w:pStyle w:val="Heading2"/>
        <w:rPr>
          <w:bCs/>
          <w:noProof/>
        </w:rPr>
      </w:pPr>
      <w:r>
        <w:rPr>
          <w:lang w:val="en-US"/>
        </w:rPr>
        <w:t>Source:</w:t>
      </w:r>
    </w:p>
    <w:p w14:paraId="71DEA89C" w14:textId="77777777" w:rsidR="00C11C62" w:rsidRDefault="00C11C62" w:rsidP="00C11C62">
      <w:pPr>
        <w:spacing w:after="0" w:line="240" w:lineRule="auto"/>
        <w:rPr>
          <w:rFonts w:ascii="Arial" w:hAnsi="Arial" w:cs="Arial"/>
        </w:rPr>
      </w:pPr>
      <w:r>
        <w:rPr>
          <w:rFonts w:ascii="Arial" w:hAnsi="Arial" w:cs="Arial"/>
        </w:rPr>
        <w:t>Susan Kenyon (Trustee), Paul Roussel (applicant/agent)</w:t>
      </w:r>
    </w:p>
    <w:p w14:paraId="6C0D6F2B" w14:textId="77777777" w:rsidR="00F665A2" w:rsidRPr="00B40797" w:rsidRDefault="00F665A2" w:rsidP="00B40797">
      <w:pPr>
        <w:spacing w:after="0" w:line="240" w:lineRule="auto"/>
        <w:rPr>
          <w:rFonts w:ascii="Arial" w:eastAsia="Times New Roman" w:hAnsi="Arial" w:cs="Arial"/>
          <w:noProof/>
          <w:szCs w:val="24"/>
        </w:rPr>
      </w:pPr>
    </w:p>
    <w:p w14:paraId="6E178854" w14:textId="76A38C85" w:rsidR="00AE1BAF" w:rsidRDefault="00C7752A" w:rsidP="0078718D">
      <w:pPr>
        <w:pStyle w:val="Heading2"/>
        <w:rPr>
          <w:lang w:val="en-US"/>
        </w:rPr>
      </w:pPr>
      <w:r>
        <w:rPr>
          <w:lang w:val="en-US"/>
        </w:rPr>
        <w:t>B</w:t>
      </w:r>
      <w:r w:rsidR="00C11C62">
        <w:rPr>
          <w:lang w:val="en-US"/>
        </w:rPr>
        <w:t>ackground</w:t>
      </w:r>
      <w:r>
        <w:rPr>
          <w:lang w:val="en-US"/>
        </w:rPr>
        <w:t>:</w:t>
      </w:r>
    </w:p>
    <w:p w14:paraId="336C9D56" w14:textId="16E913D6" w:rsidR="00C11C62" w:rsidRDefault="00C11C62" w:rsidP="00C11C62">
      <w:pPr>
        <w:rPr>
          <w:lang w:val="en-US"/>
        </w:rPr>
      </w:pPr>
      <w:r>
        <w:rPr>
          <w:lang w:val="en-US"/>
        </w:rPr>
        <w:t xml:space="preserve">This is an addendum to the report (Appendix 1) prepared and presented to the Niagara Escarpment Commission (the “Commission”) on July 15, 2021 for the development permit application W/R/2020-2021/689 (169 and 193 Weir’s Lane), which requests a severance for </w:t>
      </w:r>
      <w:r w:rsidR="000F6785">
        <w:rPr>
          <w:lang w:val="en-US"/>
        </w:rPr>
        <w:t xml:space="preserve">the </w:t>
      </w:r>
      <w:r w:rsidR="00053EF9">
        <w:rPr>
          <w:lang w:val="en-US"/>
        </w:rPr>
        <w:t xml:space="preserve">recreation of </w:t>
      </w:r>
      <w:r>
        <w:rPr>
          <w:lang w:val="en-US"/>
        </w:rPr>
        <w:t>two merged lots.</w:t>
      </w:r>
    </w:p>
    <w:p w14:paraId="68DCCC60" w14:textId="0B23B9ED" w:rsidR="00C11C62" w:rsidRDefault="00C11C62" w:rsidP="00C11C62">
      <w:pPr>
        <w:rPr>
          <w:lang w:val="en-US"/>
        </w:rPr>
      </w:pPr>
      <w:r>
        <w:rPr>
          <w:lang w:val="en-US"/>
        </w:rPr>
        <w:t>The intention of this addendum is to provide the Commission with</w:t>
      </w:r>
      <w:r w:rsidR="000D71CC">
        <w:rPr>
          <w:lang w:val="en-US"/>
        </w:rPr>
        <w:t xml:space="preserve"> additional</w:t>
      </w:r>
      <w:r>
        <w:rPr>
          <w:lang w:val="en-US"/>
        </w:rPr>
        <w:t xml:space="preserve"> information as it relates to municipal </w:t>
      </w:r>
      <w:r w:rsidR="00053EF9">
        <w:rPr>
          <w:lang w:val="en-US"/>
        </w:rPr>
        <w:t xml:space="preserve">planning </w:t>
      </w:r>
      <w:r>
        <w:rPr>
          <w:lang w:val="en-US"/>
        </w:rPr>
        <w:t>policy and the</w:t>
      </w:r>
      <w:r w:rsidR="000D71CC">
        <w:rPr>
          <w:lang w:val="en-US"/>
        </w:rPr>
        <w:t xml:space="preserve"> </w:t>
      </w:r>
      <w:r w:rsidR="00053EF9">
        <w:rPr>
          <w:lang w:val="en-US"/>
        </w:rPr>
        <w:t>effect</w:t>
      </w:r>
      <w:r w:rsidR="000D71CC">
        <w:rPr>
          <w:lang w:val="en-US"/>
        </w:rPr>
        <w:t xml:space="preserve"> of the</w:t>
      </w:r>
      <w:r>
        <w:rPr>
          <w:lang w:val="en-US"/>
        </w:rPr>
        <w:t xml:space="preserve"> sizing of 169 Weir’s Lane, which will contribute to whether the applicant is able to obtain a consent to sever should the Commission approve the </w:t>
      </w:r>
      <w:r w:rsidR="000D71CC">
        <w:rPr>
          <w:lang w:val="en-US"/>
        </w:rPr>
        <w:t xml:space="preserve">requested </w:t>
      </w:r>
      <w:r>
        <w:rPr>
          <w:lang w:val="en-US"/>
        </w:rPr>
        <w:t xml:space="preserve">severance. </w:t>
      </w:r>
    </w:p>
    <w:p w14:paraId="50619282" w14:textId="064233EA" w:rsidR="00CF4404" w:rsidRDefault="00CF4404" w:rsidP="00CF4404">
      <w:pPr>
        <w:rPr>
          <w:lang w:val="en-US"/>
        </w:rPr>
      </w:pPr>
      <w:r>
        <w:rPr>
          <w:lang w:val="en-US"/>
        </w:rPr>
        <w:t>The addendum does not provide a contrary opinion to the opinions found in the report of July 15, 2021.  NEC staff remain of the opinion that the severance is not permitted by the Niagara Escarpment Plan.</w:t>
      </w:r>
    </w:p>
    <w:p w14:paraId="62C15870" w14:textId="027F4DF2" w:rsidR="00C90961" w:rsidRDefault="00CF4404" w:rsidP="0078718D">
      <w:pPr>
        <w:pStyle w:val="Heading3"/>
      </w:pPr>
      <w:r>
        <w:t xml:space="preserve">Planning </w:t>
      </w:r>
      <w:r w:rsidR="00C062F9">
        <w:t>Analysis</w:t>
      </w:r>
    </w:p>
    <w:p w14:paraId="71F4EFA2" w14:textId="3BC0D908" w:rsidR="00680571" w:rsidRPr="00680571" w:rsidRDefault="00680571" w:rsidP="00680571">
      <w:pPr>
        <w:pStyle w:val="Heading4"/>
        <w:rPr>
          <w:sz w:val="24"/>
          <w:szCs w:val="24"/>
          <w:lang w:val="en-GB"/>
        </w:rPr>
      </w:pPr>
      <w:r w:rsidRPr="00680571">
        <w:rPr>
          <w:sz w:val="24"/>
          <w:szCs w:val="24"/>
          <w:lang w:val="en-GB"/>
        </w:rPr>
        <w:t>Agency consultation</w:t>
      </w:r>
    </w:p>
    <w:p w14:paraId="776C89CA" w14:textId="2F243289" w:rsidR="00CF4404" w:rsidRPr="003859B6" w:rsidRDefault="00CF4404" w:rsidP="00AF5FE4">
      <w:pPr>
        <w:rPr>
          <w:rFonts w:ascii="Arial" w:hAnsi="Arial"/>
        </w:rPr>
      </w:pPr>
      <w:r>
        <w:rPr>
          <w:rFonts w:ascii="Arial" w:hAnsi="Arial"/>
        </w:rPr>
        <w:t>Despite the fact that the lots were previously severed, the applicant will be required to go before the Committee of Adjustment</w:t>
      </w:r>
      <w:r w:rsidR="003A0C28">
        <w:rPr>
          <w:rFonts w:ascii="Arial" w:hAnsi="Arial"/>
        </w:rPr>
        <w:t xml:space="preserve"> (the “committee”)</w:t>
      </w:r>
      <w:r>
        <w:rPr>
          <w:rFonts w:ascii="Arial" w:hAnsi="Arial"/>
        </w:rPr>
        <w:t xml:space="preserve"> at the City of Hamilton</w:t>
      </w:r>
      <w:r w:rsidR="000D71CC">
        <w:rPr>
          <w:rFonts w:ascii="Arial" w:hAnsi="Arial"/>
        </w:rPr>
        <w:t xml:space="preserve"> (the “city”)</w:t>
      </w:r>
      <w:r>
        <w:rPr>
          <w:rFonts w:ascii="Arial" w:hAnsi="Arial"/>
        </w:rPr>
        <w:t xml:space="preserve"> and request a consent to sever the lots. Upon requesting this severance, </w:t>
      </w:r>
      <w:r w:rsidR="003A0C28">
        <w:rPr>
          <w:rFonts w:ascii="Arial" w:hAnsi="Arial"/>
        </w:rPr>
        <w:t>city</w:t>
      </w:r>
      <w:r>
        <w:rPr>
          <w:rFonts w:ascii="Arial" w:hAnsi="Arial"/>
        </w:rPr>
        <w:t xml:space="preserve"> staff would consider their official plan policies and source water protection guidelines and standards (e.g. lot siz</w:t>
      </w:r>
      <w:r w:rsidR="003A0C28">
        <w:rPr>
          <w:rFonts w:ascii="Arial" w:hAnsi="Arial"/>
        </w:rPr>
        <w:t>e</w:t>
      </w:r>
      <w:r>
        <w:rPr>
          <w:rFonts w:ascii="Arial" w:hAnsi="Arial"/>
        </w:rPr>
        <w:t xml:space="preserve">) for the </w:t>
      </w:r>
      <w:r w:rsidR="003A0C28">
        <w:rPr>
          <w:rFonts w:ascii="Arial" w:hAnsi="Arial"/>
        </w:rPr>
        <w:t>c</w:t>
      </w:r>
      <w:r>
        <w:rPr>
          <w:rFonts w:ascii="Arial" w:hAnsi="Arial"/>
        </w:rPr>
        <w:t>ommittee’s consideration.</w:t>
      </w:r>
    </w:p>
    <w:p w14:paraId="19EF0498" w14:textId="15A0E533" w:rsidR="00CF4404" w:rsidRDefault="00CF4404" w:rsidP="00AF5FE4">
      <w:pPr>
        <w:rPr>
          <w:lang w:val="en-US"/>
        </w:rPr>
      </w:pPr>
      <w:r>
        <w:rPr>
          <w:lang w:val="en-US"/>
        </w:rPr>
        <w:t xml:space="preserve">NEC staff did not receive </w:t>
      </w:r>
      <w:r w:rsidR="003A0C28">
        <w:rPr>
          <w:lang w:val="en-US"/>
        </w:rPr>
        <w:t>city</w:t>
      </w:r>
      <w:r>
        <w:rPr>
          <w:lang w:val="en-US"/>
        </w:rPr>
        <w:t xml:space="preserve"> staff comments in time for the writing of the original July 15, 2021 staff report. City staff comments were received days prior to the July 15 Commission hearing. NEC staff are now in receipt of the city staff’s comments, which are provided below for the Commission’s consideration in making their decision along with the July 15, 2021 report. However, NEC staff provided comment on the applicable municipal policy and noted, in the July 15, 2021 staff report that it was NEC staff’s opinion that the applicant would likely require an official plan amendment in order to </w:t>
      </w:r>
      <w:r w:rsidR="003A0C28">
        <w:rPr>
          <w:lang w:val="en-US"/>
        </w:rPr>
        <w:t>be obtained the</w:t>
      </w:r>
      <w:r>
        <w:rPr>
          <w:lang w:val="en-US"/>
        </w:rPr>
        <w:t xml:space="preserve"> requested </w:t>
      </w:r>
      <w:r w:rsidR="003A0C28">
        <w:rPr>
          <w:lang w:val="en-US"/>
        </w:rPr>
        <w:t xml:space="preserve">consent to </w:t>
      </w:r>
      <w:r>
        <w:rPr>
          <w:lang w:val="en-US"/>
        </w:rPr>
        <w:t xml:space="preserve">sever. Additionally, the comments below, which reflect city staff’s opinion, were provided verbally in NEC staff’s presentation on July 15. </w:t>
      </w:r>
    </w:p>
    <w:p w14:paraId="018FF897" w14:textId="508D9898" w:rsidR="00CF4404" w:rsidRDefault="00CF4404" w:rsidP="00CF4404">
      <w:pPr>
        <w:rPr>
          <w:lang w:val="en-US"/>
        </w:rPr>
      </w:pPr>
      <w:r>
        <w:rPr>
          <w:lang w:val="en-US"/>
        </w:rPr>
        <w:t xml:space="preserve">City staff comments are summarized below and </w:t>
      </w:r>
      <w:r w:rsidR="00C062F9">
        <w:rPr>
          <w:lang w:val="en-US"/>
        </w:rPr>
        <w:t>they are consistent</w:t>
      </w:r>
      <w:r>
        <w:rPr>
          <w:lang w:val="en-US"/>
        </w:rPr>
        <w:t xml:space="preserve"> with NEC staff’s opinion:</w:t>
      </w:r>
    </w:p>
    <w:p w14:paraId="0B406345" w14:textId="55D20939" w:rsidR="00CF4404" w:rsidRDefault="00CF4404" w:rsidP="00CF4404">
      <w:pPr>
        <w:pStyle w:val="ListParagraph"/>
        <w:numPr>
          <w:ilvl w:val="0"/>
          <w:numId w:val="11"/>
        </w:numPr>
        <w:rPr>
          <w:lang w:val="en-US"/>
        </w:rPr>
      </w:pPr>
      <w:r w:rsidRPr="00E72383">
        <w:rPr>
          <w:b/>
          <w:bCs/>
          <w:lang w:val="en-US"/>
        </w:rPr>
        <w:lastRenderedPageBreak/>
        <w:t xml:space="preserve">Planning </w:t>
      </w:r>
      <w:r>
        <w:rPr>
          <w:b/>
          <w:bCs/>
          <w:lang w:val="en-US"/>
        </w:rPr>
        <w:t>c</w:t>
      </w:r>
      <w:r w:rsidRPr="00E72383">
        <w:rPr>
          <w:b/>
          <w:bCs/>
          <w:lang w:val="en-US"/>
        </w:rPr>
        <w:t>omment:</w:t>
      </w:r>
      <w:r>
        <w:rPr>
          <w:lang w:val="en-US"/>
        </w:rPr>
        <w:t xml:space="preserve"> </w:t>
      </w:r>
      <w:r w:rsidR="00C062F9">
        <w:rPr>
          <w:lang w:val="en-US"/>
        </w:rPr>
        <w:t xml:space="preserve">As noted in Appendix 1, </w:t>
      </w:r>
      <w:r>
        <w:rPr>
          <w:lang w:val="en-US"/>
        </w:rPr>
        <w:t xml:space="preserve">Rural Hamilton Official Plan (RHOP) policy F.1.14.2.1 </w:t>
      </w:r>
      <w:r w:rsidR="00C062F9">
        <w:rPr>
          <w:lang w:val="en-US"/>
        </w:rPr>
        <w:t>states that</w:t>
      </w:r>
      <w:r>
        <w:rPr>
          <w:lang w:val="en-US"/>
        </w:rPr>
        <w:t xml:space="preserve"> lot creation is prohibited in agricultural, rural, specialty crop and open space designation for the purpose of residential uses</w:t>
      </w:r>
    </w:p>
    <w:p w14:paraId="402CFA33" w14:textId="1C1D72EA" w:rsidR="00CF4404" w:rsidRPr="003A0C28" w:rsidRDefault="00CF4404" w:rsidP="003A0C28">
      <w:pPr>
        <w:ind w:left="360"/>
        <w:rPr>
          <w:i/>
          <w:iCs/>
          <w:lang w:val="en-US"/>
        </w:rPr>
      </w:pPr>
      <w:r w:rsidRPr="003A0C28">
        <w:rPr>
          <w:lang w:val="en-US"/>
        </w:rPr>
        <w:t xml:space="preserve">The policy as written in the RHOP: </w:t>
      </w:r>
      <w:r w:rsidRPr="003A0C28">
        <w:rPr>
          <w:rFonts w:cs="Arial"/>
          <w:i/>
          <w:iCs/>
          <w:szCs w:val="24"/>
        </w:rPr>
        <w:t xml:space="preserve">“The following policies shall apply to all severances and lot additions, including minor lot line adjustments and boundary adjustments in the Agricultural, Rural, Specialty Crop, and Open Space designations, and designated Rural Settlement Areas, as shown on Schedule D – Rural Land Use Designations: </w:t>
      </w:r>
    </w:p>
    <w:p w14:paraId="18875B59" w14:textId="77777777" w:rsidR="00CF4404" w:rsidRPr="00E72383" w:rsidRDefault="00CF4404" w:rsidP="00CF4404">
      <w:pPr>
        <w:ind w:left="2127" w:hanging="867"/>
        <w:jc w:val="both"/>
        <w:rPr>
          <w:rFonts w:cs="Arial"/>
          <w:i/>
          <w:iCs/>
          <w:szCs w:val="24"/>
        </w:rPr>
      </w:pPr>
      <w:r w:rsidRPr="00E72383">
        <w:rPr>
          <w:rFonts w:cs="Arial"/>
          <w:i/>
          <w:iCs/>
          <w:szCs w:val="24"/>
        </w:rPr>
        <w:t xml:space="preserve">a) </w:t>
      </w:r>
      <w:r w:rsidRPr="00E72383">
        <w:rPr>
          <w:rFonts w:cs="Arial"/>
          <w:i/>
          <w:iCs/>
          <w:szCs w:val="24"/>
        </w:rPr>
        <w:tab/>
        <w:t xml:space="preserve">Severances that create a new lot for the following purposes shall be prohibited: </w:t>
      </w:r>
    </w:p>
    <w:p w14:paraId="1BC814D7" w14:textId="77777777" w:rsidR="00CF4404" w:rsidRPr="00E72383" w:rsidRDefault="00CF4404" w:rsidP="00CF4404">
      <w:pPr>
        <w:ind w:left="2552" w:hanging="425"/>
        <w:jc w:val="both"/>
        <w:rPr>
          <w:rFonts w:cs="Arial"/>
          <w:i/>
          <w:iCs/>
          <w:szCs w:val="24"/>
        </w:rPr>
      </w:pPr>
      <w:r w:rsidRPr="00E72383">
        <w:rPr>
          <w:rFonts w:cs="Arial"/>
          <w:i/>
          <w:iCs/>
          <w:szCs w:val="24"/>
        </w:rPr>
        <w:t xml:space="preserve">i) </w:t>
      </w:r>
      <w:r w:rsidRPr="00E72383">
        <w:rPr>
          <w:rFonts w:cs="Arial"/>
          <w:i/>
          <w:iCs/>
          <w:szCs w:val="24"/>
        </w:rPr>
        <w:tab/>
        <w:t xml:space="preserve">Residential uses except in accordance with: </w:t>
      </w:r>
    </w:p>
    <w:p w14:paraId="65D435B9" w14:textId="77777777" w:rsidR="00CF4404" w:rsidRPr="00E72383" w:rsidRDefault="00CF4404" w:rsidP="00CF4404">
      <w:pPr>
        <w:ind w:left="2880" w:hanging="360"/>
        <w:jc w:val="both"/>
        <w:rPr>
          <w:rFonts w:cs="Arial"/>
          <w:i/>
          <w:iCs/>
          <w:szCs w:val="24"/>
        </w:rPr>
      </w:pPr>
      <w:r w:rsidRPr="00E72383">
        <w:rPr>
          <w:rFonts w:cs="Arial"/>
          <w:i/>
          <w:iCs/>
          <w:szCs w:val="24"/>
        </w:rPr>
        <w:t xml:space="preserve">1) </w:t>
      </w:r>
      <w:r w:rsidRPr="00E72383">
        <w:rPr>
          <w:rFonts w:cs="Arial"/>
          <w:i/>
          <w:iCs/>
          <w:szCs w:val="24"/>
        </w:rPr>
        <w:tab/>
        <w:t>Policies F.1.14.2.1 b) iii) and F.1.14.2.8, where a dwelling may be severed as a result of a farm consolidation;</w:t>
      </w:r>
    </w:p>
    <w:p w14:paraId="191DEE33" w14:textId="77777777" w:rsidR="00CF4404" w:rsidRPr="00E72383" w:rsidRDefault="00CF4404" w:rsidP="00CF4404">
      <w:pPr>
        <w:ind w:left="2880" w:hanging="360"/>
        <w:jc w:val="both"/>
        <w:rPr>
          <w:rFonts w:cs="Arial"/>
          <w:i/>
          <w:iCs/>
          <w:szCs w:val="24"/>
        </w:rPr>
      </w:pPr>
      <w:r w:rsidRPr="00E72383">
        <w:rPr>
          <w:rFonts w:cs="Arial"/>
          <w:i/>
          <w:iCs/>
          <w:szCs w:val="24"/>
        </w:rPr>
        <w:t xml:space="preserve">2) </w:t>
      </w:r>
      <w:r w:rsidRPr="00E72383">
        <w:rPr>
          <w:rFonts w:cs="Arial"/>
          <w:i/>
          <w:iCs/>
          <w:szCs w:val="24"/>
        </w:rPr>
        <w:tab/>
        <w:t>Policies F.1.14.2.1 b) iv) and F.1.14.2.4, where a dwelling within a designated Rural Settlement Area may be severed;</w:t>
      </w:r>
    </w:p>
    <w:p w14:paraId="2C47D4E6" w14:textId="77777777" w:rsidR="00CF4404" w:rsidRPr="00E72383" w:rsidRDefault="00CF4404" w:rsidP="00CF4404">
      <w:pPr>
        <w:ind w:left="2552" w:hanging="425"/>
        <w:jc w:val="both"/>
        <w:rPr>
          <w:rFonts w:cs="Arial"/>
          <w:i/>
          <w:iCs/>
          <w:szCs w:val="24"/>
        </w:rPr>
      </w:pPr>
      <w:r w:rsidRPr="00E72383">
        <w:rPr>
          <w:rFonts w:cs="Arial"/>
          <w:i/>
          <w:iCs/>
          <w:szCs w:val="24"/>
        </w:rPr>
        <w:t xml:space="preserve">iii) </w:t>
      </w:r>
      <w:r w:rsidRPr="00E72383">
        <w:rPr>
          <w:rFonts w:cs="Arial"/>
          <w:i/>
          <w:iCs/>
          <w:szCs w:val="24"/>
        </w:rPr>
        <w:tab/>
        <w:t>Severance of a lot for a farm labour residence or an existing dwelling that was permitted in a previous official plan and zoning by-law as a farm labour residence, farm help house, or help house;</w:t>
      </w:r>
    </w:p>
    <w:p w14:paraId="5ABF4223" w14:textId="77777777" w:rsidR="00CF4404" w:rsidRPr="00E72383" w:rsidRDefault="00CF4404" w:rsidP="00CF4404">
      <w:pPr>
        <w:ind w:left="2552" w:hanging="425"/>
        <w:jc w:val="both"/>
        <w:rPr>
          <w:rFonts w:cs="Arial"/>
          <w:szCs w:val="24"/>
        </w:rPr>
      </w:pPr>
      <w:r w:rsidRPr="00E72383">
        <w:rPr>
          <w:rFonts w:cs="Arial"/>
          <w:i/>
          <w:iCs/>
          <w:szCs w:val="24"/>
        </w:rPr>
        <w:t xml:space="preserve">iv) </w:t>
      </w:r>
      <w:r w:rsidRPr="00E72383">
        <w:rPr>
          <w:rFonts w:cs="Arial"/>
          <w:i/>
          <w:iCs/>
          <w:szCs w:val="24"/>
        </w:rPr>
        <w:tab/>
        <w:t>Severance of any existing second dwelling on a lot, irrespective of the origin of the second dwelling, except in accordance with Section F.1.14.2.8, where a dwelling may be severed as a result of a farm consolidation.</w:t>
      </w:r>
      <w:r>
        <w:rPr>
          <w:rFonts w:cs="Arial"/>
          <w:szCs w:val="24"/>
        </w:rPr>
        <w:t>”</w:t>
      </w:r>
    </w:p>
    <w:p w14:paraId="10762C53" w14:textId="77777777" w:rsidR="00C062F9" w:rsidRDefault="00CF4404" w:rsidP="00C062F9">
      <w:pPr>
        <w:ind w:left="720"/>
        <w:rPr>
          <w:lang w:val="en-US"/>
        </w:rPr>
      </w:pPr>
      <w:r w:rsidRPr="00C062F9">
        <w:rPr>
          <w:lang w:val="en-US"/>
        </w:rPr>
        <w:t>City staff acknowledge</w:t>
      </w:r>
      <w:r w:rsidR="00C062F9">
        <w:rPr>
          <w:lang w:val="en-US"/>
        </w:rPr>
        <w:t>d</w:t>
      </w:r>
      <w:r w:rsidRPr="00C062F9">
        <w:rPr>
          <w:lang w:val="en-US"/>
        </w:rPr>
        <w:t xml:space="preserve"> the history of the subject site however</w:t>
      </w:r>
      <w:r w:rsidR="00C062F9">
        <w:rPr>
          <w:lang w:val="en-US"/>
        </w:rPr>
        <w:t>,</w:t>
      </w:r>
      <w:r w:rsidRPr="00C062F9">
        <w:rPr>
          <w:lang w:val="en-US"/>
        </w:rPr>
        <w:t xml:space="preserve"> given that the purpose of the severance is for residential use and not within a rural settlement area, </w:t>
      </w:r>
      <w:r w:rsidR="00C062F9">
        <w:rPr>
          <w:lang w:val="en-US"/>
        </w:rPr>
        <w:t xml:space="preserve">staff reiterated that </w:t>
      </w:r>
      <w:r w:rsidRPr="00C062F9">
        <w:rPr>
          <w:lang w:val="en-US"/>
        </w:rPr>
        <w:t>policy F.1.14.21 is still applicable</w:t>
      </w:r>
      <w:r w:rsidR="00C062F9">
        <w:rPr>
          <w:lang w:val="en-US"/>
        </w:rPr>
        <w:t xml:space="preserve"> despite this being a request for a severance of a merged lot. C</w:t>
      </w:r>
      <w:r w:rsidRPr="00C062F9">
        <w:rPr>
          <w:lang w:val="en-US"/>
        </w:rPr>
        <w:t xml:space="preserve">ity staff </w:t>
      </w:r>
      <w:r w:rsidR="00C062F9">
        <w:rPr>
          <w:lang w:val="en-US"/>
        </w:rPr>
        <w:t xml:space="preserve">indicated they </w:t>
      </w:r>
      <w:r w:rsidRPr="00C062F9">
        <w:rPr>
          <w:lang w:val="en-US"/>
        </w:rPr>
        <w:t>cannot support the severance.</w:t>
      </w:r>
      <w:r w:rsidR="00C062F9">
        <w:rPr>
          <w:lang w:val="en-US"/>
        </w:rPr>
        <w:t xml:space="preserve"> </w:t>
      </w:r>
    </w:p>
    <w:p w14:paraId="52C4DC46" w14:textId="1289A48D" w:rsidR="00CF4404" w:rsidRPr="00C062F9" w:rsidRDefault="00CF4404" w:rsidP="00C062F9">
      <w:pPr>
        <w:ind w:left="720"/>
        <w:rPr>
          <w:lang w:val="en-US"/>
        </w:rPr>
      </w:pPr>
      <w:r w:rsidRPr="00C062F9">
        <w:rPr>
          <w:lang w:val="en-US"/>
        </w:rPr>
        <w:t xml:space="preserve">This policy is </w:t>
      </w:r>
      <w:r w:rsidR="00680571">
        <w:rPr>
          <w:lang w:val="en-US"/>
        </w:rPr>
        <w:t>consistent</w:t>
      </w:r>
      <w:r w:rsidRPr="00C062F9">
        <w:rPr>
          <w:lang w:val="en-US"/>
        </w:rPr>
        <w:t xml:space="preserve"> with the Provincial Policy Statement (PPS) and NEP policy</w:t>
      </w:r>
      <w:r w:rsidR="00680571">
        <w:rPr>
          <w:lang w:val="en-US"/>
        </w:rPr>
        <w:t>.</w:t>
      </w:r>
    </w:p>
    <w:p w14:paraId="65434A76" w14:textId="168EFF16" w:rsidR="00CF4404" w:rsidRDefault="00CF4404" w:rsidP="00CF4404">
      <w:pPr>
        <w:pStyle w:val="ListParagraph"/>
        <w:numPr>
          <w:ilvl w:val="0"/>
          <w:numId w:val="11"/>
        </w:numPr>
        <w:rPr>
          <w:lang w:val="en-US"/>
        </w:rPr>
      </w:pPr>
      <w:r>
        <w:rPr>
          <w:b/>
          <w:bCs/>
          <w:lang w:val="en-US"/>
        </w:rPr>
        <w:t>Hamilton Water (</w:t>
      </w:r>
      <w:r w:rsidRPr="00E72383">
        <w:rPr>
          <w:b/>
          <w:bCs/>
          <w:lang w:val="en-US"/>
        </w:rPr>
        <w:t xml:space="preserve">Source Water </w:t>
      </w:r>
      <w:r>
        <w:rPr>
          <w:b/>
          <w:bCs/>
          <w:lang w:val="en-US"/>
        </w:rPr>
        <w:t>P</w:t>
      </w:r>
      <w:r w:rsidRPr="00E72383">
        <w:rPr>
          <w:b/>
          <w:bCs/>
          <w:lang w:val="en-US"/>
        </w:rPr>
        <w:t>rotection</w:t>
      </w:r>
      <w:r>
        <w:rPr>
          <w:b/>
          <w:bCs/>
          <w:lang w:val="en-US"/>
        </w:rPr>
        <w:t>)</w:t>
      </w:r>
      <w:r w:rsidRPr="00E72383">
        <w:rPr>
          <w:b/>
          <w:bCs/>
          <w:lang w:val="en-US"/>
        </w:rPr>
        <w:t xml:space="preserve"> comment</w:t>
      </w:r>
      <w:r>
        <w:rPr>
          <w:b/>
          <w:bCs/>
          <w:lang w:val="en-US"/>
        </w:rPr>
        <w:t>:</w:t>
      </w:r>
      <w:r>
        <w:rPr>
          <w:lang w:val="en-US"/>
        </w:rPr>
        <w:t xml:space="preserve"> </w:t>
      </w:r>
      <w:r w:rsidR="00680571">
        <w:rPr>
          <w:lang w:val="en-US"/>
        </w:rPr>
        <w:t xml:space="preserve">Hamilton water staff indicated that </w:t>
      </w:r>
      <w:r>
        <w:rPr>
          <w:lang w:val="en-US"/>
        </w:rPr>
        <w:t xml:space="preserve">given the </w:t>
      </w:r>
      <w:r w:rsidR="00680571">
        <w:rPr>
          <w:lang w:val="en-US"/>
        </w:rPr>
        <w:t xml:space="preserve">make-up of the </w:t>
      </w:r>
      <w:r>
        <w:rPr>
          <w:lang w:val="en-US"/>
        </w:rPr>
        <w:t>local soils and</w:t>
      </w:r>
      <w:r w:rsidR="00680571">
        <w:rPr>
          <w:lang w:val="en-US"/>
        </w:rPr>
        <w:t xml:space="preserve"> using the</w:t>
      </w:r>
      <w:r>
        <w:rPr>
          <w:lang w:val="en-US"/>
        </w:rPr>
        <w:t xml:space="preserve"> typical daily sewage flows for a residential use, a 1.0 hectare</w:t>
      </w:r>
      <w:r w:rsidR="00680571">
        <w:rPr>
          <w:lang w:val="en-US"/>
        </w:rPr>
        <w:t xml:space="preserve"> (“ha”)</w:t>
      </w:r>
      <w:r>
        <w:rPr>
          <w:lang w:val="en-US"/>
        </w:rPr>
        <w:t xml:space="preserve"> lot is the minimum sustainable lot size </w:t>
      </w:r>
      <w:r w:rsidR="00680571">
        <w:rPr>
          <w:lang w:val="en-US"/>
        </w:rPr>
        <w:t>they</w:t>
      </w:r>
      <w:r>
        <w:rPr>
          <w:lang w:val="en-US"/>
        </w:rPr>
        <w:t xml:space="preserve"> could </w:t>
      </w:r>
      <w:r w:rsidR="00680571">
        <w:rPr>
          <w:lang w:val="en-US"/>
        </w:rPr>
        <w:t>support</w:t>
      </w:r>
      <w:r>
        <w:rPr>
          <w:lang w:val="en-US"/>
        </w:rPr>
        <w:t xml:space="preserve">. </w:t>
      </w:r>
    </w:p>
    <w:p w14:paraId="618C7352" w14:textId="70C31DC0" w:rsidR="00CF4404" w:rsidRPr="00680571" w:rsidRDefault="00680571" w:rsidP="00680571">
      <w:pPr>
        <w:kinsoku w:val="0"/>
        <w:overflowPunct w:val="0"/>
        <w:autoSpaceDE w:val="0"/>
        <w:autoSpaceDN w:val="0"/>
        <w:adjustRightInd w:val="0"/>
        <w:ind w:left="360" w:right="108"/>
        <w:rPr>
          <w:rFonts w:cs="Arial"/>
          <w:szCs w:val="24"/>
          <w:lang w:val="en-GB" w:eastAsia="en-GB"/>
        </w:rPr>
      </w:pPr>
      <w:r>
        <w:rPr>
          <w:rFonts w:cs="Arial"/>
          <w:szCs w:val="24"/>
          <w:lang w:val="en-GB" w:eastAsia="en-GB"/>
        </w:rPr>
        <w:lastRenderedPageBreak/>
        <w:t>T</w:t>
      </w:r>
      <w:r w:rsidR="00CF4404" w:rsidRPr="00680571">
        <w:rPr>
          <w:rFonts w:cs="Arial"/>
          <w:szCs w:val="24"/>
          <w:lang w:val="en-GB" w:eastAsia="en-GB"/>
        </w:rPr>
        <w:t>he</w:t>
      </w:r>
      <w:r w:rsidR="00CF4404" w:rsidRPr="00680571">
        <w:rPr>
          <w:rFonts w:cs="Arial"/>
          <w:spacing w:val="37"/>
          <w:szCs w:val="24"/>
          <w:lang w:val="en-GB" w:eastAsia="en-GB"/>
        </w:rPr>
        <w:t xml:space="preserve"> </w:t>
      </w:r>
      <w:r w:rsidR="00CF4404" w:rsidRPr="00680571">
        <w:rPr>
          <w:rFonts w:cs="Arial"/>
          <w:szCs w:val="24"/>
          <w:lang w:val="en-GB" w:eastAsia="en-GB"/>
        </w:rPr>
        <w:t>city’s</w:t>
      </w:r>
      <w:r>
        <w:rPr>
          <w:rFonts w:cs="Arial"/>
          <w:szCs w:val="24"/>
          <w:lang w:val="en-GB" w:eastAsia="en-GB"/>
        </w:rPr>
        <w:t xml:space="preserve"> current </w:t>
      </w:r>
      <w:r w:rsidR="00CF4404" w:rsidRPr="00680571">
        <w:rPr>
          <w:rFonts w:cs="Arial"/>
          <w:szCs w:val="24"/>
          <w:lang w:val="en-GB" w:eastAsia="en-GB"/>
        </w:rPr>
        <w:t>Guidelines</w:t>
      </w:r>
      <w:r w:rsidR="00CF4404" w:rsidRPr="00680571">
        <w:rPr>
          <w:rFonts w:cs="Arial"/>
          <w:spacing w:val="50"/>
          <w:szCs w:val="24"/>
          <w:lang w:val="en-GB" w:eastAsia="en-GB"/>
        </w:rPr>
        <w:t xml:space="preserve"> </w:t>
      </w:r>
      <w:r w:rsidR="00CF4404" w:rsidRPr="00680571">
        <w:rPr>
          <w:rFonts w:cs="Arial"/>
          <w:szCs w:val="24"/>
          <w:lang w:val="en-GB" w:eastAsia="en-GB"/>
        </w:rPr>
        <w:t>for</w:t>
      </w:r>
      <w:r w:rsidR="00CF4404" w:rsidRPr="00680571">
        <w:rPr>
          <w:rFonts w:cs="Arial"/>
          <w:spacing w:val="26"/>
          <w:szCs w:val="24"/>
          <w:lang w:val="en-GB" w:eastAsia="en-GB"/>
        </w:rPr>
        <w:t xml:space="preserve"> </w:t>
      </w:r>
      <w:r w:rsidR="00CF4404" w:rsidRPr="00680571">
        <w:rPr>
          <w:rFonts w:cs="Arial"/>
          <w:szCs w:val="24"/>
          <w:lang w:val="en-GB" w:eastAsia="en-GB"/>
        </w:rPr>
        <w:t>Hydrogeological</w:t>
      </w:r>
      <w:r w:rsidR="00CF4404" w:rsidRPr="00680571">
        <w:rPr>
          <w:rFonts w:cs="Arial"/>
          <w:spacing w:val="21"/>
          <w:szCs w:val="24"/>
          <w:lang w:val="en-GB" w:eastAsia="en-GB"/>
        </w:rPr>
        <w:t xml:space="preserve"> </w:t>
      </w:r>
      <w:r w:rsidR="00CF4404" w:rsidRPr="00680571">
        <w:rPr>
          <w:rFonts w:cs="Arial"/>
          <w:szCs w:val="24"/>
          <w:lang w:val="en-GB" w:eastAsia="en-GB"/>
        </w:rPr>
        <w:t>Studies</w:t>
      </w:r>
      <w:r w:rsidR="00CF4404" w:rsidRPr="00680571">
        <w:rPr>
          <w:rFonts w:cs="Arial"/>
          <w:spacing w:val="34"/>
          <w:szCs w:val="24"/>
          <w:lang w:val="en-GB" w:eastAsia="en-GB"/>
        </w:rPr>
        <w:t xml:space="preserve"> </w:t>
      </w:r>
      <w:r w:rsidR="00CF4404" w:rsidRPr="00680571">
        <w:rPr>
          <w:rFonts w:cs="Arial"/>
          <w:szCs w:val="24"/>
          <w:lang w:val="en-GB" w:eastAsia="en-GB"/>
        </w:rPr>
        <w:t>and</w:t>
      </w:r>
      <w:r w:rsidR="00CF4404" w:rsidRPr="00680571">
        <w:rPr>
          <w:rFonts w:cs="Arial"/>
          <w:spacing w:val="20"/>
          <w:szCs w:val="24"/>
          <w:lang w:val="en-GB" w:eastAsia="en-GB"/>
        </w:rPr>
        <w:t xml:space="preserve"> </w:t>
      </w:r>
      <w:r w:rsidR="00CF4404" w:rsidRPr="00680571">
        <w:rPr>
          <w:rFonts w:cs="Arial"/>
          <w:szCs w:val="24"/>
          <w:lang w:val="en-GB" w:eastAsia="en-GB"/>
        </w:rPr>
        <w:t>Technical Standards</w:t>
      </w:r>
      <w:r w:rsidR="00CF4404" w:rsidRPr="00680571">
        <w:rPr>
          <w:rFonts w:cs="Arial"/>
          <w:spacing w:val="52"/>
          <w:szCs w:val="24"/>
          <w:lang w:val="en-GB" w:eastAsia="en-GB"/>
        </w:rPr>
        <w:t xml:space="preserve"> </w:t>
      </w:r>
      <w:r w:rsidR="00CF4404" w:rsidRPr="00680571">
        <w:rPr>
          <w:rFonts w:cs="Arial"/>
          <w:szCs w:val="24"/>
          <w:lang w:val="en-GB" w:eastAsia="en-GB"/>
        </w:rPr>
        <w:t>for</w:t>
      </w:r>
      <w:r w:rsidR="00CF4404" w:rsidRPr="00680571">
        <w:rPr>
          <w:rFonts w:cs="Arial"/>
          <w:spacing w:val="45"/>
          <w:szCs w:val="24"/>
          <w:lang w:val="en-GB" w:eastAsia="en-GB"/>
        </w:rPr>
        <w:t xml:space="preserve"> </w:t>
      </w:r>
      <w:r w:rsidR="00CF4404" w:rsidRPr="00680571">
        <w:rPr>
          <w:rFonts w:cs="Arial"/>
          <w:szCs w:val="24"/>
          <w:lang w:val="en-GB" w:eastAsia="en-GB"/>
        </w:rPr>
        <w:t>Private</w:t>
      </w:r>
      <w:r w:rsidR="00CF4404" w:rsidRPr="00680571">
        <w:rPr>
          <w:rFonts w:cs="Arial"/>
          <w:spacing w:val="38"/>
          <w:szCs w:val="24"/>
          <w:lang w:val="en-GB" w:eastAsia="en-GB"/>
        </w:rPr>
        <w:t xml:space="preserve"> </w:t>
      </w:r>
      <w:r w:rsidR="00CF4404" w:rsidRPr="00680571">
        <w:rPr>
          <w:rFonts w:cs="Arial"/>
          <w:szCs w:val="24"/>
          <w:lang w:val="en-GB" w:eastAsia="en-GB"/>
        </w:rPr>
        <w:t>Services</w:t>
      </w:r>
      <w:r w:rsidR="00CF4404" w:rsidRPr="00680571">
        <w:rPr>
          <w:rFonts w:cs="Arial"/>
          <w:spacing w:val="53"/>
          <w:szCs w:val="24"/>
          <w:lang w:val="en-GB" w:eastAsia="en-GB"/>
        </w:rPr>
        <w:t xml:space="preserve"> </w:t>
      </w:r>
      <w:r w:rsidR="00CF4404" w:rsidRPr="00680571">
        <w:rPr>
          <w:rFonts w:cs="Arial"/>
          <w:szCs w:val="24"/>
          <w:lang w:val="en-GB" w:eastAsia="en-GB"/>
        </w:rPr>
        <w:t>have</w:t>
      </w:r>
      <w:r w:rsidR="00CF4404" w:rsidRPr="00680571">
        <w:rPr>
          <w:rFonts w:cs="Arial"/>
          <w:spacing w:val="23"/>
          <w:szCs w:val="24"/>
          <w:lang w:val="en-GB" w:eastAsia="en-GB"/>
        </w:rPr>
        <w:t xml:space="preserve"> </w:t>
      </w:r>
      <w:r w:rsidR="00CF4404" w:rsidRPr="00680571">
        <w:rPr>
          <w:rFonts w:cs="Arial"/>
          <w:szCs w:val="24"/>
          <w:lang w:val="en-GB" w:eastAsia="en-GB"/>
        </w:rPr>
        <w:t>been</w:t>
      </w:r>
      <w:r w:rsidR="00CF4404" w:rsidRPr="00680571">
        <w:rPr>
          <w:rFonts w:cs="Arial"/>
          <w:spacing w:val="23"/>
          <w:szCs w:val="24"/>
          <w:lang w:val="en-GB" w:eastAsia="en-GB"/>
        </w:rPr>
        <w:t xml:space="preserve"> </w:t>
      </w:r>
      <w:r w:rsidR="00CF4404" w:rsidRPr="00680571">
        <w:rPr>
          <w:rFonts w:cs="Arial"/>
          <w:szCs w:val="24"/>
          <w:lang w:val="en-GB" w:eastAsia="en-GB"/>
        </w:rPr>
        <w:t>in</w:t>
      </w:r>
      <w:r w:rsidR="00CF4404" w:rsidRPr="00680571">
        <w:rPr>
          <w:rFonts w:cs="Arial"/>
          <w:spacing w:val="23"/>
          <w:szCs w:val="24"/>
          <w:lang w:val="en-GB" w:eastAsia="en-GB"/>
        </w:rPr>
        <w:t xml:space="preserve"> </w:t>
      </w:r>
      <w:r w:rsidR="00CF4404" w:rsidRPr="00680571">
        <w:rPr>
          <w:rFonts w:cs="Arial"/>
          <w:szCs w:val="24"/>
          <w:lang w:val="en-GB" w:eastAsia="en-GB"/>
        </w:rPr>
        <w:t>use</w:t>
      </w:r>
      <w:r w:rsidR="00CF4404" w:rsidRPr="00680571">
        <w:rPr>
          <w:rFonts w:cs="Arial"/>
          <w:spacing w:val="22"/>
          <w:szCs w:val="24"/>
          <w:lang w:val="en-GB" w:eastAsia="en-GB"/>
        </w:rPr>
        <w:t xml:space="preserve"> </w:t>
      </w:r>
      <w:r w:rsidR="00CF4404" w:rsidRPr="00680571">
        <w:rPr>
          <w:rFonts w:cs="Arial"/>
          <w:szCs w:val="24"/>
          <w:lang w:val="en-GB" w:eastAsia="en-GB"/>
        </w:rPr>
        <w:t>since</w:t>
      </w:r>
      <w:r w:rsidR="00CF4404" w:rsidRPr="00680571">
        <w:rPr>
          <w:rFonts w:cs="Arial"/>
          <w:spacing w:val="23"/>
          <w:szCs w:val="24"/>
          <w:lang w:val="en-GB" w:eastAsia="en-GB"/>
        </w:rPr>
        <w:t xml:space="preserve"> </w:t>
      </w:r>
      <w:r w:rsidR="00CF4404" w:rsidRPr="00680571">
        <w:rPr>
          <w:rFonts w:cs="Arial"/>
          <w:szCs w:val="24"/>
          <w:lang w:val="en-GB" w:eastAsia="en-GB"/>
        </w:rPr>
        <w:t xml:space="preserve">2014 hence the </w:t>
      </w:r>
      <w:r>
        <w:rPr>
          <w:rFonts w:cs="Arial"/>
          <w:szCs w:val="24"/>
          <w:lang w:val="en-GB" w:eastAsia="en-GB"/>
        </w:rPr>
        <w:t xml:space="preserve">fact that there are </w:t>
      </w:r>
      <w:r w:rsidR="00CF4404" w:rsidRPr="00680571">
        <w:rPr>
          <w:rFonts w:cs="Arial"/>
          <w:szCs w:val="24"/>
          <w:lang w:val="en-GB" w:eastAsia="en-GB"/>
        </w:rPr>
        <w:t>previously approved lot</w:t>
      </w:r>
      <w:r>
        <w:rPr>
          <w:rFonts w:cs="Arial"/>
          <w:szCs w:val="24"/>
          <w:lang w:val="en-GB" w:eastAsia="en-GB"/>
        </w:rPr>
        <w:t>s less than 1</w:t>
      </w:r>
      <w:r w:rsidR="003A0C28">
        <w:rPr>
          <w:rFonts w:cs="Arial"/>
          <w:szCs w:val="24"/>
          <w:lang w:val="en-GB" w:eastAsia="en-GB"/>
        </w:rPr>
        <w:t>.0</w:t>
      </w:r>
      <w:r>
        <w:rPr>
          <w:rFonts w:cs="Arial"/>
          <w:szCs w:val="24"/>
          <w:lang w:val="en-GB" w:eastAsia="en-GB"/>
        </w:rPr>
        <w:t xml:space="preserve"> ha</w:t>
      </w:r>
      <w:r w:rsidR="00CF4404" w:rsidRPr="00680571">
        <w:rPr>
          <w:rFonts w:cs="Arial"/>
          <w:szCs w:val="24"/>
          <w:lang w:val="en-GB" w:eastAsia="en-GB"/>
        </w:rPr>
        <w:t>. This</w:t>
      </w:r>
      <w:r w:rsidR="00CF4404" w:rsidRPr="00680571">
        <w:rPr>
          <w:rFonts w:cs="Arial"/>
          <w:spacing w:val="18"/>
          <w:szCs w:val="24"/>
          <w:lang w:val="en-GB" w:eastAsia="en-GB"/>
        </w:rPr>
        <w:t xml:space="preserve"> </w:t>
      </w:r>
      <w:r w:rsidR="00CF4404" w:rsidRPr="00680571">
        <w:rPr>
          <w:rFonts w:cs="Arial"/>
          <w:szCs w:val="24"/>
          <w:lang w:val="en-GB" w:eastAsia="en-GB"/>
        </w:rPr>
        <w:t>recommendation</w:t>
      </w:r>
      <w:r w:rsidR="00CF4404" w:rsidRPr="00680571">
        <w:rPr>
          <w:rFonts w:cs="Arial"/>
          <w:spacing w:val="4"/>
          <w:szCs w:val="24"/>
          <w:lang w:val="en-GB" w:eastAsia="en-GB"/>
        </w:rPr>
        <w:t xml:space="preserve"> </w:t>
      </w:r>
      <w:r w:rsidR="00CF4404" w:rsidRPr="00680571">
        <w:rPr>
          <w:rFonts w:cs="Arial"/>
          <w:szCs w:val="24"/>
          <w:lang w:val="en-GB" w:eastAsia="en-GB"/>
        </w:rPr>
        <w:t>for</w:t>
      </w:r>
      <w:r w:rsidR="00CF4404" w:rsidRPr="00680571">
        <w:rPr>
          <w:rFonts w:cs="Arial"/>
          <w:spacing w:val="10"/>
          <w:szCs w:val="24"/>
          <w:lang w:val="en-GB" w:eastAsia="en-GB"/>
        </w:rPr>
        <w:t xml:space="preserve"> </w:t>
      </w:r>
      <w:r w:rsidR="00CF4404" w:rsidRPr="00680571">
        <w:rPr>
          <w:rFonts w:cs="Arial"/>
          <w:szCs w:val="24"/>
          <w:lang w:val="en-GB" w:eastAsia="en-GB"/>
        </w:rPr>
        <w:t>a</w:t>
      </w:r>
      <w:r w:rsidR="00CF4404" w:rsidRPr="00680571">
        <w:rPr>
          <w:rFonts w:cs="Arial"/>
          <w:spacing w:val="4"/>
          <w:szCs w:val="24"/>
          <w:lang w:val="en-GB" w:eastAsia="en-GB"/>
        </w:rPr>
        <w:t xml:space="preserve"> </w:t>
      </w:r>
      <w:r w:rsidR="00CF4404" w:rsidRPr="00680571">
        <w:rPr>
          <w:rFonts w:cs="Arial"/>
          <w:szCs w:val="24"/>
          <w:lang w:val="en-GB" w:eastAsia="en-GB"/>
        </w:rPr>
        <w:t>1.0</w:t>
      </w:r>
      <w:r w:rsidR="00CF4404" w:rsidRPr="00680571">
        <w:rPr>
          <w:rFonts w:cs="Arial"/>
          <w:spacing w:val="4"/>
          <w:szCs w:val="24"/>
          <w:lang w:val="en-GB" w:eastAsia="en-GB"/>
        </w:rPr>
        <w:t xml:space="preserve"> </w:t>
      </w:r>
      <w:r w:rsidR="00CF4404" w:rsidRPr="00680571">
        <w:rPr>
          <w:rFonts w:cs="Arial"/>
          <w:szCs w:val="24"/>
          <w:lang w:val="en-GB" w:eastAsia="en-GB"/>
        </w:rPr>
        <w:t>ha</w:t>
      </w:r>
      <w:r w:rsidR="00CF4404" w:rsidRPr="00680571">
        <w:rPr>
          <w:rFonts w:cs="Arial"/>
          <w:spacing w:val="4"/>
          <w:szCs w:val="24"/>
          <w:lang w:val="en-GB" w:eastAsia="en-GB"/>
        </w:rPr>
        <w:t xml:space="preserve"> </w:t>
      </w:r>
      <w:r w:rsidR="00CF4404" w:rsidRPr="00680571">
        <w:rPr>
          <w:rFonts w:cs="Arial"/>
          <w:szCs w:val="24"/>
          <w:lang w:val="en-GB" w:eastAsia="en-GB"/>
        </w:rPr>
        <w:t>lot</w:t>
      </w:r>
      <w:r w:rsidR="00CF4404" w:rsidRPr="00680571">
        <w:rPr>
          <w:rFonts w:cs="Arial"/>
          <w:spacing w:val="7"/>
          <w:szCs w:val="24"/>
          <w:lang w:val="en-GB" w:eastAsia="en-GB"/>
        </w:rPr>
        <w:t xml:space="preserve"> </w:t>
      </w:r>
      <w:r w:rsidR="00CF4404" w:rsidRPr="00680571">
        <w:rPr>
          <w:rFonts w:cs="Arial"/>
          <w:szCs w:val="24"/>
          <w:lang w:val="en-GB" w:eastAsia="en-GB"/>
        </w:rPr>
        <w:t>size</w:t>
      </w:r>
      <w:r w:rsidR="00CF4404" w:rsidRPr="00680571">
        <w:rPr>
          <w:rFonts w:cs="Arial"/>
          <w:spacing w:val="4"/>
          <w:szCs w:val="24"/>
          <w:lang w:val="en-GB" w:eastAsia="en-GB"/>
        </w:rPr>
        <w:t xml:space="preserve"> </w:t>
      </w:r>
      <w:r w:rsidR="00CF4404" w:rsidRPr="00680571">
        <w:rPr>
          <w:rFonts w:cs="Arial"/>
          <w:szCs w:val="24"/>
          <w:lang w:val="en-GB" w:eastAsia="en-GB"/>
        </w:rPr>
        <w:t>(or</w:t>
      </w:r>
      <w:r w:rsidR="00CF4404" w:rsidRPr="00680571">
        <w:rPr>
          <w:rFonts w:cs="Arial"/>
          <w:spacing w:val="10"/>
          <w:szCs w:val="24"/>
          <w:lang w:val="en-GB" w:eastAsia="en-GB"/>
        </w:rPr>
        <w:t xml:space="preserve"> </w:t>
      </w:r>
      <w:r w:rsidR="00CF4404" w:rsidRPr="00680571">
        <w:rPr>
          <w:rFonts w:cs="Arial"/>
          <w:szCs w:val="24"/>
          <w:lang w:val="en-GB" w:eastAsia="en-GB"/>
        </w:rPr>
        <w:t>greater)</w:t>
      </w:r>
      <w:r w:rsidR="00CF4404" w:rsidRPr="00680571">
        <w:rPr>
          <w:rFonts w:cs="Arial"/>
          <w:spacing w:val="10"/>
          <w:szCs w:val="24"/>
          <w:lang w:val="en-GB" w:eastAsia="en-GB"/>
        </w:rPr>
        <w:t xml:space="preserve"> </w:t>
      </w:r>
      <w:r w:rsidR="00CF4404" w:rsidRPr="00680571">
        <w:rPr>
          <w:rFonts w:cs="Arial"/>
          <w:szCs w:val="24"/>
          <w:lang w:val="en-GB" w:eastAsia="en-GB"/>
        </w:rPr>
        <w:t>is</w:t>
      </w:r>
      <w:r w:rsidR="00CF4404" w:rsidRPr="00680571">
        <w:rPr>
          <w:rFonts w:cs="Arial"/>
          <w:spacing w:val="18"/>
          <w:szCs w:val="24"/>
          <w:lang w:val="en-GB" w:eastAsia="en-GB"/>
        </w:rPr>
        <w:t xml:space="preserve"> </w:t>
      </w:r>
      <w:r w:rsidR="00CF4404" w:rsidRPr="00680571">
        <w:rPr>
          <w:rFonts w:cs="Arial"/>
          <w:szCs w:val="24"/>
          <w:lang w:val="en-GB" w:eastAsia="en-GB"/>
        </w:rPr>
        <w:t>based</w:t>
      </w:r>
      <w:r w:rsidR="00CF4404" w:rsidRPr="00680571">
        <w:rPr>
          <w:rFonts w:cs="Arial"/>
          <w:spacing w:val="4"/>
          <w:szCs w:val="24"/>
          <w:lang w:val="en-GB" w:eastAsia="en-GB"/>
        </w:rPr>
        <w:t xml:space="preserve"> </w:t>
      </w:r>
      <w:r w:rsidR="00CF4404" w:rsidRPr="00680571">
        <w:rPr>
          <w:rFonts w:cs="Arial"/>
          <w:szCs w:val="24"/>
          <w:lang w:val="en-GB" w:eastAsia="en-GB"/>
        </w:rPr>
        <w:t>on</w:t>
      </w:r>
      <w:r w:rsidR="00CF4404" w:rsidRPr="00680571">
        <w:rPr>
          <w:rFonts w:cs="Arial"/>
          <w:spacing w:val="4"/>
          <w:szCs w:val="24"/>
          <w:lang w:val="en-GB" w:eastAsia="en-GB"/>
        </w:rPr>
        <w:t xml:space="preserve"> </w:t>
      </w:r>
      <w:r w:rsidR="00CF4404" w:rsidRPr="00680571">
        <w:rPr>
          <w:rFonts w:cs="Arial"/>
          <w:szCs w:val="24"/>
          <w:lang w:val="en-GB" w:eastAsia="en-GB"/>
        </w:rPr>
        <w:t>the</w:t>
      </w:r>
      <w:r w:rsidR="00CF4404" w:rsidRPr="00680571">
        <w:rPr>
          <w:rFonts w:cs="Arial"/>
          <w:spacing w:val="4"/>
          <w:szCs w:val="24"/>
          <w:lang w:val="en-GB" w:eastAsia="en-GB"/>
        </w:rPr>
        <w:t xml:space="preserve"> </w:t>
      </w:r>
      <w:r w:rsidR="00CF4404" w:rsidRPr="00680571">
        <w:rPr>
          <w:rFonts w:cs="Arial"/>
          <w:szCs w:val="24"/>
          <w:lang w:val="en-GB" w:eastAsia="en-GB"/>
        </w:rPr>
        <w:t>principles originating</w:t>
      </w:r>
      <w:r w:rsidR="00CF4404" w:rsidRPr="00680571">
        <w:rPr>
          <w:rFonts w:cs="Arial"/>
          <w:spacing w:val="39"/>
          <w:szCs w:val="24"/>
          <w:lang w:val="en-GB" w:eastAsia="en-GB"/>
        </w:rPr>
        <w:t xml:space="preserve"> </w:t>
      </w:r>
      <w:r w:rsidR="00CF4404" w:rsidRPr="00680571">
        <w:rPr>
          <w:rFonts w:cs="Arial"/>
          <w:szCs w:val="24"/>
          <w:lang w:val="en-GB" w:eastAsia="en-GB"/>
        </w:rPr>
        <w:t>from</w:t>
      </w:r>
      <w:r w:rsidR="00CF4404" w:rsidRPr="00680571">
        <w:rPr>
          <w:rFonts w:cs="Arial"/>
          <w:spacing w:val="21"/>
          <w:szCs w:val="24"/>
          <w:lang w:val="en-GB" w:eastAsia="en-GB"/>
        </w:rPr>
        <w:t xml:space="preserve"> </w:t>
      </w:r>
      <w:r w:rsidR="00CF4404" w:rsidRPr="00680571">
        <w:rPr>
          <w:rFonts w:cs="Arial"/>
          <w:szCs w:val="24"/>
          <w:lang w:val="en-GB" w:eastAsia="en-GB"/>
        </w:rPr>
        <w:t>these</w:t>
      </w:r>
      <w:r w:rsidR="00CF4404" w:rsidRPr="00680571">
        <w:rPr>
          <w:rFonts w:cs="Arial"/>
          <w:spacing w:val="-9"/>
          <w:szCs w:val="24"/>
          <w:lang w:val="en-GB" w:eastAsia="en-GB"/>
        </w:rPr>
        <w:t xml:space="preserve"> </w:t>
      </w:r>
      <w:r w:rsidR="00CF4404" w:rsidRPr="00680571">
        <w:rPr>
          <w:rFonts w:cs="Arial"/>
          <w:szCs w:val="24"/>
          <w:lang w:val="en-GB" w:eastAsia="en-GB"/>
        </w:rPr>
        <w:t>guidelines.</w:t>
      </w:r>
    </w:p>
    <w:p w14:paraId="6431048D" w14:textId="37C4E142" w:rsidR="00CF4404" w:rsidRPr="00680571" w:rsidRDefault="00CF4404" w:rsidP="00680571">
      <w:pPr>
        <w:kinsoku w:val="0"/>
        <w:overflowPunct w:val="0"/>
        <w:autoSpaceDE w:val="0"/>
        <w:autoSpaceDN w:val="0"/>
        <w:adjustRightInd w:val="0"/>
        <w:ind w:left="360" w:right="108"/>
        <w:rPr>
          <w:rFonts w:cs="Arial"/>
          <w:szCs w:val="24"/>
          <w:lang w:val="en-GB" w:eastAsia="en-GB"/>
        </w:rPr>
      </w:pPr>
      <w:r w:rsidRPr="00680571">
        <w:rPr>
          <w:rFonts w:cs="Arial"/>
          <w:szCs w:val="24"/>
          <w:lang w:val="en-GB" w:eastAsia="en-GB"/>
        </w:rPr>
        <w:t xml:space="preserve">Hamilton Water staff provided one additional comment that </w:t>
      </w:r>
      <w:r w:rsidR="00680571">
        <w:rPr>
          <w:rFonts w:cs="Arial"/>
          <w:szCs w:val="24"/>
          <w:lang w:val="en-GB" w:eastAsia="en-GB"/>
        </w:rPr>
        <w:t>stated a</w:t>
      </w:r>
      <w:r w:rsidRPr="00680571">
        <w:rPr>
          <w:rFonts w:cs="Arial"/>
          <w:szCs w:val="24"/>
          <w:lang w:val="en-GB" w:eastAsia="en-GB"/>
        </w:rPr>
        <w:t xml:space="preserve"> scoped hydrogeological study could be prepared to support a smaller lot size. </w:t>
      </w:r>
      <w:r w:rsidR="00680571">
        <w:rPr>
          <w:rFonts w:cs="Arial"/>
          <w:szCs w:val="24"/>
          <w:lang w:val="en-GB" w:eastAsia="en-GB"/>
        </w:rPr>
        <w:t>However, t</w:t>
      </w:r>
      <w:r w:rsidRPr="00680571">
        <w:rPr>
          <w:rFonts w:cs="Arial"/>
          <w:szCs w:val="24"/>
          <w:lang w:val="en-GB" w:eastAsia="en-GB"/>
        </w:rPr>
        <w:t xml:space="preserve">he process would not guarantee </w:t>
      </w:r>
      <w:r w:rsidR="00680571">
        <w:rPr>
          <w:rFonts w:cs="Arial"/>
          <w:szCs w:val="24"/>
          <w:lang w:val="en-GB" w:eastAsia="en-GB"/>
        </w:rPr>
        <w:t xml:space="preserve">their </w:t>
      </w:r>
      <w:r w:rsidRPr="00680571">
        <w:rPr>
          <w:rFonts w:cs="Arial"/>
          <w:szCs w:val="24"/>
          <w:lang w:val="en-GB" w:eastAsia="en-GB"/>
        </w:rPr>
        <w:t>support. There comments are provided verbatim below:</w:t>
      </w:r>
    </w:p>
    <w:p w14:paraId="4788876A" w14:textId="77777777" w:rsidR="00CF4404" w:rsidRPr="00790582" w:rsidRDefault="00CF4404" w:rsidP="00680571">
      <w:pPr>
        <w:kinsoku w:val="0"/>
        <w:overflowPunct w:val="0"/>
        <w:autoSpaceDE w:val="0"/>
        <w:autoSpaceDN w:val="0"/>
        <w:adjustRightInd w:val="0"/>
        <w:spacing w:line="242" w:lineRule="auto"/>
        <w:ind w:left="360" w:right="99"/>
        <w:jc w:val="both"/>
        <w:rPr>
          <w:rFonts w:cs="Arial"/>
          <w:i/>
          <w:iCs/>
          <w:szCs w:val="24"/>
          <w:lang w:val="en-GB" w:eastAsia="en-GB"/>
        </w:rPr>
      </w:pPr>
      <w:r>
        <w:rPr>
          <w:rFonts w:cs="Arial"/>
          <w:szCs w:val="24"/>
          <w:lang w:val="en-GB" w:eastAsia="en-GB"/>
        </w:rPr>
        <w:t>“</w:t>
      </w:r>
      <w:r w:rsidRPr="00790582">
        <w:rPr>
          <w:rFonts w:cs="Arial"/>
          <w:i/>
          <w:iCs/>
          <w:szCs w:val="24"/>
          <w:lang w:val="en-GB" w:eastAsia="en-GB"/>
        </w:rPr>
        <w:t>The</w:t>
      </w:r>
      <w:r w:rsidRPr="00790582">
        <w:rPr>
          <w:rFonts w:cs="Arial"/>
          <w:i/>
          <w:iCs/>
          <w:spacing w:val="20"/>
          <w:szCs w:val="24"/>
          <w:lang w:val="en-GB" w:eastAsia="en-GB"/>
        </w:rPr>
        <w:t xml:space="preserve"> </w:t>
      </w:r>
      <w:r w:rsidRPr="00790582">
        <w:rPr>
          <w:rFonts w:cs="Arial"/>
          <w:i/>
          <w:iCs/>
          <w:szCs w:val="24"/>
          <w:lang w:val="en-GB" w:eastAsia="en-GB"/>
        </w:rPr>
        <w:t>applicant</w:t>
      </w:r>
      <w:r w:rsidRPr="00790582">
        <w:rPr>
          <w:rFonts w:cs="Arial"/>
          <w:i/>
          <w:iCs/>
          <w:spacing w:val="23"/>
          <w:szCs w:val="24"/>
          <w:lang w:val="en-GB" w:eastAsia="en-GB"/>
        </w:rPr>
        <w:t xml:space="preserve"> </w:t>
      </w:r>
      <w:r w:rsidRPr="00790582">
        <w:rPr>
          <w:rFonts w:cs="Arial"/>
          <w:i/>
          <w:iCs/>
          <w:szCs w:val="24"/>
          <w:lang w:val="en-GB" w:eastAsia="en-GB"/>
        </w:rPr>
        <w:t>has</w:t>
      </w:r>
      <w:r w:rsidRPr="00790582">
        <w:rPr>
          <w:rFonts w:cs="Arial"/>
          <w:i/>
          <w:iCs/>
          <w:spacing w:val="34"/>
          <w:szCs w:val="24"/>
          <w:lang w:val="en-GB" w:eastAsia="en-GB"/>
        </w:rPr>
        <w:t xml:space="preserve"> </w:t>
      </w:r>
      <w:r w:rsidRPr="00790582">
        <w:rPr>
          <w:rFonts w:cs="Arial"/>
          <w:i/>
          <w:iCs/>
          <w:szCs w:val="24"/>
          <w:lang w:val="en-GB" w:eastAsia="en-GB"/>
        </w:rPr>
        <w:t>the</w:t>
      </w:r>
      <w:r w:rsidRPr="00790582">
        <w:rPr>
          <w:rFonts w:cs="Arial"/>
          <w:i/>
          <w:iCs/>
          <w:spacing w:val="20"/>
          <w:szCs w:val="24"/>
          <w:lang w:val="en-GB" w:eastAsia="en-GB"/>
        </w:rPr>
        <w:t xml:space="preserve"> </w:t>
      </w:r>
      <w:r w:rsidRPr="00790582">
        <w:rPr>
          <w:rFonts w:cs="Arial"/>
          <w:i/>
          <w:iCs/>
          <w:szCs w:val="24"/>
          <w:lang w:val="en-GB" w:eastAsia="en-GB"/>
        </w:rPr>
        <w:t>option</w:t>
      </w:r>
      <w:r w:rsidRPr="00790582">
        <w:rPr>
          <w:rFonts w:cs="Arial"/>
          <w:i/>
          <w:iCs/>
          <w:spacing w:val="20"/>
          <w:szCs w:val="24"/>
          <w:lang w:val="en-GB" w:eastAsia="en-GB"/>
        </w:rPr>
        <w:t xml:space="preserve"> </w:t>
      </w:r>
      <w:r w:rsidRPr="00790582">
        <w:rPr>
          <w:rFonts w:cs="Arial"/>
          <w:i/>
          <w:iCs/>
          <w:szCs w:val="24"/>
          <w:lang w:val="en-GB" w:eastAsia="en-GB"/>
        </w:rPr>
        <w:t>to</w:t>
      </w:r>
      <w:r w:rsidRPr="00790582">
        <w:rPr>
          <w:rFonts w:cs="Arial"/>
          <w:i/>
          <w:iCs/>
          <w:spacing w:val="20"/>
          <w:szCs w:val="24"/>
          <w:lang w:val="en-GB" w:eastAsia="en-GB"/>
        </w:rPr>
        <w:t xml:space="preserve"> </w:t>
      </w:r>
      <w:r w:rsidRPr="00790582">
        <w:rPr>
          <w:rFonts w:cs="Arial"/>
          <w:i/>
          <w:iCs/>
          <w:szCs w:val="24"/>
          <w:lang w:val="en-GB" w:eastAsia="en-GB"/>
        </w:rPr>
        <w:t>conduct</w:t>
      </w:r>
      <w:r w:rsidRPr="00790582">
        <w:rPr>
          <w:rFonts w:cs="Arial"/>
          <w:i/>
          <w:iCs/>
          <w:spacing w:val="23"/>
          <w:szCs w:val="24"/>
          <w:lang w:val="en-GB" w:eastAsia="en-GB"/>
        </w:rPr>
        <w:t xml:space="preserve"> </w:t>
      </w:r>
      <w:r w:rsidRPr="00790582">
        <w:rPr>
          <w:rFonts w:cs="Arial"/>
          <w:i/>
          <w:iCs/>
          <w:szCs w:val="24"/>
          <w:lang w:val="en-GB" w:eastAsia="en-GB"/>
        </w:rPr>
        <w:t>a</w:t>
      </w:r>
      <w:r w:rsidRPr="00790582">
        <w:rPr>
          <w:rFonts w:cs="Arial"/>
          <w:i/>
          <w:iCs/>
          <w:spacing w:val="20"/>
          <w:szCs w:val="24"/>
          <w:lang w:val="en-GB" w:eastAsia="en-GB"/>
        </w:rPr>
        <w:t xml:space="preserve"> </w:t>
      </w:r>
      <w:r w:rsidRPr="00790582">
        <w:rPr>
          <w:rFonts w:cs="Arial"/>
          <w:i/>
          <w:iCs/>
          <w:szCs w:val="24"/>
          <w:lang w:val="en-GB" w:eastAsia="en-GB"/>
        </w:rPr>
        <w:t>Scoped</w:t>
      </w:r>
      <w:r w:rsidRPr="00790582">
        <w:rPr>
          <w:rFonts w:cs="Arial"/>
          <w:i/>
          <w:iCs/>
          <w:spacing w:val="20"/>
          <w:szCs w:val="24"/>
          <w:lang w:val="en-GB" w:eastAsia="en-GB"/>
        </w:rPr>
        <w:t xml:space="preserve"> </w:t>
      </w:r>
      <w:r w:rsidRPr="00790582">
        <w:rPr>
          <w:rFonts w:cs="Arial"/>
          <w:i/>
          <w:iCs/>
          <w:szCs w:val="24"/>
          <w:lang w:val="en-GB" w:eastAsia="en-GB"/>
        </w:rPr>
        <w:t>Hydrogeological</w:t>
      </w:r>
      <w:r w:rsidRPr="00790582">
        <w:rPr>
          <w:rFonts w:cs="Arial"/>
          <w:i/>
          <w:iCs/>
          <w:spacing w:val="21"/>
          <w:szCs w:val="24"/>
          <w:lang w:val="en-GB" w:eastAsia="en-GB"/>
        </w:rPr>
        <w:t xml:space="preserve"> </w:t>
      </w:r>
      <w:r w:rsidRPr="00790582">
        <w:rPr>
          <w:rFonts w:cs="Arial"/>
          <w:i/>
          <w:iCs/>
          <w:szCs w:val="24"/>
          <w:lang w:val="en-GB" w:eastAsia="en-GB"/>
        </w:rPr>
        <w:t>Study</w:t>
      </w:r>
      <w:r w:rsidRPr="00790582">
        <w:rPr>
          <w:rFonts w:cs="Arial"/>
          <w:i/>
          <w:iCs/>
          <w:spacing w:val="2"/>
          <w:szCs w:val="24"/>
          <w:lang w:val="en-GB" w:eastAsia="en-GB"/>
        </w:rPr>
        <w:t xml:space="preserve"> </w:t>
      </w:r>
      <w:r w:rsidRPr="00790582">
        <w:rPr>
          <w:rFonts w:cs="Arial"/>
          <w:i/>
          <w:iCs/>
          <w:szCs w:val="24"/>
          <w:lang w:val="en-GB" w:eastAsia="en-GB"/>
        </w:rPr>
        <w:t>Report, following</w:t>
      </w:r>
      <w:r w:rsidRPr="00790582">
        <w:rPr>
          <w:rFonts w:cs="Arial"/>
          <w:i/>
          <w:iCs/>
          <w:spacing w:val="38"/>
          <w:szCs w:val="24"/>
          <w:lang w:val="en-GB" w:eastAsia="en-GB"/>
        </w:rPr>
        <w:t xml:space="preserve"> </w:t>
      </w:r>
      <w:r w:rsidRPr="00790582">
        <w:rPr>
          <w:rFonts w:cs="Arial"/>
          <w:i/>
          <w:iCs/>
          <w:szCs w:val="24"/>
          <w:lang w:val="en-GB" w:eastAsia="en-GB"/>
        </w:rPr>
        <w:t>the</w:t>
      </w:r>
      <w:r w:rsidRPr="00790582">
        <w:rPr>
          <w:rFonts w:cs="Arial"/>
          <w:i/>
          <w:iCs/>
          <w:spacing w:val="39"/>
          <w:szCs w:val="24"/>
          <w:lang w:val="en-GB" w:eastAsia="en-GB"/>
        </w:rPr>
        <w:t xml:space="preserve"> </w:t>
      </w:r>
      <w:r w:rsidRPr="00790582">
        <w:rPr>
          <w:rFonts w:cs="Arial"/>
          <w:i/>
          <w:iCs/>
          <w:szCs w:val="24"/>
          <w:lang w:val="en-GB" w:eastAsia="en-GB"/>
        </w:rPr>
        <w:t>City’s</w:t>
      </w:r>
      <w:r w:rsidRPr="00790582">
        <w:rPr>
          <w:rFonts w:cs="Arial"/>
          <w:i/>
          <w:iCs/>
          <w:spacing w:val="52"/>
          <w:szCs w:val="24"/>
          <w:lang w:val="en-GB" w:eastAsia="en-GB"/>
        </w:rPr>
        <w:t xml:space="preserve"> </w:t>
      </w:r>
      <w:r w:rsidRPr="00790582">
        <w:rPr>
          <w:rFonts w:cs="Arial"/>
          <w:i/>
          <w:iCs/>
          <w:szCs w:val="24"/>
          <w:lang w:val="en-GB" w:eastAsia="en-GB"/>
        </w:rPr>
        <w:t>Guidelines</w:t>
      </w:r>
      <w:r w:rsidRPr="00790582">
        <w:rPr>
          <w:rFonts w:cs="Arial"/>
          <w:i/>
          <w:iCs/>
          <w:spacing w:val="53"/>
          <w:szCs w:val="24"/>
          <w:lang w:val="en-GB" w:eastAsia="en-GB"/>
        </w:rPr>
        <w:t xml:space="preserve"> </w:t>
      </w:r>
      <w:r w:rsidRPr="00790582">
        <w:rPr>
          <w:rFonts w:cs="Arial"/>
          <w:i/>
          <w:iCs/>
          <w:szCs w:val="24"/>
          <w:lang w:val="en-GB" w:eastAsia="en-GB"/>
        </w:rPr>
        <w:t>for</w:t>
      </w:r>
      <w:r w:rsidRPr="00790582">
        <w:rPr>
          <w:rFonts w:cs="Arial"/>
          <w:i/>
          <w:iCs/>
          <w:spacing w:val="45"/>
          <w:szCs w:val="24"/>
          <w:lang w:val="en-GB" w:eastAsia="en-GB"/>
        </w:rPr>
        <w:t xml:space="preserve"> </w:t>
      </w:r>
      <w:r w:rsidRPr="00790582">
        <w:rPr>
          <w:rFonts w:cs="Arial"/>
          <w:i/>
          <w:iCs/>
          <w:szCs w:val="24"/>
          <w:lang w:val="en-GB" w:eastAsia="en-GB"/>
        </w:rPr>
        <w:t>Hydrogeological</w:t>
      </w:r>
      <w:r w:rsidRPr="00790582">
        <w:rPr>
          <w:rFonts w:cs="Arial"/>
          <w:i/>
          <w:iCs/>
          <w:spacing w:val="22"/>
          <w:szCs w:val="24"/>
          <w:lang w:val="en-GB" w:eastAsia="en-GB"/>
        </w:rPr>
        <w:t xml:space="preserve"> </w:t>
      </w:r>
      <w:r w:rsidRPr="00790582">
        <w:rPr>
          <w:rFonts w:cs="Arial"/>
          <w:i/>
          <w:iCs/>
          <w:szCs w:val="24"/>
          <w:lang w:val="en-GB" w:eastAsia="en-GB"/>
        </w:rPr>
        <w:t>Studies</w:t>
      </w:r>
      <w:r w:rsidRPr="00790582">
        <w:rPr>
          <w:rFonts w:cs="Arial"/>
          <w:i/>
          <w:iCs/>
          <w:spacing w:val="37"/>
          <w:szCs w:val="24"/>
          <w:lang w:val="en-GB" w:eastAsia="en-GB"/>
        </w:rPr>
        <w:t xml:space="preserve"> </w:t>
      </w:r>
      <w:r w:rsidRPr="00790582">
        <w:rPr>
          <w:rFonts w:cs="Arial"/>
          <w:i/>
          <w:iCs/>
          <w:szCs w:val="24"/>
          <w:lang w:val="en-GB" w:eastAsia="en-GB"/>
        </w:rPr>
        <w:t>and</w:t>
      </w:r>
      <w:r w:rsidRPr="00790582">
        <w:rPr>
          <w:rFonts w:cs="Arial"/>
          <w:i/>
          <w:iCs/>
          <w:spacing w:val="23"/>
          <w:szCs w:val="24"/>
          <w:lang w:val="en-GB" w:eastAsia="en-GB"/>
        </w:rPr>
        <w:t xml:space="preserve"> </w:t>
      </w:r>
      <w:r w:rsidRPr="00790582">
        <w:rPr>
          <w:rFonts w:cs="Arial"/>
          <w:i/>
          <w:iCs/>
          <w:szCs w:val="24"/>
          <w:lang w:val="en-GB" w:eastAsia="en-GB"/>
        </w:rPr>
        <w:t>Technical</w:t>
      </w:r>
      <w:r w:rsidRPr="00790582">
        <w:rPr>
          <w:rFonts w:cs="Arial"/>
          <w:i/>
          <w:iCs/>
          <w:spacing w:val="23"/>
          <w:szCs w:val="24"/>
          <w:lang w:val="en-GB" w:eastAsia="en-GB"/>
        </w:rPr>
        <w:t xml:space="preserve"> </w:t>
      </w:r>
      <w:r w:rsidRPr="00790582">
        <w:rPr>
          <w:rFonts w:cs="Arial"/>
          <w:i/>
          <w:iCs/>
          <w:szCs w:val="24"/>
          <w:lang w:val="en-GB" w:eastAsia="en-GB"/>
        </w:rPr>
        <w:t>Standards</w:t>
      </w:r>
      <w:r w:rsidRPr="00790582">
        <w:rPr>
          <w:rFonts w:cs="Arial"/>
          <w:i/>
          <w:iCs/>
          <w:spacing w:val="37"/>
          <w:szCs w:val="24"/>
          <w:lang w:val="en-GB" w:eastAsia="en-GB"/>
        </w:rPr>
        <w:t xml:space="preserve"> </w:t>
      </w:r>
      <w:r w:rsidRPr="00790582">
        <w:rPr>
          <w:rFonts w:cs="Arial"/>
          <w:i/>
          <w:iCs/>
          <w:szCs w:val="24"/>
          <w:lang w:val="en-GB" w:eastAsia="en-GB"/>
        </w:rPr>
        <w:t>for Private</w:t>
      </w:r>
      <w:r w:rsidRPr="00790582">
        <w:rPr>
          <w:rFonts w:cs="Arial"/>
          <w:i/>
          <w:iCs/>
          <w:spacing w:val="22"/>
          <w:szCs w:val="24"/>
          <w:lang w:val="en-GB" w:eastAsia="en-GB"/>
        </w:rPr>
        <w:t xml:space="preserve"> </w:t>
      </w:r>
      <w:r w:rsidRPr="00790582">
        <w:rPr>
          <w:rFonts w:cs="Arial"/>
          <w:i/>
          <w:iCs/>
          <w:szCs w:val="24"/>
          <w:lang w:val="en-GB" w:eastAsia="en-GB"/>
        </w:rPr>
        <w:t>Services</w:t>
      </w:r>
      <w:r w:rsidRPr="00790582">
        <w:rPr>
          <w:rFonts w:cs="Arial"/>
          <w:i/>
          <w:iCs/>
          <w:spacing w:val="37"/>
          <w:szCs w:val="24"/>
          <w:lang w:val="en-GB" w:eastAsia="en-GB"/>
        </w:rPr>
        <w:t xml:space="preserve"> </w:t>
      </w:r>
      <w:r w:rsidRPr="00790582">
        <w:rPr>
          <w:rFonts w:cs="Arial"/>
          <w:i/>
          <w:iCs/>
          <w:szCs w:val="24"/>
          <w:lang w:val="en-GB" w:eastAsia="en-GB"/>
        </w:rPr>
        <w:t>and</w:t>
      </w:r>
      <w:r w:rsidRPr="00790582">
        <w:rPr>
          <w:rFonts w:cs="Arial"/>
          <w:i/>
          <w:iCs/>
          <w:spacing w:val="23"/>
          <w:szCs w:val="24"/>
          <w:lang w:val="en-GB" w:eastAsia="en-GB"/>
        </w:rPr>
        <w:t xml:space="preserve"> </w:t>
      </w:r>
      <w:r w:rsidRPr="00790582">
        <w:rPr>
          <w:rFonts w:cs="Arial"/>
          <w:i/>
          <w:iCs/>
          <w:szCs w:val="24"/>
          <w:lang w:val="en-GB" w:eastAsia="en-GB"/>
        </w:rPr>
        <w:t>Ministry</w:t>
      </w:r>
      <w:r w:rsidRPr="00790582">
        <w:rPr>
          <w:rFonts w:cs="Arial"/>
          <w:i/>
          <w:iCs/>
          <w:spacing w:val="21"/>
          <w:szCs w:val="24"/>
          <w:lang w:val="en-GB" w:eastAsia="en-GB"/>
        </w:rPr>
        <w:t xml:space="preserve"> </w:t>
      </w:r>
      <w:r w:rsidRPr="00790582">
        <w:rPr>
          <w:rFonts w:cs="Arial"/>
          <w:i/>
          <w:iCs/>
          <w:szCs w:val="24"/>
          <w:lang w:val="en-GB" w:eastAsia="en-GB"/>
        </w:rPr>
        <w:t>of</w:t>
      </w:r>
      <w:r w:rsidRPr="00790582">
        <w:rPr>
          <w:rFonts w:cs="Arial"/>
          <w:i/>
          <w:iCs/>
          <w:spacing w:val="26"/>
          <w:szCs w:val="24"/>
          <w:lang w:val="en-GB" w:eastAsia="en-GB"/>
        </w:rPr>
        <w:t xml:space="preserve"> </w:t>
      </w:r>
      <w:r w:rsidRPr="00790582">
        <w:rPr>
          <w:rFonts w:cs="Arial"/>
          <w:i/>
          <w:iCs/>
          <w:szCs w:val="24"/>
          <w:lang w:val="en-GB" w:eastAsia="en-GB"/>
        </w:rPr>
        <w:t>Environment</w:t>
      </w:r>
      <w:r w:rsidRPr="00790582">
        <w:rPr>
          <w:rFonts w:cs="Arial"/>
          <w:i/>
          <w:iCs/>
          <w:spacing w:val="26"/>
          <w:szCs w:val="24"/>
          <w:lang w:val="en-GB" w:eastAsia="en-GB"/>
        </w:rPr>
        <w:t xml:space="preserve"> </w:t>
      </w:r>
      <w:r w:rsidRPr="00790582">
        <w:rPr>
          <w:rFonts w:cs="Arial"/>
          <w:i/>
          <w:iCs/>
          <w:szCs w:val="24"/>
          <w:lang w:val="en-GB" w:eastAsia="en-GB"/>
        </w:rPr>
        <w:t>and</w:t>
      </w:r>
      <w:r w:rsidRPr="00790582">
        <w:rPr>
          <w:rFonts w:cs="Arial"/>
          <w:i/>
          <w:iCs/>
          <w:spacing w:val="23"/>
          <w:szCs w:val="24"/>
          <w:lang w:val="en-GB" w:eastAsia="en-GB"/>
        </w:rPr>
        <w:t xml:space="preserve"> </w:t>
      </w:r>
      <w:r w:rsidRPr="00790582">
        <w:rPr>
          <w:rFonts w:cs="Arial"/>
          <w:i/>
          <w:iCs/>
          <w:szCs w:val="24"/>
          <w:lang w:val="en-GB" w:eastAsia="en-GB"/>
        </w:rPr>
        <w:t>Climate</w:t>
      </w:r>
      <w:r w:rsidRPr="00790582">
        <w:rPr>
          <w:rFonts w:cs="Arial"/>
          <w:i/>
          <w:iCs/>
          <w:spacing w:val="23"/>
          <w:szCs w:val="24"/>
          <w:lang w:val="en-GB" w:eastAsia="en-GB"/>
        </w:rPr>
        <w:t xml:space="preserve"> </w:t>
      </w:r>
      <w:r w:rsidRPr="00790582">
        <w:rPr>
          <w:rFonts w:cs="Arial"/>
          <w:i/>
          <w:iCs/>
          <w:szCs w:val="24"/>
          <w:lang w:val="en-GB" w:eastAsia="en-GB"/>
        </w:rPr>
        <w:t>Change</w:t>
      </w:r>
      <w:r w:rsidRPr="00790582">
        <w:rPr>
          <w:rFonts w:cs="Arial"/>
          <w:i/>
          <w:iCs/>
          <w:spacing w:val="23"/>
          <w:szCs w:val="24"/>
          <w:lang w:val="en-GB" w:eastAsia="en-GB"/>
        </w:rPr>
        <w:t xml:space="preserve"> </w:t>
      </w:r>
      <w:r w:rsidRPr="00790582">
        <w:rPr>
          <w:rFonts w:cs="Arial"/>
          <w:i/>
          <w:iCs/>
          <w:szCs w:val="24"/>
          <w:lang w:val="en-GB" w:eastAsia="en-GB"/>
        </w:rPr>
        <w:t>Guideline</w:t>
      </w:r>
      <w:r w:rsidRPr="00790582">
        <w:rPr>
          <w:rFonts w:cs="Arial"/>
          <w:i/>
          <w:iCs/>
          <w:spacing w:val="23"/>
          <w:szCs w:val="24"/>
          <w:lang w:val="en-GB" w:eastAsia="en-GB"/>
        </w:rPr>
        <w:t xml:space="preserve"> </w:t>
      </w:r>
      <w:r w:rsidRPr="00790582">
        <w:rPr>
          <w:rFonts w:cs="Arial"/>
          <w:i/>
          <w:iCs/>
          <w:szCs w:val="24"/>
          <w:lang w:val="en-GB" w:eastAsia="en-GB"/>
        </w:rPr>
        <w:t>D-5-4.</w:t>
      </w:r>
      <w:r w:rsidRPr="00790582">
        <w:rPr>
          <w:rFonts w:cs="Arial"/>
          <w:i/>
          <w:iCs/>
          <w:spacing w:val="10"/>
          <w:szCs w:val="24"/>
          <w:lang w:val="en-GB" w:eastAsia="en-GB"/>
        </w:rPr>
        <w:t xml:space="preserve"> </w:t>
      </w:r>
      <w:r w:rsidRPr="00790582">
        <w:rPr>
          <w:rFonts w:cs="Arial"/>
          <w:i/>
          <w:iCs/>
          <w:szCs w:val="24"/>
          <w:lang w:val="en-GB" w:eastAsia="en-GB"/>
        </w:rPr>
        <w:t>The Guidelines</w:t>
      </w:r>
      <w:r w:rsidRPr="00790582">
        <w:rPr>
          <w:rFonts w:cs="Arial"/>
          <w:i/>
          <w:iCs/>
          <w:spacing w:val="15"/>
          <w:szCs w:val="24"/>
          <w:lang w:val="en-GB" w:eastAsia="en-GB"/>
        </w:rPr>
        <w:t xml:space="preserve"> </w:t>
      </w:r>
      <w:r w:rsidRPr="00790582">
        <w:rPr>
          <w:rFonts w:cs="Arial"/>
          <w:i/>
          <w:iCs/>
          <w:szCs w:val="24"/>
          <w:lang w:val="en-GB" w:eastAsia="en-GB"/>
        </w:rPr>
        <w:t>are</w:t>
      </w:r>
      <w:r w:rsidRPr="00790582">
        <w:rPr>
          <w:rFonts w:cs="Arial"/>
          <w:i/>
          <w:iCs/>
          <w:spacing w:val="5"/>
          <w:szCs w:val="24"/>
          <w:lang w:val="en-GB" w:eastAsia="en-GB"/>
        </w:rPr>
        <w:t xml:space="preserve"> </w:t>
      </w:r>
      <w:r w:rsidRPr="00790582">
        <w:rPr>
          <w:rFonts w:cs="Arial"/>
          <w:i/>
          <w:iCs/>
          <w:szCs w:val="24"/>
          <w:lang w:val="en-GB" w:eastAsia="en-GB"/>
        </w:rPr>
        <w:t>available</w:t>
      </w:r>
      <w:r w:rsidRPr="00790582">
        <w:rPr>
          <w:rFonts w:cs="Arial"/>
          <w:i/>
          <w:iCs/>
          <w:spacing w:val="53"/>
          <w:szCs w:val="24"/>
          <w:lang w:val="en-GB" w:eastAsia="en-GB"/>
        </w:rPr>
        <w:t xml:space="preserve"> </w:t>
      </w:r>
      <w:r w:rsidRPr="00790582">
        <w:rPr>
          <w:rFonts w:cs="Arial"/>
          <w:i/>
          <w:iCs/>
          <w:szCs w:val="24"/>
          <w:lang w:val="en-GB" w:eastAsia="en-GB"/>
        </w:rPr>
        <w:t>on</w:t>
      </w:r>
      <w:r w:rsidRPr="00790582">
        <w:rPr>
          <w:rFonts w:cs="Arial"/>
          <w:i/>
          <w:iCs/>
          <w:spacing w:val="53"/>
          <w:szCs w:val="24"/>
          <w:lang w:val="en-GB" w:eastAsia="en-GB"/>
        </w:rPr>
        <w:t xml:space="preserve"> </w:t>
      </w:r>
      <w:r w:rsidRPr="00790582">
        <w:rPr>
          <w:rFonts w:cs="Arial"/>
          <w:i/>
          <w:iCs/>
          <w:szCs w:val="24"/>
          <w:lang w:val="en-GB" w:eastAsia="en-GB"/>
        </w:rPr>
        <w:t>the</w:t>
      </w:r>
      <w:r w:rsidRPr="00790582">
        <w:rPr>
          <w:rFonts w:cs="Arial"/>
          <w:i/>
          <w:iCs/>
          <w:spacing w:val="53"/>
          <w:szCs w:val="24"/>
          <w:lang w:val="en-GB" w:eastAsia="en-GB"/>
        </w:rPr>
        <w:t xml:space="preserve"> </w:t>
      </w:r>
      <w:r w:rsidRPr="00790582">
        <w:rPr>
          <w:rFonts w:cs="Arial"/>
          <w:i/>
          <w:iCs/>
          <w:szCs w:val="24"/>
          <w:lang w:val="en-GB" w:eastAsia="en-GB"/>
        </w:rPr>
        <w:t>City’s</w:t>
      </w:r>
      <w:r w:rsidRPr="00790582">
        <w:rPr>
          <w:rFonts w:cs="Arial"/>
          <w:i/>
          <w:iCs/>
          <w:spacing w:val="66"/>
          <w:szCs w:val="24"/>
          <w:lang w:val="en-GB" w:eastAsia="en-GB"/>
        </w:rPr>
        <w:t xml:space="preserve"> </w:t>
      </w:r>
      <w:r w:rsidRPr="00790582">
        <w:rPr>
          <w:rFonts w:cs="Arial"/>
          <w:i/>
          <w:iCs/>
          <w:szCs w:val="24"/>
          <w:lang w:val="en-GB" w:eastAsia="en-GB"/>
        </w:rPr>
        <w:t>website</w:t>
      </w:r>
      <w:r w:rsidRPr="00790582">
        <w:rPr>
          <w:rFonts w:cs="Arial"/>
          <w:i/>
          <w:iCs/>
          <w:spacing w:val="60"/>
          <w:szCs w:val="24"/>
          <w:lang w:val="en-GB" w:eastAsia="en-GB"/>
        </w:rPr>
        <w:t xml:space="preserve"> </w:t>
      </w:r>
      <w:r w:rsidRPr="00790582">
        <w:rPr>
          <w:rFonts w:cs="Arial"/>
          <w:i/>
          <w:iCs/>
          <w:szCs w:val="24"/>
          <w:lang w:val="en-GB" w:eastAsia="en-GB"/>
        </w:rPr>
        <w:t>-</w:t>
      </w:r>
      <w:r w:rsidRPr="00790582">
        <w:rPr>
          <w:rFonts w:cs="Arial"/>
          <w:i/>
          <w:iCs/>
          <w:spacing w:val="59"/>
          <w:szCs w:val="24"/>
          <w:lang w:val="en-GB" w:eastAsia="en-GB"/>
        </w:rPr>
        <w:t xml:space="preserve"> </w:t>
      </w:r>
      <w:hyperlink r:id="rId11" w:history="1">
        <w:r w:rsidRPr="00790582">
          <w:rPr>
            <w:rStyle w:val="Hyperlink"/>
            <w:rFonts w:cs="Arial"/>
            <w:i/>
            <w:iCs/>
            <w:color w:val="0000FF"/>
            <w:szCs w:val="24"/>
            <w:lang w:val="en-GB" w:eastAsia="en-GB"/>
          </w:rPr>
          <w:t>https://www.hamilton.ca/develop-</w:t>
        </w:r>
      </w:hyperlink>
      <w:hyperlink r:id="rId12" w:history="1">
        <w:r w:rsidRPr="00790582">
          <w:rPr>
            <w:rStyle w:val="Hyperlink"/>
            <w:rFonts w:cs="Arial"/>
            <w:i/>
            <w:iCs/>
            <w:color w:val="0000FF"/>
            <w:szCs w:val="24"/>
            <w:lang w:val="en-GB" w:eastAsia="en-GB"/>
          </w:rPr>
          <w:t>property/policies-guidelines/guidelines-hydrogeological-studies-and-technical-standards</w:t>
        </w:r>
      </w:hyperlink>
      <w:r w:rsidRPr="00790582">
        <w:rPr>
          <w:rFonts w:cs="Arial"/>
          <w:i/>
          <w:iCs/>
          <w:color w:val="0000FF"/>
          <w:szCs w:val="24"/>
          <w:lang w:val="en-GB" w:eastAsia="en-GB"/>
        </w:rPr>
        <w:t xml:space="preserve"> </w:t>
      </w:r>
      <w:r w:rsidRPr="00790582">
        <w:rPr>
          <w:rFonts w:cs="Arial"/>
          <w:i/>
          <w:iCs/>
          <w:color w:val="000000"/>
          <w:szCs w:val="24"/>
          <w:lang w:val="en-GB" w:eastAsia="en-GB"/>
        </w:rPr>
        <w:t>The</w:t>
      </w:r>
      <w:r w:rsidRPr="00790582">
        <w:rPr>
          <w:rFonts w:cs="Arial"/>
          <w:i/>
          <w:iCs/>
          <w:color w:val="000000"/>
          <w:spacing w:val="2"/>
          <w:szCs w:val="24"/>
          <w:lang w:val="en-GB" w:eastAsia="en-GB"/>
        </w:rPr>
        <w:t xml:space="preserve"> </w:t>
      </w:r>
      <w:r w:rsidRPr="00790582">
        <w:rPr>
          <w:rFonts w:cs="Arial"/>
          <w:i/>
          <w:iCs/>
          <w:color w:val="000000"/>
          <w:szCs w:val="24"/>
          <w:lang w:val="en-GB" w:eastAsia="en-GB"/>
        </w:rPr>
        <w:t>applicant</w:t>
      </w:r>
      <w:r w:rsidRPr="00790582">
        <w:rPr>
          <w:rFonts w:cs="Arial"/>
          <w:i/>
          <w:iCs/>
          <w:color w:val="000000"/>
          <w:spacing w:val="5"/>
          <w:szCs w:val="24"/>
          <w:lang w:val="en-GB" w:eastAsia="en-GB"/>
        </w:rPr>
        <w:t xml:space="preserve"> </w:t>
      </w:r>
      <w:r w:rsidRPr="00790582">
        <w:rPr>
          <w:rFonts w:cs="Arial"/>
          <w:i/>
          <w:iCs/>
          <w:color w:val="000000"/>
          <w:szCs w:val="24"/>
          <w:lang w:val="en-GB" w:eastAsia="en-GB"/>
        </w:rPr>
        <w:t>should</w:t>
      </w:r>
      <w:r w:rsidRPr="00790582">
        <w:rPr>
          <w:rFonts w:cs="Arial"/>
          <w:i/>
          <w:iCs/>
          <w:color w:val="000000"/>
          <w:spacing w:val="2"/>
          <w:szCs w:val="24"/>
          <w:lang w:val="en-GB" w:eastAsia="en-GB"/>
        </w:rPr>
        <w:t xml:space="preserve"> </w:t>
      </w:r>
      <w:r w:rsidRPr="00790582">
        <w:rPr>
          <w:rFonts w:cs="Arial"/>
          <w:i/>
          <w:iCs/>
          <w:color w:val="000000"/>
          <w:szCs w:val="24"/>
          <w:lang w:val="en-GB" w:eastAsia="en-GB"/>
        </w:rPr>
        <w:t>be</w:t>
      </w:r>
      <w:r w:rsidRPr="00790582">
        <w:rPr>
          <w:rFonts w:cs="Arial"/>
          <w:i/>
          <w:iCs/>
          <w:color w:val="000000"/>
          <w:spacing w:val="53"/>
          <w:szCs w:val="24"/>
          <w:lang w:val="en-GB" w:eastAsia="en-GB"/>
        </w:rPr>
        <w:t xml:space="preserve"> </w:t>
      </w:r>
      <w:r w:rsidRPr="00790582">
        <w:rPr>
          <w:rFonts w:cs="Arial"/>
          <w:i/>
          <w:iCs/>
          <w:color w:val="000000"/>
          <w:szCs w:val="24"/>
          <w:lang w:val="en-GB" w:eastAsia="en-GB"/>
        </w:rPr>
        <w:t>aware</w:t>
      </w:r>
      <w:r w:rsidRPr="00790582">
        <w:rPr>
          <w:rFonts w:cs="Arial"/>
          <w:i/>
          <w:iCs/>
          <w:color w:val="000000"/>
          <w:spacing w:val="53"/>
          <w:szCs w:val="24"/>
          <w:lang w:val="en-GB" w:eastAsia="en-GB"/>
        </w:rPr>
        <w:t xml:space="preserve"> </w:t>
      </w:r>
      <w:r w:rsidRPr="00790582">
        <w:rPr>
          <w:rFonts w:cs="Arial"/>
          <w:i/>
          <w:iCs/>
          <w:color w:val="000000"/>
          <w:szCs w:val="24"/>
          <w:lang w:val="en-GB" w:eastAsia="en-GB"/>
        </w:rPr>
        <w:t>that</w:t>
      </w:r>
      <w:r w:rsidRPr="00790582">
        <w:rPr>
          <w:rFonts w:cs="Arial"/>
          <w:i/>
          <w:iCs/>
          <w:color w:val="000000"/>
          <w:spacing w:val="56"/>
          <w:szCs w:val="24"/>
          <w:lang w:val="en-GB" w:eastAsia="en-GB"/>
        </w:rPr>
        <w:t xml:space="preserve"> </w:t>
      </w:r>
      <w:r w:rsidRPr="00790582">
        <w:rPr>
          <w:rFonts w:cs="Arial"/>
          <w:i/>
          <w:iCs/>
          <w:color w:val="000000"/>
          <w:szCs w:val="24"/>
          <w:lang w:val="en-GB" w:eastAsia="en-GB"/>
        </w:rPr>
        <w:t>a</w:t>
      </w:r>
      <w:r w:rsidRPr="00790582">
        <w:rPr>
          <w:rFonts w:cs="Arial"/>
          <w:i/>
          <w:iCs/>
          <w:color w:val="000000"/>
          <w:spacing w:val="53"/>
          <w:szCs w:val="24"/>
          <w:lang w:val="en-GB" w:eastAsia="en-GB"/>
        </w:rPr>
        <w:t xml:space="preserve"> </w:t>
      </w:r>
      <w:r w:rsidRPr="00790582">
        <w:rPr>
          <w:rFonts w:cs="Arial"/>
          <w:i/>
          <w:iCs/>
          <w:color w:val="000000"/>
          <w:szCs w:val="24"/>
          <w:lang w:val="en-GB" w:eastAsia="en-GB"/>
        </w:rPr>
        <w:t>Hydrogeological</w:t>
      </w:r>
      <w:r w:rsidRPr="00790582">
        <w:rPr>
          <w:rFonts w:cs="Arial"/>
          <w:i/>
          <w:iCs/>
          <w:color w:val="000000"/>
          <w:spacing w:val="53"/>
          <w:szCs w:val="24"/>
          <w:lang w:val="en-GB" w:eastAsia="en-GB"/>
        </w:rPr>
        <w:t xml:space="preserve"> </w:t>
      </w:r>
      <w:r w:rsidRPr="00790582">
        <w:rPr>
          <w:rFonts w:cs="Arial"/>
          <w:i/>
          <w:iCs/>
          <w:color w:val="000000"/>
          <w:szCs w:val="24"/>
          <w:lang w:val="en-GB" w:eastAsia="en-GB"/>
        </w:rPr>
        <w:t>Study</w:t>
      </w:r>
      <w:r w:rsidRPr="00790582">
        <w:rPr>
          <w:rFonts w:cs="Arial"/>
          <w:i/>
          <w:iCs/>
          <w:color w:val="000000"/>
          <w:spacing w:val="50"/>
          <w:szCs w:val="24"/>
          <w:lang w:val="en-GB" w:eastAsia="en-GB"/>
        </w:rPr>
        <w:t xml:space="preserve"> </w:t>
      </w:r>
      <w:r w:rsidRPr="00790582">
        <w:rPr>
          <w:rFonts w:cs="Arial"/>
          <w:i/>
          <w:iCs/>
          <w:color w:val="000000"/>
          <w:szCs w:val="24"/>
          <w:lang w:val="en-GB" w:eastAsia="en-GB"/>
        </w:rPr>
        <w:t>Report</w:t>
      </w:r>
      <w:r w:rsidRPr="00790582">
        <w:rPr>
          <w:rFonts w:cs="Arial"/>
          <w:i/>
          <w:iCs/>
          <w:color w:val="000000"/>
          <w:spacing w:val="56"/>
          <w:szCs w:val="24"/>
          <w:lang w:val="en-GB" w:eastAsia="en-GB"/>
        </w:rPr>
        <w:t xml:space="preserve"> </w:t>
      </w:r>
      <w:r w:rsidRPr="00790582">
        <w:rPr>
          <w:rFonts w:cs="Arial"/>
          <w:i/>
          <w:iCs/>
          <w:color w:val="000000"/>
          <w:szCs w:val="24"/>
          <w:lang w:val="en-GB" w:eastAsia="en-GB"/>
        </w:rPr>
        <w:t>does</w:t>
      </w:r>
      <w:r w:rsidRPr="00790582">
        <w:rPr>
          <w:rFonts w:cs="Arial"/>
          <w:i/>
          <w:iCs/>
          <w:color w:val="000000"/>
          <w:spacing w:val="66"/>
          <w:szCs w:val="24"/>
          <w:lang w:val="en-GB" w:eastAsia="en-GB"/>
        </w:rPr>
        <w:t xml:space="preserve"> </w:t>
      </w:r>
      <w:r w:rsidRPr="00790582">
        <w:rPr>
          <w:rFonts w:cs="Arial"/>
          <w:i/>
          <w:iCs/>
          <w:color w:val="000000"/>
          <w:szCs w:val="24"/>
          <w:lang w:val="en-GB" w:eastAsia="en-GB"/>
        </w:rPr>
        <w:t>not necessarily</w:t>
      </w:r>
      <w:r w:rsidRPr="00790582">
        <w:rPr>
          <w:rFonts w:cs="Arial"/>
          <w:i/>
          <w:iCs/>
          <w:color w:val="000000"/>
          <w:spacing w:val="37"/>
          <w:szCs w:val="24"/>
          <w:lang w:val="en-GB" w:eastAsia="en-GB"/>
        </w:rPr>
        <w:t xml:space="preserve"> </w:t>
      </w:r>
      <w:r w:rsidRPr="00790582">
        <w:rPr>
          <w:rFonts w:cs="Arial"/>
          <w:i/>
          <w:iCs/>
          <w:color w:val="000000"/>
          <w:szCs w:val="24"/>
          <w:lang w:val="en-GB" w:eastAsia="en-GB"/>
        </w:rPr>
        <w:t>promote</w:t>
      </w:r>
      <w:r w:rsidRPr="00790582">
        <w:rPr>
          <w:rFonts w:cs="Arial"/>
          <w:i/>
          <w:iCs/>
          <w:color w:val="000000"/>
          <w:spacing w:val="38"/>
          <w:szCs w:val="24"/>
          <w:lang w:val="en-GB" w:eastAsia="en-GB"/>
        </w:rPr>
        <w:t xml:space="preserve"> </w:t>
      </w:r>
      <w:r w:rsidRPr="00790582">
        <w:rPr>
          <w:rFonts w:cs="Arial"/>
          <w:i/>
          <w:iCs/>
          <w:color w:val="000000"/>
          <w:szCs w:val="24"/>
          <w:lang w:val="en-GB" w:eastAsia="en-GB"/>
        </w:rPr>
        <w:t>a</w:t>
      </w:r>
      <w:r w:rsidRPr="00790582">
        <w:rPr>
          <w:rFonts w:cs="Arial"/>
          <w:i/>
          <w:iCs/>
          <w:color w:val="000000"/>
          <w:spacing w:val="39"/>
          <w:szCs w:val="24"/>
          <w:lang w:val="en-GB" w:eastAsia="en-GB"/>
        </w:rPr>
        <w:t xml:space="preserve"> </w:t>
      </w:r>
      <w:r w:rsidRPr="00790582">
        <w:rPr>
          <w:rFonts w:cs="Arial"/>
          <w:i/>
          <w:iCs/>
          <w:color w:val="000000"/>
          <w:szCs w:val="24"/>
          <w:lang w:val="en-GB" w:eastAsia="en-GB"/>
        </w:rPr>
        <w:t>favourable</w:t>
      </w:r>
      <w:r w:rsidRPr="00790582">
        <w:rPr>
          <w:rFonts w:cs="Arial"/>
          <w:i/>
          <w:iCs/>
          <w:color w:val="000000"/>
          <w:spacing w:val="46"/>
          <w:szCs w:val="24"/>
          <w:lang w:val="en-GB" w:eastAsia="en-GB"/>
        </w:rPr>
        <w:t xml:space="preserve"> </w:t>
      </w:r>
      <w:r w:rsidRPr="00790582">
        <w:rPr>
          <w:rFonts w:cs="Arial"/>
          <w:i/>
          <w:iCs/>
          <w:color w:val="000000"/>
          <w:szCs w:val="24"/>
          <w:lang w:val="en-GB" w:eastAsia="en-GB"/>
        </w:rPr>
        <w:t>outcome</w:t>
      </w:r>
      <w:r w:rsidRPr="00790582">
        <w:rPr>
          <w:rFonts w:cs="Arial"/>
          <w:i/>
          <w:iCs/>
          <w:color w:val="000000"/>
          <w:spacing w:val="38"/>
          <w:szCs w:val="24"/>
          <w:lang w:val="en-GB" w:eastAsia="en-GB"/>
        </w:rPr>
        <w:t xml:space="preserve"> </w:t>
      </w:r>
      <w:r w:rsidRPr="00790582">
        <w:rPr>
          <w:rFonts w:cs="Arial"/>
          <w:i/>
          <w:iCs/>
          <w:color w:val="000000"/>
          <w:szCs w:val="24"/>
          <w:lang w:val="en-GB" w:eastAsia="en-GB"/>
        </w:rPr>
        <w:t>and</w:t>
      </w:r>
      <w:r w:rsidRPr="00790582">
        <w:rPr>
          <w:rFonts w:cs="Arial"/>
          <w:i/>
          <w:iCs/>
          <w:color w:val="000000"/>
          <w:spacing w:val="42"/>
          <w:szCs w:val="24"/>
          <w:lang w:val="en-GB" w:eastAsia="en-GB"/>
        </w:rPr>
        <w:t xml:space="preserve"> </w:t>
      </w:r>
      <w:r w:rsidRPr="00790582">
        <w:rPr>
          <w:rFonts w:cs="Arial"/>
          <w:i/>
          <w:iCs/>
          <w:color w:val="000000"/>
          <w:szCs w:val="24"/>
          <w:lang w:val="en-GB" w:eastAsia="en-GB"/>
        </w:rPr>
        <w:t>may</w:t>
      </w:r>
      <w:r w:rsidRPr="00790582">
        <w:rPr>
          <w:rFonts w:cs="Arial"/>
          <w:i/>
          <w:iCs/>
          <w:color w:val="000000"/>
          <w:spacing w:val="36"/>
          <w:szCs w:val="24"/>
          <w:lang w:val="en-GB" w:eastAsia="en-GB"/>
        </w:rPr>
        <w:t xml:space="preserve"> </w:t>
      </w:r>
      <w:r w:rsidRPr="00790582">
        <w:rPr>
          <w:rFonts w:cs="Arial"/>
          <w:i/>
          <w:iCs/>
          <w:color w:val="000000"/>
          <w:szCs w:val="24"/>
          <w:lang w:val="en-GB" w:eastAsia="en-GB"/>
        </w:rPr>
        <w:t>simply</w:t>
      </w:r>
      <w:r w:rsidRPr="00790582">
        <w:rPr>
          <w:rFonts w:cs="Arial"/>
          <w:i/>
          <w:iCs/>
          <w:color w:val="000000"/>
          <w:spacing w:val="37"/>
          <w:szCs w:val="24"/>
          <w:lang w:val="en-GB" w:eastAsia="en-GB"/>
        </w:rPr>
        <w:t xml:space="preserve"> </w:t>
      </w:r>
      <w:r w:rsidRPr="00790582">
        <w:rPr>
          <w:rFonts w:cs="Arial"/>
          <w:i/>
          <w:iCs/>
          <w:color w:val="000000"/>
          <w:szCs w:val="24"/>
          <w:lang w:val="en-GB" w:eastAsia="en-GB"/>
        </w:rPr>
        <w:t>confirm</w:t>
      </w:r>
      <w:r w:rsidRPr="00790582">
        <w:rPr>
          <w:rFonts w:cs="Arial"/>
          <w:i/>
          <w:iCs/>
          <w:color w:val="000000"/>
          <w:spacing w:val="52"/>
          <w:szCs w:val="24"/>
          <w:lang w:val="en-GB" w:eastAsia="en-GB"/>
        </w:rPr>
        <w:t xml:space="preserve"> </w:t>
      </w:r>
      <w:r w:rsidRPr="00790582">
        <w:rPr>
          <w:rFonts w:cs="Arial"/>
          <w:i/>
          <w:iCs/>
          <w:color w:val="000000"/>
          <w:szCs w:val="24"/>
          <w:lang w:val="en-GB" w:eastAsia="en-GB"/>
        </w:rPr>
        <w:t>the</w:t>
      </w:r>
      <w:r w:rsidRPr="00790582">
        <w:rPr>
          <w:rFonts w:cs="Arial"/>
          <w:i/>
          <w:iCs/>
          <w:color w:val="000000"/>
          <w:spacing w:val="23"/>
          <w:szCs w:val="24"/>
          <w:lang w:val="en-GB" w:eastAsia="en-GB"/>
        </w:rPr>
        <w:t xml:space="preserve"> </w:t>
      </w:r>
      <w:r w:rsidRPr="00790582">
        <w:rPr>
          <w:rFonts w:cs="Arial"/>
          <w:i/>
          <w:iCs/>
          <w:color w:val="000000"/>
          <w:szCs w:val="24"/>
          <w:lang w:val="en-GB" w:eastAsia="en-GB"/>
        </w:rPr>
        <w:t>City’s</w:t>
      </w:r>
      <w:r w:rsidRPr="00790582">
        <w:rPr>
          <w:rFonts w:cs="Arial"/>
          <w:i/>
          <w:iCs/>
          <w:color w:val="000000"/>
          <w:spacing w:val="37"/>
          <w:szCs w:val="24"/>
          <w:lang w:val="en-GB" w:eastAsia="en-GB"/>
        </w:rPr>
        <w:t xml:space="preserve"> </w:t>
      </w:r>
      <w:r w:rsidRPr="00790582">
        <w:rPr>
          <w:rFonts w:cs="Arial"/>
          <w:i/>
          <w:iCs/>
          <w:color w:val="000000"/>
          <w:szCs w:val="24"/>
          <w:lang w:val="en-GB" w:eastAsia="en-GB"/>
        </w:rPr>
        <w:t>desktop review.</w:t>
      </w:r>
      <w:r w:rsidRPr="00790582">
        <w:rPr>
          <w:rFonts w:cs="Arial"/>
          <w:i/>
          <w:iCs/>
          <w:color w:val="000000"/>
          <w:spacing w:val="41"/>
          <w:szCs w:val="24"/>
          <w:lang w:val="en-GB" w:eastAsia="en-GB"/>
        </w:rPr>
        <w:t xml:space="preserve"> </w:t>
      </w:r>
      <w:r w:rsidRPr="00790582">
        <w:rPr>
          <w:rFonts w:cs="Arial"/>
          <w:i/>
          <w:iCs/>
          <w:color w:val="000000"/>
          <w:szCs w:val="24"/>
          <w:lang w:val="en-GB" w:eastAsia="en-GB"/>
        </w:rPr>
        <w:t>If</w:t>
      </w:r>
      <w:r w:rsidRPr="00790582">
        <w:rPr>
          <w:rFonts w:cs="Arial"/>
          <w:i/>
          <w:iCs/>
          <w:color w:val="000000"/>
          <w:spacing w:val="42"/>
          <w:szCs w:val="24"/>
          <w:lang w:val="en-GB" w:eastAsia="en-GB"/>
        </w:rPr>
        <w:t xml:space="preserve"> </w:t>
      </w:r>
      <w:r w:rsidRPr="00790582">
        <w:rPr>
          <w:rFonts w:cs="Arial"/>
          <w:i/>
          <w:iCs/>
          <w:color w:val="000000"/>
          <w:szCs w:val="24"/>
          <w:lang w:val="en-GB" w:eastAsia="en-GB"/>
        </w:rPr>
        <w:t>the</w:t>
      </w:r>
      <w:r w:rsidRPr="00790582">
        <w:rPr>
          <w:rFonts w:cs="Arial"/>
          <w:i/>
          <w:iCs/>
          <w:color w:val="000000"/>
          <w:spacing w:val="38"/>
          <w:szCs w:val="24"/>
          <w:lang w:val="en-GB" w:eastAsia="en-GB"/>
        </w:rPr>
        <w:t xml:space="preserve"> </w:t>
      </w:r>
      <w:r w:rsidRPr="00790582">
        <w:rPr>
          <w:rFonts w:cs="Arial"/>
          <w:i/>
          <w:iCs/>
          <w:color w:val="000000"/>
          <w:szCs w:val="24"/>
          <w:lang w:val="en-GB" w:eastAsia="en-GB"/>
        </w:rPr>
        <w:t>applicant</w:t>
      </w:r>
      <w:r w:rsidRPr="00790582">
        <w:rPr>
          <w:rFonts w:cs="Arial"/>
          <w:i/>
          <w:iCs/>
          <w:color w:val="000000"/>
          <w:spacing w:val="42"/>
          <w:szCs w:val="24"/>
          <w:lang w:val="en-GB" w:eastAsia="en-GB"/>
        </w:rPr>
        <w:t xml:space="preserve"> </w:t>
      </w:r>
      <w:r w:rsidRPr="00790582">
        <w:rPr>
          <w:rFonts w:cs="Arial"/>
          <w:i/>
          <w:iCs/>
          <w:color w:val="000000"/>
          <w:szCs w:val="24"/>
          <w:lang w:val="en-GB" w:eastAsia="en-GB"/>
        </w:rPr>
        <w:t>wishes</w:t>
      </w:r>
      <w:r w:rsidRPr="00790582">
        <w:rPr>
          <w:rFonts w:cs="Arial"/>
          <w:i/>
          <w:iCs/>
          <w:color w:val="000000"/>
          <w:spacing w:val="53"/>
          <w:szCs w:val="24"/>
          <w:lang w:val="en-GB" w:eastAsia="en-GB"/>
        </w:rPr>
        <w:t xml:space="preserve"> </w:t>
      </w:r>
      <w:r w:rsidRPr="00790582">
        <w:rPr>
          <w:rFonts w:cs="Arial"/>
          <w:i/>
          <w:iCs/>
          <w:color w:val="000000"/>
          <w:szCs w:val="24"/>
          <w:lang w:val="en-GB" w:eastAsia="en-GB"/>
        </w:rPr>
        <w:t>to</w:t>
      </w:r>
      <w:r w:rsidRPr="00790582">
        <w:rPr>
          <w:rFonts w:cs="Arial"/>
          <w:i/>
          <w:iCs/>
          <w:color w:val="000000"/>
          <w:spacing w:val="38"/>
          <w:szCs w:val="24"/>
          <w:lang w:val="en-GB" w:eastAsia="en-GB"/>
        </w:rPr>
        <w:t xml:space="preserve"> </w:t>
      </w:r>
      <w:r w:rsidRPr="00790582">
        <w:rPr>
          <w:rFonts w:cs="Arial"/>
          <w:i/>
          <w:iCs/>
          <w:color w:val="000000"/>
          <w:szCs w:val="24"/>
          <w:lang w:val="en-GB" w:eastAsia="en-GB"/>
        </w:rPr>
        <w:t>conduct</w:t>
      </w:r>
      <w:r w:rsidRPr="00790582">
        <w:rPr>
          <w:rFonts w:cs="Arial"/>
          <w:i/>
          <w:iCs/>
          <w:color w:val="000000"/>
          <w:spacing w:val="42"/>
          <w:szCs w:val="24"/>
          <w:lang w:val="en-GB" w:eastAsia="en-GB"/>
        </w:rPr>
        <w:t xml:space="preserve"> </w:t>
      </w:r>
      <w:r w:rsidRPr="00790582">
        <w:rPr>
          <w:rFonts w:cs="Arial"/>
          <w:i/>
          <w:iCs/>
          <w:color w:val="000000"/>
          <w:szCs w:val="24"/>
          <w:lang w:val="en-GB" w:eastAsia="en-GB"/>
        </w:rPr>
        <w:t>a</w:t>
      </w:r>
      <w:r w:rsidRPr="00790582">
        <w:rPr>
          <w:rFonts w:cs="Arial"/>
          <w:i/>
          <w:iCs/>
          <w:color w:val="000000"/>
          <w:spacing w:val="23"/>
          <w:szCs w:val="24"/>
          <w:lang w:val="en-GB" w:eastAsia="en-GB"/>
        </w:rPr>
        <w:t xml:space="preserve"> </w:t>
      </w:r>
      <w:r w:rsidRPr="00790582">
        <w:rPr>
          <w:rFonts w:cs="Arial"/>
          <w:i/>
          <w:iCs/>
          <w:color w:val="000000"/>
          <w:szCs w:val="24"/>
          <w:lang w:val="en-GB" w:eastAsia="en-GB"/>
        </w:rPr>
        <w:t>Hydrogeological</w:t>
      </w:r>
      <w:r w:rsidRPr="00790582">
        <w:rPr>
          <w:rFonts w:cs="Arial"/>
          <w:i/>
          <w:iCs/>
          <w:color w:val="000000"/>
          <w:spacing w:val="22"/>
          <w:szCs w:val="24"/>
          <w:lang w:val="en-GB" w:eastAsia="en-GB"/>
        </w:rPr>
        <w:t xml:space="preserve"> </w:t>
      </w:r>
      <w:r w:rsidRPr="00790582">
        <w:rPr>
          <w:rFonts w:cs="Arial"/>
          <w:i/>
          <w:iCs/>
          <w:color w:val="000000"/>
          <w:szCs w:val="24"/>
          <w:lang w:val="en-GB" w:eastAsia="en-GB"/>
        </w:rPr>
        <w:t>Study,</w:t>
      </w:r>
      <w:r w:rsidRPr="00790582">
        <w:rPr>
          <w:rFonts w:cs="Arial"/>
          <w:i/>
          <w:iCs/>
          <w:color w:val="000000"/>
          <w:spacing w:val="26"/>
          <w:szCs w:val="24"/>
          <w:lang w:val="en-GB" w:eastAsia="en-GB"/>
        </w:rPr>
        <w:t xml:space="preserve"> </w:t>
      </w:r>
      <w:r w:rsidRPr="00790582">
        <w:rPr>
          <w:rFonts w:cs="Arial"/>
          <w:i/>
          <w:iCs/>
          <w:color w:val="000000"/>
          <w:szCs w:val="24"/>
          <w:lang w:val="en-GB" w:eastAsia="en-GB"/>
        </w:rPr>
        <w:t>it</w:t>
      </w:r>
      <w:r w:rsidRPr="00790582">
        <w:rPr>
          <w:rFonts w:cs="Arial"/>
          <w:i/>
          <w:iCs/>
          <w:color w:val="000000"/>
          <w:spacing w:val="26"/>
          <w:szCs w:val="24"/>
          <w:lang w:val="en-GB" w:eastAsia="en-GB"/>
        </w:rPr>
        <w:t xml:space="preserve"> </w:t>
      </w:r>
      <w:r w:rsidRPr="00790582">
        <w:rPr>
          <w:rFonts w:cs="Arial"/>
          <w:i/>
          <w:iCs/>
          <w:color w:val="000000"/>
          <w:szCs w:val="24"/>
          <w:lang w:val="en-GB" w:eastAsia="en-GB"/>
        </w:rPr>
        <w:t>is</w:t>
      </w:r>
      <w:r w:rsidRPr="00790582">
        <w:rPr>
          <w:rFonts w:cs="Arial"/>
          <w:i/>
          <w:iCs/>
          <w:color w:val="000000"/>
          <w:spacing w:val="37"/>
          <w:szCs w:val="24"/>
          <w:lang w:val="en-GB" w:eastAsia="en-GB"/>
        </w:rPr>
        <w:t xml:space="preserve"> </w:t>
      </w:r>
      <w:r w:rsidRPr="00790582">
        <w:rPr>
          <w:rFonts w:cs="Arial"/>
          <w:i/>
          <w:iCs/>
          <w:color w:val="000000"/>
          <w:szCs w:val="24"/>
          <w:lang w:val="en-GB" w:eastAsia="en-GB"/>
        </w:rPr>
        <w:t>recommended that</w:t>
      </w:r>
      <w:r w:rsidRPr="00790582">
        <w:rPr>
          <w:rFonts w:cs="Arial"/>
          <w:i/>
          <w:iCs/>
          <w:color w:val="000000"/>
          <w:spacing w:val="57"/>
          <w:szCs w:val="24"/>
          <w:lang w:val="en-GB" w:eastAsia="en-GB"/>
        </w:rPr>
        <w:t xml:space="preserve"> </w:t>
      </w:r>
      <w:r w:rsidRPr="00790582">
        <w:rPr>
          <w:rFonts w:cs="Arial"/>
          <w:i/>
          <w:iCs/>
          <w:color w:val="000000"/>
          <w:szCs w:val="24"/>
          <w:lang w:val="en-GB" w:eastAsia="en-GB"/>
        </w:rPr>
        <w:t>an</w:t>
      </w:r>
      <w:r w:rsidRPr="00790582">
        <w:rPr>
          <w:rFonts w:cs="Arial"/>
          <w:i/>
          <w:iCs/>
          <w:color w:val="000000"/>
          <w:spacing w:val="55"/>
          <w:szCs w:val="24"/>
          <w:lang w:val="en-GB" w:eastAsia="en-GB"/>
        </w:rPr>
        <w:t xml:space="preserve"> </w:t>
      </w:r>
      <w:r w:rsidRPr="00790582">
        <w:rPr>
          <w:rFonts w:cs="Arial"/>
          <w:i/>
          <w:iCs/>
          <w:color w:val="000000"/>
          <w:szCs w:val="24"/>
          <w:lang w:val="en-GB" w:eastAsia="en-GB"/>
        </w:rPr>
        <w:t>initial</w:t>
      </w:r>
      <w:r w:rsidRPr="00790582">
        <w:rPr>
          <w:rFonts w:cs="Arial"/>
          <w:i/>
          <w:iCs/>
          <w:color w:val="000000"/>
          <w:spacing w:val="55"/>
          <w:szCs w:val="24"/>
          <w:lang w:val="en-GB" w:eastAsia="en-GB"/>
        </w:rPr>
        <w:t xml:space="preserve"> </w:t>
      </w:r>
      <w:r w:rsidRPr="00790582">
        <w:rPr>
          <w:rFonts w:cs="Arial"/>
          <w:i/>
          <w:iCs/>
          <w:color w:val="000000"/>
          <w:szCs w:val="24"/>
          <w:lang w:val="en-GB" w:eastAsia="en-GB"/>
        </w:rPr>
        <w:t>Terms</w:t>
      </w:r>
      <w:r w:rsidRPr="00790582">
        <w:rPr>
          <w:rFonts w:cs="Arial"/>
          <w:i/>
          <w:iCs/>
          <w:color w:val="000000"/>
          <w:spacing w:val="2"/>
          <w:szCs w:val="24"/>
          <w:lang w:val="en-GB" w:eastAsia="en-GB"/>
        </w:rPr>
        <w:t xml:space="preserve"> </w:t>
      </w:r>
      <w:r w:rsidRPr="00790582">
        <w:rPr>
          <w:rFonts w:cs="Arial"/>
          <w:i/>
          <w:iCs/>
          <w:color w:val="000000"/>
          <w:szCs w:val="24"/>
          <w:lang w:val="en-GB" w:eastAsia="en-GB"/>
        </w:rPr>
        <w:t>of</w:t>
      </w:r>
      <w:r w:rsidRPr="00790582">
        <w:rPr>
          <w:rFonts w:cs="Arial"/>
          <w:i/>
          <w:iCs/>
          <w:color w:val="000000"/>
          <w:spacing w:val="58"/>
          <w:szCs w:val="24"/>
          <w:lang w:val="en-GB" w:eastAsia="en-GB"/>
        </w:rPr>
        <w:t xml:space="preserve"> </w:t>
      </w:r>
      <w:r w:rsidRPr="00790582">
        <w:rPr>
          <w:rFonts w:cs="Arial"/>
          <w:i/>
          <w:iCs/>
          <w:color w:val="000000"/>
          <w:szCs w:val="24"/>
          <w:lang w:val="en-GB" w:eastAsia="en-GB"/>
        </w:rPr>
        <w:t>Reference</w:t>
      </w:r>
      <w:r w:rsidRPr="00790582">
        <w:rPr>
          <w:rFonts w:cs="Arial"/>
          <w:i/>
          <w:iCs/>
          <w:color w:val="000000"/>
          <w:spacing w:val="54"/>
          <w:szCs w:val="24"/>
          <w:lang w:val="en-GB" w:eastAsia="en-GB"/>
        </w:rPr>
        <w:t xml:space="preserve"> </w:t>
      </w:r>
      <w:r w:rsidRPr="00790582">
        <w:rPr>
          <w:rFonts w:cs="Arial"/>
          <w:i/>
          <w:iCs/>
          <w:color w:val="000000"/>
          <w:szCs w:val="24"/>
          <w:lang w:val="en-GB" w:eastAsia="en-GB"/>
        </w:rPr>
        <w:t>be</w:t>
      </w:r>
      <w:r w:rsidRPr="00790582">
        <w:rPr>
          <w:rFonts w:cs="Arial"/>
          <w:i/>
          <w:iCs/>
          <w:color w:val="000000"/>
          <w:spacing w:val="55"/>
          <w:szCs w:val="24"/>
          <w:lang w:val="en-GB" w:eastAsia="en-GB"/>
        </w:rPr>
        <w:t xml:space="preserve"> </w:t>
      </w:r>
      <w:r w:rsidRPr="00790582">
        <w:rPr>
          <w:rFonts w:cs="Arial"/>
          <w:i/>
          <w:iCs/>
          <w:color w:val="000000"/>
          <w:szCs w:val="24"/>
          <w:lang w:val="en-GB" w:eastAsia="en-GB"/>
        </w:rPr>
        <w:t>drafted</w:t>
      </w:r>
      <w:r w:rsidRPr="00790582">
        <w:rPr>
          <w:rFonts w:cs="Arial"/>
          <w:i/>
          <w:iCs/>
          <w:color w:val="000000"/>
          <w:spacing w:val="55"/>
          <w:szCs w:val="24"/>
          <w:lang w:val="en-GB" w:eastAsia="en-GB"/>
        </w:rPr>
        <w:t xml:space="preserve"> </w:t>
      </w:r>
      <w:r w:rsidRPr="00790582">
        <w:rPr>
          <w:rFonts w:cs="Arial"/>
          <w:i/>
          <w:iCs/>
          <w:color w:val="000000"/>
          <w:szCs w:val="24"/>
          <w:lang w:val="en-GB" w:eastAsia="en-GB"/>
        </w:rPr>
        <w:t>so</w:t>
      </w:r>
      <w:r w:rsidRPr="00790582">
        <w:rPr>
          <w:rFonts w:cs="Arial"/>
          <w:i/>
          <w:iCs/>
          <w:color w:val="000000"/>
          <w:spacing w:val="54"/>
          <w:szCs w:val="24"/>
          <w:lang w:val="en-GB" w:eastAsia="en-GB"/>
        </w:rPr>
        <w:t xml:space="preserve"> </w:t>
      </w:r>
      <w:r w:rsidRPr="00790582">
        <w:rPr>
          <w:rFonts w:cs="Arial"/>
          <w:i/>
          <w:iCs/>
          <w:color w:val="000000"/>
          <w:szCs w:val="24"/>
          <w:lang w:val="en-GB" w:eastAsia="en-GB"/>
        </w:rPr>
        <w:t>that</w:t>
      </w:r>
      <w:r w:rsidRPr="00790582">
        <w:rPr>
          <w:rFonts w:cs="Arial"/>
          <w:i/>
          <w:iCs/>
          <w:color w:val="000000"/>
          <w:spacing w:val="42"/>
          <w:szCs w:val="24"/>
          <w:lang w:val="en-GB" w:eastAsia="en-GB"/>
        </w:rPr>
        <w:t xml:space="preserve"> </w:t>
      </w:r>
      <w:r w:rsidRPr="00790582">
        <w:rPr>
          <w:rFonts w:cs="Arial"/>
          <w:i/>
          <w:iCs/>
          <w:color w:val="000000"/>
          <w:szCs w:val="24"/>
          <w:lang w:val="en-GB" w:eastAsia="en-GB"/>
        </w:rPr>
        <w:t>both</w:t>
      </w:r>
      <w:r w:rsidRPr="00790582">
        <w:rPr>
          <w:rFonts w:cs="Arial"/>
          <w:i/>
          <w:iCs/>
          <w:color w:val="000000"/>
          <w:spacing w:val="38"/>
          <w:szCs w:val="24"/>
          <w:lang w:val="en-GB" w:eastAsia="en-GB"/>
        </w:rPr>
        <w:t xml:space="preserve"> </w:t>
      </w:r>
      <w:r w:rsidRPr="00790582">
        <w:rPr>
          <w:rFonts w:cs="Arial"/>
          <w:i/>
          <w:iCs/>
          <w:color w:val="000000"/>
          <w:szCs w:val="24"/>
          <w:lang w:val="en-GB" w:eastAsia="en-GB"/>
        </w:rPr>
        <w:t>the</w:t>
      </w:r>
      <w:r w:rsidRPr="00790582">
        <w:rPr>
          <w:rFonts w:cs="Arial"/>
          <w:i/>
          <w:iCs/>
          <w:color w:val="000000"/>
          <w:spacing w:val="39"/>
          <w:szCs w:val="24"/>
          <w:lang w:val="en-GB" w:eastAsia="en-GB"/>
        </w:rPr>
        <w:t xml:space="preserve"> </w:t>
      </w:r>
      <w:r w:rsidRPr="00790582">
        <w:rPr>
          <w:rFonts w:cs="Arial"/>
          <w:i/>
          <w:iCs/>
          <w:color w:val="000000"/>
          <w:szCs w:val="24"/>
          <w:lang w:val="en-GB" w:eastAsia="en-GB"/>
        </w:rPr>
        <w:t>applicant</w:t>
      </w:r>
      <w:r w:rsidRPr="00790582">
        <w:rPr>
          <w:rFonts w:cs="Arial"/>
          <w:i/>
          <w:iCs/>
          <w:color w:val="000000"/>
          <w:spacing w:val="41"/>
          <w:szCs w:val="24"/>
          <w:lang w:val="en-GB" w:eastAsia="en-GB"/>
        </w:rPr>
        <w:t xml:space="preserve"> </w:t>
      </w:r>
      <w:r w:rsidRPr="00790582">
        <w:rPr>
          <w:rFonts w:cs="Arial"/>
          <w:i/>
          <w:iCs/>
          <w:color w:val="000000"/>
          <w:szCs w:val="24"/>
          <w:lang w:val="en-GB" w:eastAsia="en-GB"/>
        </w:rPr>
        <w:t>and</w:t>
      </w:r>
      <w:r w:rsidRPr="00790582">
        <w:rPr>
          <w:rFonts w:cs="Arial"/>
          <w:i/>
          <w:iCs/>
          <w:color w:val="000000"/>
          <w:spacing w:val="39"/>
          <w:szCs w:val="24"/>
          <w:lang w:val="en-GB" w:eastAsia="en-GB"/>
        </w:rPr>
        <w:t xml:space="preserve"> </w:t>
      </w:r>
      <w:r w:rsidRPr="00790582">
        <w:rPr>
          <w:rFonts w:cs="Arial"/>
          <w:i/>
          <w:iCs/>
          <w:color w:val="000000"/>
          <w:szCs w:val="24"/>
          <w:lang w:val="en-GB" w:eastAsia="en-GB"/>
        </w:rPr>
        <w:t>the</w:t>
      </w:r>
      <w:r w:rsidRPr="00790582">
        <w:rPr>
          <w:rFonts w:cs="Arial"/>
          <w:i/>
          <w:iCs/>
          <w:color w:val="000000"/>
          <w:spacing w:val="38"/>
          <w:szCs w:val="24"/>
          <w:lang w:val="en-GB" w:eastAsia="en-GB"/>
        </w:rPr>
        <w:t xml:space="preserve"> </w:t>
      </w:r>
      <w:r w:rsidRPr="00790582">
        <w:rPr>
          <w:rFonts w:cs="Arial"/>
          <w:i/>
          <w:iCs/>
          <w:color w:val="000000"/>
          <w:szCs w:val="24"/>
          <w:lang w:val="en-GB" w:eastAsia="en-GB"/>
        </w:rPr>
        <w:t>City would</w:t>
      </w:r>
      <w:r w:rsidRPr="00790582">
        <w:rPr>
          <w:rFonts w:cs="Arial"/>
          <w:i/>
          <w:iCs/>
          <w:color w:val="000000"/>
          <w:spacing w:val="7"/>
          <w:szCs w:val="24"/>
          <w:lang w:val="en-GB" w:eastAsia="en-GB"/>
        </w:rPr>
        <w:t xml:space="preserve"> </w:t>
      </w:r>
      <w:r w:rsidRPr="00790582">
        <w:rPr>
          <w:rFonts w:cs="Arial"/>
          <w:i/>
          <w:iCs/>
          <w:color w:val="000000"/>
          <w:szCs w:val="24"/>
          <w:lang w:val="en-GB" w:eastAsia="en-GB"/>
        </w:rPr>
        <w:t>be</w:t>
      </w:r>
      <w:r w:rsidRPr="00790582">
        <w:rPr>
          <w:rFonts w:cs="Arial"/>
          <w:i/>
          <w:iCs/>
          <w:color w:val="000000"/>
          <w:spacing w:val="7"/>
          <w:szCs w:val="24"/>
          <w:lang w:val="en-GB" w:eastAsia="en-GB"/>
        </w:rPr>
        <w:t xml:space="preserve"> </w:t>
      </w:r>
      <w:r w:rsidRPr="00790582">
        <w:rPr>
          <w:rFonts w:cs="Arial"/>
          <w:i/>
          <w:iCs/>
          <w:color w:val="000000"/>
          <w:szCs w:val="24"/>
          <w:lang w:val="en-GB" w:eastAsia="en-GB"/>
        </w:rPr>
        <w:t>satisfied</w:t>
      </w:r>
      <w:r w:rsidRPr="00790582">
        <w:rPr>
          <w:rFonts w:cs="Arial"/>
          <w:i/>
          <w:iCs/>
          <w:color w:val="000000"/>
          <w:spacing w:val="7"/>
          <w:szCs w:val="24"/>
          <w:lang w:val="en-GB" w:eastAsia="en-GB"/>
        </w:rPr>
        <w:t xml:space="preserve"> </w:t>
      </w:r>
      <w:r w:rsidRPr="00790582">
        <w:rPr>
          <w:rFonts w:cs="Arial"/>
          <w:i/>
          <w:iCs/>
          <w:color w:val="000000"/>
          <w:szCs w:val="24"/>
          <w:lang w:val="en-GB" w:eastAsia="en-GB"/>
        </w:rPr>
        <w:t>with</w:t>
      </w:r>
      <w:r w:rsidRPr="00790582">
        <w:rPr>
          <w:rFonts w:cs="Arial"/>
          <w:i/>
          <w:iCs/>
          <w:color w:val="000000"/>
          <w:spacing w:val="7"/>
          <w:szCs w:val="24"/>
          <w:lang w:val="en-GB" w:eastAsia="en-GB"/>
        </w:rPr>
        <w:t xml:space="preserve"> </w:t>
      </w:r>
      <w:r w:rsidRPr="00790582">
        <w:rPr>
          <w:rFonts w:cs="Arial"/>
          <w:i/>
          <w:iCs/>
          <w:color w:val="000000"/>
          <w:szCs w:val="24"/>
          <w:lang w:val="en-GB" w:eastAsia="en-GB"/>
        </w:rPr>
        <w:t>the</w:t>
      </w:r>
      <w:r w:rsidRPr="00790582">
        <w:rPr>
          <w:rFonts w:cs="Arial"/>
          <w:i/>
          <w:iCs/>
          <w:color w:val="000000"/>
          <w:spacing w:val="7"/>
          <w:szCs w:val="24"/>
          <w:lang w:val="en-GB" w:eastAsia="en-GB"/>
        </w:rPr>
        <w:t xml:space="preserve"> </w:t>
      </w:r>
      <w:r w:rsidRPr="00790582">
        <w:rPr>
          <w:rFonts w:cs="Arial"/>
          <w:i/>
          <w:iCs/>
          <w:color w:val="000000"/>
          <w:szCs w:val="24"/>
          <w:lang w:val="en-GB" w:eastAsia="en-GB"/>
        </w:rPr>
        <w:t>contents</w:t>
      </w:r>
      <w:r w:rsidRPr="00790582">
        <w:rPr>
          <w:rFonts w:cs="Arial"/>
          <w:i/>
          <w:iCs/>
          <w:color w:val="000000"/>
          <w:spacing w:val="20"/>
          <w:szCs w:val="24"/>
          <w:lang w:val="en-GB" w:eastAsia="en-GB"/>
        </w:rPr>
        <w:t xml:space="preserve"> </w:t>
      </w:r>
      <w:r w:rsidRPr="00790582">
        <w:rPr>
          <w:rFonts w:cs="Arial"/>
          <w:i/>
          <w:iCs/>
          <w:color w:val="000000"/>
          <w:szCs w:val="24"/>
          <w:lang w:val="en-GB" w:eastAsia="en-GB"/>
        </w:rPr>
        <w:t>of</w:t>
      </w:r>
      <w:r w:rsidRPr="00790582">
        <w:rPr>
          <w:rFonts w:cs="Arial"/>
          <w:i/>
          <w:iCs/>
          <w:color w:val="000000"/>
          <w:spacing w:val="10"/>
          <w:szCs w:val="24"/>
          <w:lang w:val="en-GB" w:eastAsia="en-GB"/>
        </w:rPr>
        <w:t xml:space="preserve"> </w:t>
      </w:r>
      <w:r w:rsidRPr="00790582">
        <w:rPr>
          <w:rFonts w:cs="Arial"/>
          <w:i/>
          <w:iCs/>
          <w:color w:val="000000"/>
          <w:szCs w:val="24"/>
          <w:lang w:val="en-GB" w:eastAsia="en-GB"/>
        </w:rPr>
        <w:t>the</w:t>
      </w:r>
      <w:r w:rsidRPr="00790582">
        <w:rPr>
          <w:rFonts w:cs="Arial"/>
          <w:i/>
          <w:iCs/>
          <w:color w:val="000000"/>
          <w:spacing w:val="7"/>
          <w:szCs w:val="24"/>
          <w:lang w:val="en-GB" w:eastAsia="en-GB"/>
        </w:rPr>
        <w:t xml:space="preserve"> </w:t>
      </w:r>
      <w:r w:rsidRPr="00790582">
        <w:rPr>
          <w:rFonts w:cs="Arial"/>
          <w:i/>
          <w:iCs/>
          <w:color w:val="000000"/>
          <w:szCs w:val="24"/>
          <w:lang w:val="en-GB" w:eastAsia="en-GB"/>
        </w:rPr>
        <w:t>report.</w:t>
      </w:r>
    </w:p>
    <w:p w14:paraId="5BBFC074" w14:textId="77777777" w:rsidR="00CF4404" w:rsidRPr="00790582" w:rsidRDefault="00CF4404" w:rsidP="00680571">
      <w:pPr>
        <w:kinsoku w:val="0"/>
        <w:overflowPunct w:val="0"/>
        <w:autoSpaceDE w:val="0"/>
        <w:autoSpaceDN w:val="0"/>
        <w:adjustRightInd w:val="0"/>
        <w:spacing w:line="242" w:lineRule="auto"/>
        <w:ind w:left="360" w:right="99"/>
        <w:jc w:val="both"/>
        <w:rPr>
          <w:rFonts w:cs="Arial"/>
          <w:i/>
          <w:iCs/>
          <w:szCs w:val="24"/>
          <w:lang w:val="en-GB" w:eastAsia="en-GB"/>
        </w:rPr>
      </w:pPr>
      <w:r w:rsidRPr="00790582">
        <w:rPr>
          <w:rFonts w:cs="Arial"/>
          <w:i/>
          <w:iCs/>
          <w:szCs w:val="24"/>
          <w:lang w:val="en-GB" w:eastAsia="en-GB"/>
        </w:rPr>
        <w:t>Once</w:t>
      </w:r>
      <w:r w:rsidRPr="00790582">
        <w:rPr>
          <w:rFonts w:cs="Arial"/>
          <w:i/>
          <w:iCs/>
          <w:spacing w:val="22"/>
          <w:szCs w:val="24"/>
          <w:lang w:val="en-GB" w:eastAsia="en-GB"/>
        </w:rPr>
        <w:t xml:space="preserve"> </w:t>
      </w:r>
      <w:r w:rsidRPr="00790582">
        <w:rPr>
          <w:rFonts w:cs="Arial"/>
          <w:i/>
          <w:iCs/>
          <w:szCs w:val="24"/>
          <w:lang w:val="en-GB" w:eastAsia="en-GB"/>
        </w:rPr>
        <w:t>a</w:t>
      </w:r>
      <w:r w:rsidRPr="00790582">
        <w:rPr>
          <w:rFonts w:cs="Arial"/>
          <w:i/>
          <w:iCs/>
          <w:spacing w:val="23"/>
          <w:szCs w:val="24"/>
          <w:lang w:val="en-GB" w:eastAsia="en-GB"/>
        </w:rPr>
        <w:t xml:space="preserve"> </w:t>
      </w:r>
      <w:r w:rsidRPr="00790582">
        <w:rPr>
          <w:rFonts w:cs="Arial"/>
          <w:i/>
          <w:iCs/>
          <w:szCs w:val="24"/>
          <w:lang w:val="en-GB" w:eastAsia="en-GB"/>
        </w:rPr>
        <w:t>satisfactory</w:t>
      </w:r>
      <w:r w:rsidRPr="00790582">
        <w:rPr>
          <w:rFonts w:cs="Arial"/>
          <w:i/>
          <w:iCs/>
          <w:spacing w:val="21"/>
          <w:szCs w:val="24"/>
          <w:lang w:val="en-GB" w:eastAsia="en-GB"/>
        </w:rPr>
        <w:t xml:space="preserve"> </w:t>
      </w:r>
      <w:r w:rsidRPr="00790582">
        <w:rPr>
          <w:rFonts w:cs="Arial"/>
          <w:i/>
          <w:iCs/>
          <w:szCs w:val="24"/>
          <w:lang w:val="en-GB" w:eastAsia="en-GB"/>
        </w:rPr>
        <w:t>lot</w:t>
      </w:r>
      <w:r w:rsidRPr="00790582">
        <w:rPr>
          <w:rFonts w:cs="Arial"/>
          <w:i/>
          <w:iCs/>
          <w:spacing w:val="10"/>
          <w:szCs w:val="24"/>
          <w:lang w:val="en-GB" w:eastAsia="en-GB"/>
        </w:rPr>
        <w:t xml:space="preserve"> </w:t>
      </w:r>
      <w:r w:rsidRPr="00790582">
        <w:rPr>
          <w:rFonts w:cs="Arial"/>
          <w:i/>
          <w:iCs/>
          <w:szCs w:val="24"/>
          <w:lang w:val="en-GB" w:eastAsia="en-GB"/>
        </w:rPr>
        <w:t>size</w:t>
      </w:r>
      <w:r w:rsidRPr="00790582">
        <w:rPr>
          <w:rFonts w:cs="Arial"/>
          <w:i/>
          <w:iCs/>
          <w:spacing w:val="7"/>
          <w:szCs w:val="24"/>
          <w:lang w:val="en-GB" w:eastAsia="en-GB"/>
        </w:rPr>
        <w:t xml:space="preserve"> </w:t>
      </w:r>
      <w:r w:rsidRPr="00790582">
        <w:rPr>
          <w:rFonts w:cs="Arial"/>
          <w:i/>
          <w:iCs/>
          <w:szCs w:val="24"/>
          <w:lang w:val="en-GB" w:eastAsia="en-GB"/>
        </w:rPr>
        <w:t>has</w:t>
      </w:r>
      <w:r w:rsidRPr="00790582">
        <w:rPr>
          <w:rFonts w:cs="Arial"/>
          <w:i/>
          <w:iCs/>
          <w:spacing w:val="20"/>
          <w:szCs w:val="24"/>
          <w:lang w:val="en-GB" w:eastAsia="en-GB"/>
        </w:rPr>
        <w:t xml:space="preserve"> </w:t>
      </w:r>
      <w:r w:rsidRPr="00790582">
        <w:rPr>
          <w:rFonts w:cs="Arial"/>
          <w:i/>
          <w:iCs/>
          <w:szCs w:val="24"/>
          <w:lang w:val="en-GB" w:eastAsia="en-GB"/>
        </w:rPr>
        <w:t>been</w:t>
      </w:r>
      <w:r w:rsidRPr="00790582">
        <w:rPr>
          <w:rFonts w:cs="Arial"/>
          <w:i/>
          <w:iCs/>
          <w:spacing w:val="7"/>
          <w:szCs w:val="24"/>
          <w:lang w:val="en-GB" w:eastAsia="en-GB"/>
        </w:rPr>
        <w:t xml:space="preserve"> </w:t>
      </w:r>
      <w:r w:rsidRPr="00790582">
        <w:rPr>
          <w:rFonts w:cs="Arial"/>
          <w:i/>
          <w:iCs/>
          <w:szCs w:val="24"/>
          <w:lang w:val="en-GB" w:eastAsia="en-GB"/>
        </w:rPr>
        <w:t>established,</w:t>
      </w:r>
      <w:r w:rsidRPr="00790582">
        <w:rPr>
          <w:rFonts w:cs="Arial"/>
          <w:i/>
          <w:iCs/>
          <w:spacing w:val="10"/>
          <w:szCs w:val="24"/>
          <w:lang w:val="en-GB" w:eastAsia="en-GB"/>
        </w:rPr>
        <w:t xml:space="preserve"> </w:t>
      </w:r>
      <w:r w:rsidRPr="00790582">
        <w:rPr>
          <w:rFonts w:cs="Arial"/>
          <w:i/>
          <w:iCs/>
          <w:szCs w:val="24"/>
          <w:lang w:val="en-GB" w:eastAsia="en-GB"/>
        </w:rPr>
        <w:t>we</w:t>
      </w:r>
      <w:r w:rsidRPr="00790582">
        <w:rPr>
          <w:rFonts w:cs="Arial"/>
          <w:i/>
          <w:iCs/>
          <w:spacing w:val="7"/>
          <w:szCs w:val="24"/>
          <w:lang w:val="en-GB" w:eastAsia="en-GB"/>
        </w:rPr>
        <w:t xml:space="preserve"> </w:t>
      </w:r>
      <w:r w:rsidRPr="00790582">
        <w:rPr>
          <w:rFonts w:cs="Arial"/>
          <w:i/>
          <w:iCs/>
          <w:szCs w:val="24"/>
          <w:lang w:val="en-GB" w:eastAsia="en-GB"/>
        </w:rPr>
        <w:t>would</w:t>
      </w:r>
      <w:r w:rsidRPr="00790582">
        <w:rPr>
          <w:rFonts w:cs="Arial"/>
          <w:i/>
          <w:iCs/>
          <w:spacing w:val="7"/>
          <w:szCs w:val="24"/>
          <w:lang w:val="en-GB" w:eastAsia="en-GB"/>
        </w:rPr>
        <w:t xml:space="preserve"> </w:t>
      </w:r>
      <w:r w:rsidRPr="00790582">
        <w:rPr>
          <w:rFonts w:cs="Arial"/>
          <w:i/>
          <w:iCs/>
          <w:szCs w:val="24"/>
          <w:lang w:val="en-GB" w:eastAsia="en-GB"/>
        </w:rPr>
        <w:t>also</w:t>
      </w:r>
      <w:r w:rsidRPr="00790582">
        <w:rPr>
          <w:rFonts w:cs="Arial"/>
          <w:i/>
          <w:iCs/>
          <w:spacing w:val="7"/>
          <w:szCs w:val="24"/>
          <w:lang w:val="en-GB" w:eastAsia="en-GB"/>
        </w:rPr>
        <w:t xml:space="preserve"> </w:t>
      </w:r>
      <w:r w:rsidRPr="00790582">
        <w:rPr>
          <w:rFonts w:cs="Arial"/>
          <w:i/>
          <w:iCs/>
          <w:szCs w:val="24"/>
          <w:lang w:val="en-GB" w:eastAsia="en-GB"/>
        </w:rPr>
        <w:t>require</w:t>
      </w:r>
      <w:r w:rsidRPr="00790582">
        <w:rPr>
          <w:rFonts w:cs="Arial"/>
          <w:i/>
          <w:iCs/>
          <w:spacing w:val="7"/>
          <w:szCs w:val="24"/>
          <w:lang w:val="en-GB" w:eastAsia="en-GB"/>
        </w:rPr>
        <w:t xml:space="preserve"> </w:t>
      </w:r>
      <w:r w:rsidRPr="00790582">
        <w:rPr>
          <w:rFonts w:cs="Arial"/>
          <w:i/>
          <w:iCs/>
          <w:szCs w:val="24"/>
          <w:lang w:val="en-GB" w:eastAsia="en-GB"/>
        </w:rPr>
        <w:t>the</w:t>
      </w:r>
      <w:r w:rsidRPr="00790582">
        <w:rPr>
          <w:rFonts w:cs="Arial"/>
          <w:i/>
          <w:iCs/>
          <w:spacing w:val="7"/>
          <w:szCs w:val="24"/>
          <w:lang w:val="en-GB" w:eastAsia="en-GB"/>
        </w:rPr>
        <w:t xml:space="preserve"> </w:t>
      </w:r>
      <w:r w:rsidRPr="00790582">
        <w:rPr>
          <w:rFonts w:cs="Arial"/>
          <w:i/>
          <w:iCs/>
          <w:szCs w:val="24"/>
          <w:lang w:val="en-GB" w:eastAsia="en-GB"/>
        </w:rPr>
        <w:t>following</w:t>
      </w:r>
      <w:r w:rsidRPr="00790582">
        <w:rPr>
          <w:rFonts w:cs="Arial"/>
          <w:i/>
          <w:iCs/>
          <w:spacing w:val="7"/>
          <w:szCs w:val="24"/>
          <w:lang w:val="en-GB" w:eastAsia="en-GB"/>
        </w:rPr>
        <w:t xml:space="preserve"> </w:t>
      </w:r>
      <w:r w:rsidRPr="00790582">
        <w:rPr>
          <w:rFonts w:cs="Arial"/>
          <w:i/>
          <w:iCs/>
          <w:szCs w:val="24"/>
          <w:lang w:val="en-GB" w:eastAsia="en-GB"/>
        </w:rPr>
        <w:t>to ensure</w:t>
      </w:r>
      <w:r w:rsidRPr="00790582">
        <w:rPr>
          <w:rFonts w:cs="Arial"/>
          <w:i/>
          <w:iCs/>
          <w:spacing w:val="55"/>
          <w:szCs w:val="24"/>
          <w:lang w:val="en-GB" w:eastAsia="en-GB"/>
        </w:rPr>
        <w:t xml:space="preserve"> </w:t>
      </w:r>
      <w:r w:rsidRPr="00790582">
        <w:rPr>
          <w:rFonts w:cs="Arial"/>
          <w:i/>
          <w:iCs/>
          <w:szCs w:val="24"/>
          <w:lang w:val="en-GB" w:eastAsia="en-GB"/>
        </w:rPr>
        <w:t>the</w:t>
      </w:r>
      <w:r w:rsidRPr="00790582">
        <w:rPr>
          <w:rFonts w:cs="Arial"/>
          <w:i/>
          <w:iCs/>
          <w:spacing w:val="54"/>
          <w:szCs w:val="24"/>
          <w:lang w:val="en-GB" w:eastAsia="en-GB"/>
        </w:rPr>
        <w:t xml:space="preserve"> </w:t>
      </w:r>
      <w:r w:rsidRPr="00790582">
        <w:rPr>
          <w:rFonts w:cs="Arial"/>
          <w:i/>
          <w:iCs/>
          <w:szCs w:val="24"/>
          <w:lang w:val="en-GB" w:eastAsia="en-GB"/>
        </w:rPr>
        <w:t>applicant’s</w:t>
      </w:r>
      <w:r w:rsidRPr="00790582">
        <w:rPr>
          <w:rFonts w:cs="Arial"/>
          <w:i/>
          <w:iCs/>
          <w:spacing w:val="3"/>
          <w:szCs w:val="24"/>
          <w:lang w:val="en-GB" w:eastAsia="en-GB"/>
        </w:rPr>
        <w:t xml:space="preserve"> </w:t>
      </w:r>
      <w:r w:rsidRPr="00790582">
        <w:rPr>
          <w:rFonts w:cs="Arial"/>
          <w:i/>
          <w:iCs/>
          <w:szCs w:val="24"/>
          <w:lang w:val="en-GB" w:eastAsia="en-GB"/>
        </w:rPr>
        <w:t>water</w:t>
      </w:r>
      <w:r w:rsidRPr="00790582">
        <w:rPr>
          <w:rFonts w:cs="Arial"/>
          <w:i/>
          <w:iCs/>
          <w:spacing w:val="61"/>
          <w:szCs w:val="24"/>
          <w:lang w:val="en-GB" w:eastAsia="en-GB"/>
        </w:rPr>
        <w:t xml:space="preserve"> </w:t>
      </w:r>
      <w:r w:rsidRPr="00790582">
        <w:rPr>
          <w:rFonts w:cs="Arial"/>
          <w:i/>
          <w:iCs/>
          <w:szCs w:val="24"/>
          <w:lang w:val="en-GB" w:eastAsia="en-GB"/>
        </w:rPr>
        <w:t>supply</w:t>
      </w:r>
      <w:r w:rsidRPr="00790582">
        <w:rPr>
          <w:rFonts w:cs="Arial"/>
          <w:i/>
          <w:iCs/>
          <w:spacing w:val="53"/>
          <w:szCs w:val="24"/>
          <w:lang w:val="en-GB" w:eastAsia="en-GB"/>
        </w:rPr>
        <w:t xml:space="preserve"> </w:t>
      </w:r>
      <w:r w:rsidRPr="00790582">
        <w:rPr>
          <w:rFonts w:cs="Arial"/>
          <w:i/>
          <w:iCs/>
          <w:szCs w:val="24"/>
          <w:lang w:val="en-GB" w:eastAsia="en-GB"/>
        </w:rPr>
        <w:t>is</w:t>
      </w:r>
      <w:r w:rsidRPr="00790582">
        <w:rPr>
          <w:rFonts w:cs="Arial"/>
          <w:i/>
          <w:iCs/>
          <w:spacing w:val="2"/>
          <w:szCs w:val="24"/>
          <w:lang w:val="en-GB" w:eastAsia="en-GB"/>
        </w:rPr>
        <w:t xml:space="preserve"> </w:t>
      </w:r>
      <w:r w:rsidRPr="00790582">
        <w:rPr>
          <w:rFonts w:cs="Arial"/>
          <w:i/>
          <w:iCs/>
          <w:szCs w:val="24"/>
          <w:lang w:val="en-GB" w:eastAsia="en-GB"/>
        </w:rPr>
        <w:t>sustainable</w:t>
      </w:r>
      <w:r w:rsidRPr="00790582">
        <w:rPr>
          <w:rFonts w:cs="Arial"/>
          <w:i/>
          <w:iCs/>
          <w:spacing w:val="54"/>
          <w:szCs w:val="24"/>
          <w:lang w:val="en-GB" w:eastAsia="en-GB"/>
        </w:rPr>
        <w:t xml:space="preserve"> </w:t>
      </w:r>
      <w:r w:rsidRPr="00790582">
        <w:rPr>
          <w:rFonts w:cs="Arial"/>
          <w:i/>
          <w:iCs/>
          <w:szCs w:val="24"/>
          <w:lang w:val="en-GB" w:eastAsia="en-GB"/>
        </w:rPr>
        <w:t>and</w:t>
      </w:r>
      <w:r w:rsidRPr="00790582">
        <w:rPr>
          <w:rFonts w:cs="Arial"/>
          <w:i/>
          <w:iCs/>
          <w:spacing w:val="55"/>
          <w:szCs w:val="24"/>
          <w:lang w:val="en-GB" w:eastAsia="en-GB"/>
        </w:rPr>
        <w:t xml:space="preserve"> </w:t>
      </w:r>
      <w:r w:rsidRPr="00790582">
        <w:rPr>
          <w:rFonts w:cs="Arial"/>
          <w:i/>
          <w:iCs/>
          <w:szCs w:val="24"/>
          <w:lang w:val="en-GB" w:eastAsia="en-GB"/>
        </w:rPr>
        <w:t>meets</w:t>
      </w:r>
      <w:r w:rsidRPr="00790582">
        <w:rPr>
          <w:rFonts w:cs="Arial"/>
          <w:i/>
          <w:iCs/>
          <w:spacing w:val="2"/>
          <w:szCs w:val="24"/>
          <w:lang w:val="en-GB" w:eastAsia="en-GB"/>
        </w:rPr>
        <w:t xml:space="preserve"> </w:t>
      </w:r>
      <w:r w:rsidRPr="00790582">
        <w:rPr>
          <w:rFonts w:cs="Arial"/>
          <w:i/>
          <w:iCs/>
          <w:szCs w:val="24"/>
          <w:lang w:val="en-GB" w:eastAsia="en-GB"/>
        </w:rPr>
        <w:t>Rural</w:t>
      </w:r>
      <w:r w:rsidRPr="00790582">
        <w:rPr>
          <w:rFonts w:cs="Arial"/>
          <w:i/>
          <w:iCs/>
          <w:spacing w:val="40"/>
          <w:szCs w:val="24"/>
          <w:lang w:val="en-GB" w:eastAsia="en-GB"/>
        </w:rPr>
        <w:t xml:space="preserve"> </w:t>
      </w:r>
      <w:r w:rsidRPr="00790582">
        <w:rPr>
          <w:rFonts w:cs="Arial"/>
          <w:i/>
          <w:iCs/>
          <w:szCs w:val="24"/>
          <w:lang w:val="en-GB" w:eastAsia="en-GB"/>
        </w:rPr>
        <w:t>Hamilton</w:t>
      </w:r>
      <w:r w:rsidRPr="00790582">
        <w:rPr>
          <w:rFonts w:cs="Arial"/>
          <w:i/>
          <w:iCs/>
          <w:spacing w:val="38"/>
          <w:szCs w:val="24"/>
          <w:lang w:val="en-GB" w:eastAsia="en-GB"/>
        </w:rPr>
        <w:t xml:space="preserve"> </w:t>
      </w:r>
      <w:r w:rsidRPr="00790582">
        <w:rPr>
          <w:rFonts w:cs="Arial"/>
          <w:i/>
          <w:iCs/>
          <w:szCs w:val="24"/>
          <w:lang w:val="en-GB" w:eastAsia="en-GB"/>
        </w:rPr>
        <w:t>Official Plan</w:t>
      </w:r>
      <w:r w:rsidRPr="00790582">
        <w:rPr>
          <w:rFonts w:cs="Arial"/>
          <w:i/>
          <w:iCs/>
          <w:spacing w:val="7"/>
          <w:szCs w:val="24"/>
          <w:lang w:val="en-GB" w:eastAsia="en-GB"/>
        </w:rPr>
        <w:t xml:space="preserve"> </w:t>
      </w:r>
      <w:r w:rsidRPr="00790582">
        <w:rPr>
          <w:rFonts w:cs="Arial"/>
          <w:i/>
          <w:iCs/>
          <w:szCs w:val="24"/>
          <w:lang w:val="en-GB" w:eastAsia="en-GB"/>
        </w:rPr>
        <w:t>policy:</w:t>
      </w:r>
    </w:p>
    <w:p w14:paraId="6646FEE6" w14:textId="77777777" w:rsidR="00CF4404" w:rsidRPr="00790582" w:rsidRDefault="00CF4404" w:rsidP="00CF4404">
      <w:pPr>
        <w:numPr>
          <w:ilvl w:val="0"/>
          <w:numId w:val="12"/>
        </w:numPr>
        <w:tabs>
          <w:tab w:val="left" w:pos="1192"/>
        </w:tabs>
        <w:kinsoku w:val="0"/>
        <w:overflowPunct w:val="0"/>
        <w:autoSpaceDE w:val="0"/>
        <w:autoSpaceDN w:val="0"/>
        <w:adjustRightInd w:val="0"/>
        <w:spacing w:before="10" w:after="0" w:line="252" w:lineRule="auto"/>
        <w:ind w:left="1129" w:right="114"/>
        <w:jc w:val="both"/>
        <w:rPr>
          <w:rFonts w:cs="Arial"/>
          <w:i/>
          <w:iCs/>
          <w:szCs w:val="24"/>
          <w:lang w:val="en-GB" w:eastAsia="en-GB"/>
        </w:rPr>
      </w:pPr>
      <w:r w:rsidRPr="00790582">
        <w:rPr>
          <w:rFonts w:cs="Arial"/>
          <w:i/>
          <w:iCs/>
          <w:szCs w:val="24"/>
          <w:lang w:val="en-GB" w:eastAsia="en-GB"/>
        </w:rPr>
        <w:t>A</w:t>
      </w:r>
      <w:r w:rsidRPr="00790582">
        <w:rPr>
          <w:rFonts w:cs="Arial"/>
          <w:i/>
          <w:iCs/>
          <w:spacing w:val="60"/>
          <w:szCs w:val="24"/>
          <w:lang w:val="en-GB" w:eastAsia="en-GB"/>
        </w:rPr>
        <w:t xml:space="preserve"> </w:t>
      </w:r>
      <w:r w:rsidRPr="00790582">
        <w:rPr>
          <w:rFonts w:cs="Arial"/>
          <w:i/>
          <w:iCs/>
          <w:szCs w:val="24"/>
          <w:lang w:val="en-GB" w:eastAsia="en-GB"/>
        </w:rPr>
        <w:t>well</w:t>
      </w:r>
      <w:r w:rsidRPr="00790582">
        <w:rPr>
          <w:rFonts w:cs="Arial"/>
          <w:i/>
          <w:iCs/>
          <w:spacing w:val="56"/>
          <w:szCs w:val="24"/>
          <w:lang w:val="en-GB" w:eastAsia="en-GB"/>
        </w:rPr>
        <w:t xml:space="preserve"> </w:t>
      </w:r>
      <w:r w:rsidRPr="00790582">
        <w:rPr>
          <w:rFonts w:cs="Arial"/>
          <w:i/>
          <w:iCs/>
          <w:szCs w:val="24"/>
          <w:lang w:val="en-GB" w:eastAsia="en-GB"/>
        </w:rPr>
        <w:t>inspection</w:t>
      </w:r>
      <w:r w:rsidRPr="00790582">
        <w:rPr>
          <w:rFonts w:cs="Arial"/>
          <w:i/>
          <w:iCs/>
          <w:spacing w:val="54"/>
          <w:szCs w:val="24"/>
          <w:lang w:val="en-GB" w:eastAsia="en-GB"/>
        </w:rPr>
        <w:t xml:space="preserve"> </w:t>
      </w:r>
      <w:r w:rsidRPr="00790582">
        <w:rPr>
          <w:rFonts w:cs="Arial"/>
          <w:i/>
          <w:iCs/>
          <w:szCs w:val="24"/>
          <w:lang w:val="en-GB" w:eastAsia="en-GB"/>
        </w:rPr>
        <w:t>from</w:t>
      </w:r>
      <w:r w:rsidRPr="00790582">
        <w:rPr>
          <w:rFonts w:cs="Arial"/>
          <w:i/>
          <w:iCs/>
          <w:spacing w:val="3"/>
          <w:szCs w:val="24"/>
          <w:lang w:val="en-GB" w:eastAsia="en-GB"/>
        </w:rPr>
        <w:t xml:space="preserve"> </w:t>
      </w:r>
      <w:r w:rsidRPr="00790582">
        <w:rPr>
          <w:rFonts w:cs="Arial"/>
          <w:i/>
          <w:iCs/>
          <w:szCs w:val="24"/>
          <w:lang w:val="en-GB" w:eastAsia="en-GB"/>
        </w:rPr>
        <w:t>a</w:t>
      </w:r>
      <w:r w:rsidRPr="00790582">
        <w:rPr>
          <w:rFonts w:cs="Arial"/>
          <w:i/>
          <w:iCs/>
          <w:spacing w:val="55"/>
          <w:szCs w:val="24"/>
          <w:lang w:val="en-GB" w:eastAsia="en-GB"/>
        </w:rPr>
        <w:t xml:space="preserve"> </w:t>
      </w:r>
      <w:r w:rsidRPr="00790582">
        <w:rPr>
          <w:rFonts w:cs="Arial"/>
          <w:i/>
          <w:iCs/>
          <w:szCs w:val="24"/>
          <w:lang w:val="en-GB" w:eastAsia="en-GB"/>
        </w:rPr>
        <w:t>licensed</w:t>
      </w:r>
      <w:r w:rsidRPr="00790582">
        <w:rPr>
          <w:rFonts w:cs="Arial"/>
          <w:i/>
          <w:iCs/>
          <w:spacing w:val="55"/>
          <w:szCs w:val="24"/>
          <w:lang w:val="en-GB" w:eastAsia="en-GB"/>
        </w:rPr>
        <w:t xml:space="preserve"> </w:t>
      </w:r>
      <w:r w:rsidRPr="00790582">
        <w:rPr>
          <w:rFonts w:cs="Arial"/>
          <w:i/>
          <w:iCs/>
          <w:szCs w:val="24"/>
          <w:lang w:val="en-GB" w:eastAsia="en-GB"/>
        </w:rPr>
        <w:t>water</w:t>
      </w:r>
      <w:r w:rsidRPr="00790582">
        <w:rPr>
          <w:rFonts w:cs="Arial"/>
          <w:i/>
          <w:iCs/>
          <w:spacing w:val="60"/>
          <w:szCs w:val="24"/>
          <w:lang w:val="en-GB" w:eastAsia="en-GB"/>
        </w:rPr>
        <w:t xml:space="preserve"> </w:t>
      </w:r>
      <w:r w:rsidRPr="00790582">
        <w:rPr>
          <w:rFonts w:cs="Arial"/>
          <w:i/>
          <w:iCs/>
          <w:szCs w:val="24"/>
          <w:lang w:val="en-GB" w:eastAsia="en-GB"/>
        </w:rPr>
        <w:t>well</w:t>
      </w:r>
      <w:r w:rsidRPr="00790582">
        <w:rPr>
          <w:rFonts w:cs="Arial"/>
          <w:i/>
          <w:iCs/>
          <w:spacing w:val="56"/>
          <w:szCs w:val="24"/>
          <w:lang w:val="en-GB" w:eastAsia="en-GB"/>
        </w:rPr>
        <w:t xml:space="preserve"> </w:t>
      </w:r>
      <w:r w:rsidRPr="00790582">
        <w:rPr>
          <w:rFonts w:cs="Arial"/>
          <w:i/>
          <w:iCs/>
          <w:szCs w:val="24"/>
          <w:lang w:val="en-GB" w:eastAsia="en-GB"/>
        </w:rPr>
        <w:t>contractor,</w:t>
      </w:r>
      <w:r w:rsidRPr="00790582">
        <w:rPr>
          <w:rFonts w:cs="Arial"/>
          <w:i/>
          <w:iCs/>
          <w:spacing w:val="58"/>
          <w:szCs w:val="24"/>
          <w:lang w:val="en-GB" w:eastAsia="en-GB"/>
        </w:rPr>
        <w:t xml:space="preserve"> </w:t>
      </w:r>
      <w:r w:rsidRPr="00790582">
        <w:rPr>
          <w:rFonts w:cs="Arial"/>
          <w:i/>
          <w:iCs/>
          <w:szCs w:val="24"/>
          <w:lang w:val="en-GB" w:eastAsia="en-GB"/>
        </w:rPr>
        <w:t>demonstrating</w:t>
      </w:r>
      <w:r w:rsidRPr="00790582">
        <w:rPr>
          <w:rFonts w:cs="Arial"/>
          <w:i/>
          <w:iCs/>
          <w:spacing w:val="54"/>
          <w:szCs w:val="24"/>
          <w:lang w:val="en-GB" w:eastAsia="en-GB"/>
        </w:rPr>
        <w:t xml:space="preserve"> </w:t>
      </w:r>
      <w:r w:rsidRPr="00790582">
        <w:rPr>
          <w:rFonts w:cs="Arial"/>
          <w:i/>
          <w:iCs/>
          <w:szCs w:val="24"/>
          <w:lang w:val="en-GB" w:eastAsia="en-GB"/>
        </w:rPr>
        <w:t>the well</w:t>
      </w:r>
      <w:r w:rsidRPr="00790582">
        <w:rPr>
          <w:rFonts w:cs="Arial"/>
          <w:i/>
          <w:iCs/>
          <w:spacing w:val="56"/>
          <w:szCs w:val="24"/>
          <w:lang w:val="en-GB" w:eastAsia="en-GB"/>
        </w:rPr>
        <w:t xml:space="preserve"> </w:t>
      </w:r>
      <w:r w:rsidRPr="00790582">
        <w:rPr>
          <w:rFonts w:cs="Arial"/>
          <w:i/>
          <w:iCs/>
          <w:szCs w:val="24"/>
          <w:lang w:val="en-GB" w:eastAsia="en-GB"/>
        </w:rPr>
        <w:t>conforms</w:t>
      </w:r>
      <w:r w:rsidRPr="00790582">
        <w:rPr>
          <w:rFonts w:cs="Arial"/>
          <w:i/>
          <w:iCs/>
          <w:spacing w:val="2"/>
          <w:szCs w:val="24"/>
          <w:lang w:val="en-GB" w:eastAsia="en-GB"/>
        </w:rPr>
        <w:t xml:space="preserve"> </w:t>
      </w:r>
      <w:r w:rsidRPr="00790582">
        <w:rPr>
          <w:rFonts w:cs="Arial"/>
          <w:i/>
          <w:iCs/>
          <w:szCs w:val="24"/>
          <w:lang w:val="en-GB" w:eastAsia="en-GB"/>
        </w:rPr>
        <w:t>to</w:t>
      </w:r>
      <w:r w:rsidRPr="00790582">
        <w:rPr>
          <w:rFonts w:cs="Arial"/>
          <w:i/>
          <w:iCs/>
          <w:spacing w:val="55"/>
          <w:szCs w:val="24"/>
          <w:lang w:val="en-GB" w:eastAsia="en-GB"/>
        </w:rPr>
        <w:t xml:space="preserve"> </w:t>
      </w:r>
      <w:r w:rsidRPr="00790582">
        <w:rPr>
          <w:rFonts w:cs="Arial"/>
          <w:i/>
          <w:iCs/>
          <w:szCs w:val="24"/>
          <w:lang w:val="en-GB" w:eastAsia="en-GB"/>
        </w:rPr>
        <w:t>O.Reg</w:t>
      </w:r>
      <w:r w:rsidRPr="00790582">
        <w:rPr>
          <w:rFonts w:cs="Arial"/>
          <w:i/>
          <w:iCs/>
          <w:spacing w:val="38"/>
          <w:szCs w:val="24"/>
          <w:lang w:val="en-GB" w:eastAsia="en-GB"/>
        </w:rPr>
        <w:t xml:space="preserve"> </w:t>
      </w:r>
      <w:r w:rsidRPr="00790582">
        <w:rPr>
          <w:rFonts w:cs="Arial"/>
          <w:i/>
          <w:iCs/>
          <w:szCs w:val="24"/>
          <w:lang w:val="en-GB" w:eastAsia="en-GB"/>
        </w:rPr>
        <w:t>903.</w:t>
      </w:r>
      <w:r w:rsidRPr="00790582">
        <w:rPr>
          <w:rFonts w:cs="Arial"/>
          <w:i/>
          <w:iCs/>
          <w:spacing w:val="42"/>
          <w:szCs w:val="24"/>
          <w:lang w:val="en-GB" w:eastAsia="en-GB"/>
        </w:rPr>
        <w:t xml:space="preserve"> </w:t>
      </w:r>
      <w:r w:rsidRPr="00790582">
        <w:rPr>
          <w:rFonts w:cs="Arial"/>
          <w:i/>
          <w:iCs/>
          <w:szCs w:val="24"/>
          <w:lang w:val="en-GB" w:eastAsia="en-GB"/>
        </w:rPr>
        <w:t>Any</w:t>
      </w:r>
      <w:r w:rsidRPr="00790582">
        <w:rPr>
          <w:rFonts w:cs="Arial"/>
          <w:i/>
          <w:iCs/>
          <w:spacing w:val="36"/>
          <w:szCs w:val="24"/>
          <w:lang w:val="en-GB" w:eastAsia="en-GB"/>
        </w:rPr>
        <w:t xml:space="preserve"> </w:t>
      </w:r>
      <w:r w:rsidRPr="00790582">
        <w:rPr>
          <w:rFonts w:cs="Arial"/>
          <w:i/>
          <w:iCs/>
          <w:szCs w:val="24"/>
          <w:lang w:val="en-GB" w:eastAsia="en-GB"/>
        </w:rPr>
        <w:t>upgrades</w:t>
      </w:r>
      <w:r w:rsidRPr="00790582">
        <w:rPr>
          <w:rFonts w:cs="Arial"/>
          <w:i/>
          <w:iCs/>
          <w:spacing w:val="53"/>
          <w:szCs w:val="24"/>
          <w:lang w:val="en-GB" w:eastAsia="en-GB"/>
        </w:rPr>
        <w:t xml:space="preserve"> </w:t>
      </w:r>
      <w:r w:rsidRPr="00790582">
        <w:rPr>
          <w:rFonts w:cs="Arial"/>
          <w:i/>
          <w:iCs/>
          <w:szCs w:val="24"/>
          <w:lang w:val="en-GB" w:eastAsia="en-GB"/>
        </w:rPr>
        <w:t>to</w:t>
      </w:r>
      <w:r w:rsidRPr="00790582">
        <w:rPr>
          <w:rFonts w:cs="Arial"/>
          <w:i/>
          <w:iCs/>
          <w:spacing w:val="39"/>
          <w:szCs w:val="24"/>
          <w:lang w:val="en-GB" w:eastAsia="en-GB"/>
        </w:rPr>
        <w:t xml:space="preserve"> </w:t>
      </w:r>
      <w:r w:rsidRPr="00790582">
        <w:rPr>
          <w:rFonts w:cs="Arial"/>
          <w:i/>
          <w:iCs/>
          <w:szCs w:val="24"/>
          <w:lang w:val="en-GB" w:eastAsia="en-GB"/>
        </w:rPr>
        <w:t>meet</w:t>
      </w:r>
      <w:r w:rsidRPr="00790582">
        <w:rPr>
          <w:rFonts w:cs="Arial"/>
          <w:i/>
          <w:iCs/>
          <w:spacing w:val="41"/>
          <w:szCs w:val="24"/>
          <w:lang w:val="en-GB" w:eastAsia="en-GB"/>
        </w:rPr>
        <w:t xml:space="preserve"> </w:t>
      </w:r>
      <w:r w:rsidRPr="00790582">
        <w:rPr>
          <w:rFonts w:cs="Arial"/>
          <w:i/>
          <w:iCs/>
          <w:szCs w:val="24"/>
          <w:lang w:val="en-GB" w:eastAsia="en-GB"/>
        </w:rPr>
        <w:t>conformity</w:t>
      </w:r>
      <w:r w:rsidRPr="00790582">
        <w:rPr>
          <w:rFonts w:cs="Arial"/>
          <w:i/>
          <w:iCs/>
          <w:spacing w:val="37"/>
          <w:szCs w:val="24"/>
          <w:lang w:val="en-GB" w:eastAsia="en-GB"/>
        </w:rPr>
        <w:t xml:space="preserve"> </w:t>
      </w:r>
      <w:r w:rsidRPr="00790582">
        <w:rPr>
          <w:rFonts w:cs="Arial"/>
          <w:i/>
          <w:iCs/>
          <w:szCs w:val="24"/>
          <w:lang w:val="en-GB" w:eastAsia="en-GB"/>
        </w:rPr>
        <w:t>with</w:t>
      </w:r>
      <w:r w:rsidRPr="00790582">
        <w:rPr>
          <w:rFonts w:cs="Arial"/>
          <w:i/>
          <w:iCs/>
          <w:spacing w:val="39"/>
          <w:szCs w:val="24"/>
          <w:lang w:val="en-GB" w:eastAsia="en-GB"/>
        </w:rPr>
        <w:t xml:space="preserve"> </w:t>
      </w:r>
      <w:r w:rsidRPr="00790582">
        <w:rPr>
          <w:rFonts w:cs="Arial"/>
          <w:i/>
          <w:iCs/>
          <w:szCs w:val="24"/>
          <w:lang w:val="en-GB" w:eastAsia="en-GB"/>
        </w:rPr>
        <w:t>O.Reg 903</w:t>
      </w:r>
      <w:r w:rsidRPr="00790582">
        <w:rPr>
          <w:rFonts w:cs="Arial"/>
          <w:i/>
          <w:iCs/>
          <w:spacing w:val="7"/>
          <w:szCs w:val="24"/>
          <w:lang w:val="en-GB" w:eastAsia="en-GB"/>
        </w:rPr>
        <w:t xml:space="preserve"> </w:t>
      </w:r>
      <w:r w:rsidRPr="00790582">
        <w:rPr>
          <w:rFonts w:cs="Arial"/>
          <w:i/>
          <w:iCs/>
          <w:szCs w:val="24"/>
          <w:lang w:val="en-GB" w:eastAsia="en-GB"/>
        </w:rPr>
        <w:t>shall</w:t>
      </w:r>
      <w:r w:rsidRPr="00790582">
        <w:rPr>
          <w:rFonts w:cs="Arial"/>
          <w:i/>
          <w:iCs/>
          <w:spacing w:val="7"/>
          <w:szCs w:val="24"/>
          <w:lang w:val="en-GB" w:eastAsia="en-GB"/>
        </w:rPr>
        <w:t xml:space="preserve"> </w:t>
      </w:r>
      <w:r w:rsidRPr="00790582">
        <w:rPr>
          <w:rFonts w:cs="Arial"/>
          <w:i/>
          <w:iCs/>
          <w:szCs w:val="24"/>
          <w:lang w:val="en-GB" w:eastAsia="en-GB"/>
        </w:rPr>
        <w:t>be</w:t>
      </w:r>
      <w:r w:rsidRPr="00790582">
        <w:rPr>
          <w:rFonts w:cs="Arial"/>
          <w:i/>
          <w:iCs/>
          <w:spacing w:val="7"/>
          <w:szCs w:val="24"/>
          <w:lang w:val="en-GB" w:eastAsia="en-GB"/>
        </w:rPr>
        <w:t xml:space="preserve"> </w:t>
      </w:r>
      <w:r w:rsidRPr="00790582">
        <w:rPr>
          <w:rFonts w:cs="Arial"/>
          <w:i/>
          <w:iCs/>
          <w:szCs w:val="24"/>
          <w:lang w:val="en-GB" w:eastAsia="en-GB"/>
        </w:rPr>
        <w:t>demonstrably</w:t>
      </w:r>
      <w:r w:rsidRPr="00790582">
        <w:rPr>
          <w:rFonts w:cs="Arial"/>
          <w:i/>
          <w:iCs/>
          <w:spacing w:val="21"/>
          <w:szCs w:val="24"/>
          <w:lang w:val="en-GB" w:eastAsia="en-GB"/>
        </w:rPr>
        <w:t xml:space="preserve"> </w:t>
      </w:r>
      <w:r w:rsidRPr="00790582">
        <w:rPr>
          <w:rFonts w:cs="Arial"/>
          <w:i/>
          <w:iCs/>
          <w:szCs w:val="24"/>
          <w:lang w:val="en-GB" w:eastAsia="en-GB"/>
        </w:rPr>
        <w:t>implemented.</w:t>
      </w:r>
    </w:p>
    <w:p w14:paraId="4CADB8D0" w14:textId="77777777" w:rsidR="00CF4404" w:rsidRPr="00790582" w:rsidRDefault="00CF4404" w:rsidP="00CF4404">
      <w:pPr>
        <w:tabs>
          <w:tab w:val="left" w:pos="1192"/>
        </w:tabs>
        <w:kinsoku w:val="0"/>
        <w:overflowPunct w:val="0"/>
        <w:autoSpaceDE w:val="0"/>
        <w:autoSpaceDN w:val="0"/>
        <w:adjustRightInd w:val="0"/>
        <w:spacing w:before="10" w:after="0" w:line="252" w:lineRule="auto"/>
        <w:ind w:left="1129" w:right="114"/>
        <w:jc w:val="both"/>
        <w:rPr>
          <w:rFonts w:cs="Arial"/>
          <w:i/>
          <w:iCs/>
          <w:szCs w:val="24"/>
          <w:lang w:val="en-GB" w:eastAsia="en-GB"/>
        </w:rPr>
      </w:pPr>
    </w:p>
    <w:p w14:paraId="3F97D5AF" w14:textId="77777777" w:rsidR="00CF4404" w:rsidRPr="00790582" w:rsidRDefault="00CF4404" w:rsidP="00CF4404">
      <w:pPr>
        <w:numPr>
          <w:ilvl w:val="0"/>
          <w:numId w:val="12"/>
        </w:numPr>
        <w:tabs>
          <w:tab w:val="left" w:pos="1192"/>
        </w:tabs>
        <w:kinsoku w:val="0"/>
        <w:overflowPunct w:val="0"/>
        <w:autoSpaceDE w:val="0"/>
        <w:autoSpaceDN w:val="0"/>
        <w:adjustRightInd w:val="0"/>
        <w:spacing w:after="0" w:line="252" w:lineRule="auto"/>
        <w:ind w:left="1129" w:right="98"/>
        <w:jc w:val="both"/>
        <w:rPr>
          <w:rFonts w:cs="Arial"/>
          <w:i/>
          <w:iCs/>
          <w:szCs w:val="24"/>
          <w:lang w:val="en-GB" w:eastAsia="en-GB"/>
        </w:rPr>
      </w:pPr>
      <w:r w:rsidRPr="00790582">
        <w:rPr>
          <w:rFonts w:cs="Arial"/>
          <w:i/>
          <w:iCs/>
          <w:szCs w:val="24"/>
          <w:lang w:val="en-GB" w:eastAsia="en-GB"/>
        </w:rPr>
        <w:t>Water</w:t>
      </w:r>
      <w:r w:rsidRPr="00790582">
        <w:rPr>
          <w:rFonts w:cs="Arial"/>
          <w:i/>
          <w:iCs/>
          <w:spacing w:val="44"/>
          <w:szCs w:val="24"/>
          <w:lang w:val="en-GB" w:eastAsia="en-GB"/>
        </w:rPr>
        <w:t xml:space="preserve"> </w:t>
      </w:r>
      <w:r w:rsidRPr="00790582">
        <w:rPr>
          <w:rFonts w:cs="Arial"/>
          <w:i/>
          <w:iCs/>
          <w:szCs w:val="24"/>
          <w:lang w:val="en-GB" w:eastAsia="en-GB"/>
        </w:rPr>
        <w:t>quality</w:t>
      </w:r>
      <w:r w:rsidRPr="00790582">
        <w:rPr>
          <w:rFonts w:cs="Arial"/>
          <w:i/>
          <w:iCs/>
          <w:spacing w:val="37"/>
          <w:szCs w:val="24"/>
          <w:lang w:val="en-GB" w:eastAsia="en-GB"/>
        </w:rPr>
        <w:t xml:space="preserve"> </w:t>
      </w:r>
      <w:r w:rsidRPr="00790582">
        <w:rPr>
          <w:rFonts w:cs="Arial"/>
          <w:i/>
          <w:iCs/>
          <w:szCs w:val="24"/>
          <w:lang w:val="en-GB" w:eastAsia="en-GB"/>
        </w:rPr>
        <w:t>testing</w:t>
      </w:r>
      <w:r w:rsidRPr="00790582">
        <w:rPr>
          <w:rFonts w:cs="Arial"/>
          <w:i/>
          <w:iCs/>
          <w:spacing w:val="38"/>
          <w:szCs w:val="24"/>
          <w:lang w:val="en-GB" w:eastAsia="en-GB"/>
        </w:rPr>
        <w:t xml:space="preserve"> </w:t>
      </w:r>
      <w:r w:rsidRPr="00790582">
        <w:rPr>
          <w:rFonts w:cs="Arial"/>
          <w:i/>
          <w:iCs/>
          <w:szCs w:val="24"/>
          <w:lang w:val="en-GB" w:eastAsia="en-GB"/>
        </w:rPr>
        <w:t>of</w:t>
      </w:r>
      <w:r w:rsidRPr="00790582">
        <w:rPr>
          <w:rFonts w:cs="Arial"/>
          <w:i/>
          <w:iCs/>
          <w:spacing w:val="42"/>
          <w:szCs w:val="24"/>
          <w:lang w:val="en-GB" w:eastAsia="en-GB"/>
        </w:rPr>
        <w:t xml:space="preserve"> </w:t>
      </w:r>
      <w:r w:rsidRPr="00790582">
        <w:rPr>
          <w:rFonts w:cs="Arial"/>
          <w:i/>
          <w:iCs/>
          <w:szCs w:val="24"/>
          <w:lang w:val="en-GB" w:eastAsia="en-GB"/>
        </w:rPr>
        <w:t>the</w:t>
      </w:r>
      <w:r w:rsidRPr="00790582">
        <w:rPr>
          <w:rFonts w:cs="Arial"/>
          <w:i/>
          <w:iCs/>
          <w:spacing w:val="39"/>
          <w:szCs w:val="24"/>
          <w:lang w:val="en-GB" w:eastAsia="en-GB"/>
        </w:rPr>
        <w:t xml:space="preserve"> </w:t>
      </w:r>
      <w:r w:rsidRPr="00790582">
        <w:rPr>
          <w:rFonts w:cs="Arial"/>
          <w:i/>
          <w:iCs/>
          <w:szCs w:val="24"/>
          <w:lang w:val="en-GB" w:eastAsia="en-GB"/>
        </w:rPr>
        <w:t>raw</w:t>
      </w:r>
      <w:r w:rsidRPr="00790582">
        <w:rPr>
          <w:rFonts w:cs="Arial"/>
          <w:i/>
          <w:iCs/>
          <w:spacing w:val="46"/>
          <w:szCs w:val="24"/>
          <w:lang w:val="en-GB" w:eastAsia="en-GB"/>
        </w:rPr>
        <w:t xml:space="preserve"> </w:t>
      </w:r>
      <w:r w:rsidRPr="00790582">
        <w:rPr>
          <w:rFonts w:cs="Arial"/>
          <w:i/>
          <w:iCs/>
          <w:szCs w:val="24"/>
          <w:lang w:val="en-GB" w:eastAsia="en-GB"/>
        </w:rPr>
        <w:t>water</w:t>
      </w:r>
      <w:r w:rsidRPr="00790582">
        <w:rPr>
          <w:rFonts w:cs="Arial"/>
          <w:i/>
          <w:iCs/>
          <w:spacing w:val="45"/>
          <w:szCs w:val="24"/>
          <w:lang w:val="en-GB" w:eastAsia="en-GB"/>
        </w:rPr>
        <w:t xml:space="preserve"> </w:t>
      </w:r>
      <w:r w:rsidRPr="00790582">
        <w:rPr>
          <w:rFonts w:cs="Arial"/>
          <w:i/>
          <w:iCs/>
          <w:szCs w:val="24"/>
          <w:lang w:val="en-GB" w:eastAsia="en-GB"/>
        </w:rPr>
        <w:t>supply</w:t>
      </w:r>
      <w:r w:rsidRPr="00790582">
        <w:rPr>
          <w:rFonts w:cs="Arial"/>
          <w:i/>
          <w:iCs/>
          <w:spacing w:val="37"/>
          <w:szCs w:val="24"/>
          <w:lang w:val="en-GB" w:eastAsia="en-GB"/>
        </w:rPr>
        <w:t xml:space="preserve"> </w:t>
      </w:r>
      <w:r w:rsidRPr="00790582">
        <w:rPr>
          <w:rFonts w:cs="Arial"/>
          <w:i/>
          <w:iCs/>
          <w:szCs w:val="24"/>
          <w:lang w:val="en-GB" w:eastAsia="en-GB"/>
        </w:rPr>
        <w:t>for</w:t>
      </w:r>
      <w:r w:rsidRPr="00790582">
        <w:rPr>
          <w:rFonts w:cs="Arial"/>
          <w:i/>
          <w:iCs/>
          <w:spacing w:val="44"/>
          <w:szCs w:val="24"/>
          <w:lang w:val="en-GB" w:eastAsia="en-GB"/>
        </w:rPr>
        <w:t xml:space="preserve"> </w:t>
      </w:r>
      <w:r w:rsidRPr="00790582">
        <w:rPr>
          <w:rFonts w:cs="Arial"/>
          <w:i/>
          <w:iCs/>
          <w:szCs w:val="24"/>
          <w:lang w:val="en-GB" w:eastAsia="en-GB"/>
        </w:rPr>
        <w:t>the</w:t>
      </w:r>
      <w:r w:rsidRPr="00790582">
        <w:rPr>
          <w:rFonts w:cs="Arial"/>
          <w:i/>
          <w:iCs/>
          <w:spacing w:val="39"/>
          <w:szCs w:val="24"/>
          <w:lang w:val="en-GB" w:eastAsia="en-GB"/>
        </w:rPr>
        <w:t xml:space="preserve"> </w:t>
      </w:r>
      <w:r w:rsidRPr="00790582">
        <w:rPr>
          <w:rFonts w:cs="Arial"/>
          <w:i/>
          <w:iCs/>
          <w:szCs w:val="24"/>
          <w:lang w:val="en-GB" w:eastAsia="en-GB"/>
        </w:rPr>
        <w:t>following</w:t>
      </w:r>
      <w:r w:rsidRPr="00790582">
        <w:rPr>
          <w:rFonts w:cs="Arial"/>
          <w:i/>
          <w:iCs/>
          <w:spacing w:val="39"/>
          <w:szCs w:val="24"/>
          <w:lang w:val="en-GB" w:eastAsia="en-GB"/>
        </w:rPr>
        <w:t xml:space="preserve"> </w:t>
      </w:r>
      <w:r w:rsidRPr="00790582">
        <w:rPr>
          <w:rFonts w:cs="Arial"/>
          <w:i/>
          <w:iCs/>
          <w:szCs w:val="24"/>
          <w:lang w:val="en-GB" w:eastAsia="en-GB"/>
        </w:rPr>
        <w:t>parameters</w:t>
      </w:r>
      <w:r w:rsidRPr="00790582">
        <w:rPr>
          <w:rFonts w:cs="Arial"/>
          <w:i/>
          <w:iCs/>
          <w:spacing w:val="51"/>
          <w:szCs w:val="24"/>
          <w:lang w:val="en-GB" w:eastAsia="en-GB"/>
        </w:rPr>
        <w:t xml:space="preserve"> </w:t>
      </w:r>
      <w:r w:rsidRPr="00790582">
        <w:rPr>
          <w:rFonts w:cs="Arial"/>
          <w:i/>
          <w:iCs/>
          <w:szCs w:val="24"/>
          <w:lang w:val="en-GB" w:eastAsia="en-GB"/>
        </w:rPr>
        <w:t>– general</w:t>
      </w:r>
      <w:r w:rsidRPr="00790582">
        <w:rPr>
          <w:rFonts w:cs="Arial"/>
          <w:i/>
          <w:iCs/>
          <w:spacing w:val="23"/>
          <w:szCs w:val="24"/>
          <w:lang w:val="en-GB" w:eastAsia="en-GB"/>
        </w:rPr>
        <w:t xml:space="preserve"> </w:t>
      </w:r>
      <w:r w:rsidRPr="00790582">
        <w:rPr>
          <w:rFonts w:cs="Arial"/>
          <w:i/>
          <w:iCs/>
          <w:szCs w:val="24"/>
          <w:lang w:val="en-GB" w:eastAsia="en-GB"/>
        </w:rPr>
        <w:t>chemistry,</w:t>
      </w:r>
      <w:r w:rsidRPr="00790582">
        <w:rPr>
          <w:rFonts w:cs="Arial"/>
          <w:i/>
          <w:iCs/>
          <w:spacing w:val="10"/>
          <w:szCs w:val="24"/>
          <w:lang w:val="en-GB" w:eastAsia="en-GB"/>
        </w:rPr>
        <w:t xml:space="preserve"> </w:t>
      </w:r>
      <w:r w:rsidRPr="00790582">
        <w:rPr>
          <w:rFonts w:cs="Arial"/>
          <w:i/>
          <w:iCs/>
          <w:szCs w:val="24"/>
          <w:lang w:val="en-GB" w:eastAsia="en-GB"/>
        </w:rPr>
        <w:t>major</w:t>
      </w:r>
      <w:r w:rsidRPr="00790582">
        <w:rPr>
          <w:rFonts w:cs="Arial"/>
          <w:i/>
          <w:iCs/>
          <w:spacing w:val="-3"/>
          <w:szCs w:val="24"/>
          <w:lang w:val="en-GB" w:eastAsia="en-GB"/>
        </w:rPr>
        <w:t xml:space="preserve"> </w:t>
      </w:r>
      <w:r w:rsidRPr="00790582">
        <w:rPr>
          <w:rFonts w:cs="Arial"/>
          <w:i/>
          <w:iCs/>
          <w:szCs w:val="24"/>
          <w:lang w:val="en-GB" w:eastAsia="en-GB"/>
        </w:rPr>
        <w:t>ions,</w:t>
      </w:r>
      <w:r w:rsidRPr="00790582">
        <w:rPr>
          <w:rFonts w:cs="Arial"/>
          <w:i/>
          <w:iCs/>
          <w:spacing w:val="10"/>
          <w:szCs w:val="24"/>
          <w:lang w:val="en-GB" w:eastAsia="en-GB"/>
        </w:rPr>
        <w:t xml:space="preserve"> </w:t>
      </w:r>
      <w:r w:rsidRPr="00790582">
        <w:rPr>
          <w:rFonts w:cs="Arial"/>
          <w:i/>
          <w:iCs/>
          <w:szCs w:val="24"/>
          <w:lang w:val="en-GB" w:eastAsia="en-GB"/>
        </w:rPr>
        <w:t>nutrients,</w:t>
      </w:r>
      <w:r w:rsidRPr="00790582">
        <w:rPr>
          <w:rFonts w:cs="Arial"/>
          <w:i/>
          <w:iCs/>
          <w:spacing w:val="26"/>
          <w:szCs w:val="24"/>
          <w:lang w:val="en-GB" w:eastAsia="en-GB"/>
        </w:rPr>
        <w:t xml:space="preserve"> </w:t>
      </w:r>
      <w:r w:rsidRPr="00790582">
        <w:rPr>
          <w:rFonts w:cs="Arial"/>
          <w:i/>
          <w:iCs/>
          <w:szCs w:val="24"/>
          <w:lang w:val="en-GB" w:eastAsia="en-GB"/>
        </w:rPr>
        <w:t>metals,</w:t>
      </w:r>
      <w:r w:rsidRPr="00790582">
        <w:rPr>
          <w:rFonts w:cs="Arial"/>
          <w:i/>
          <w:iCs/>
          <w:spacing w:val="10"/>
          <w:szCs w:val="24"/>
          <w:lang w:val="en-GB" w:eastAsia="en-GB"/>
        </w:rPr>
        <w:t xml:space="preserve"> </w:t>
      </w:r>
      <w:r w:rsidRPr="00790582">
        <w:rPr>
          <w:rFonts w:cs="Arial"/>
          <w:i/>
          <w:iCs/>
          <w:szCs w:val="24"/>
          <w:lang w:val="en-GB" w:eastAsia="en-GB"/>
        </w:rPr>
        <w:t>e.</w:t>
      </w:r>
      <w:r w:rsidRPr="00790582">
        <w:rPr>
          <w:rFonts w:cs="Arial"/>
          <w:i/>
          <w:iCs/>
          <w:spacing w:val="-6"/>
          <w:szCs w:val="24"/>
          <w:lang w:val="en-GB" w:eastAsia="en-GB"/>
        </w:rPr>
        <w:t xml:space="preserve"> </w:t>
      </w:r>
      <w:r w:rsidRPr="00790582">
        <w:rPr>
          <w:rFonts w:cs="Arial"/>
          <w:i/>
          <w:iCs/>
          <w:szCs w:val="24"/>
          <w:lang w:val="en-GB" w:eastAsia="en-GB"/>
        </w:rPr>
        <w:t>coli,</w:t>
      </w:r>
      <w:r w:rsidRPr="00790582">
        <w:rPr>
          <w:rFonts w:cs="Arial"/>
          <w:i/>
          <w:iCs/>
          <w:spacing w:val="10"/>
          <w:szCs w:val="24"/>
          <w:lang w:val="en-GB" w:eastAsia="en-GB"/>
        </w:rPr>
        <w:t xml:space="preserve"> </w:t>
      </w:r>
      <w:r w:rsidRPr="00790582">
        <w:rPr>
          <w:rFonts w:cs="Arial"/>
          <w:i/>
          <w:iCs/>
          <w:szCs w:val="24"/>
          <w:lang w:val="en-GB" w:eastAsia="en-GB"/>
        </w:rPr>
        <w:t>total</w:t>
      </w:r>
      <w:r w:rsidRPr="00790582">
        <w:rPr>
          <w:rFonts w:cs="Arial"/>
          <w:i/>
          <w:iCs/>
          <w:spacing w:val="23"/>
          <w:szCs w:val="24"/>
          <w:lang w:val="en-GB" w:eastAsia="en-GB"/>
        </w:rPr>
        <w:t xml:space="preserve"> </w:t>
      </w:r>
      <w:r w:rsidRPr="00790582">
        <w:rPr>
          <w:rFonts w:cs="Arial"/>
          <w:i/>
          <w:iCs/>
          <w:szCs w:val="24"/>
          <w:lang w:val="en-GB" w:eastAsia="en-GB"/>
        </w:rPr>
        <w:t>coliforms.</w:t>
      </w:r>
    </w:p>
    <w:p w14:paraId="3EED7769" w14:textId="77777777" w:rsidR="00CF4404" w:rsidRPr="00790582" w:rsidRDefault="00CF4404" w:rsidP="00CF4404">
      <w:pPr>
        <w:tabs>
          <w:tab w:val="left" w:pos="1192"/>
        </w:tabs>
        <w:kinsoku w:val="0"/>
        <w:overflowPunct w:val="0"/>
        <w:autoSpaceDE w:val="0"/>
        <w:autoSpaceDN w:val="0"/>
        <w:adjustRightInd w:val="0"/>
        <w:spacing w:after="0" w:line="252" w:lineRule="auto"/>
        <w:ind w:right="98"/>
        <w:jc w:val="both"/>
        <w:rPr>
          <w:rFonts w:cs="Arial"/>
          <w:i/>
          <w:iCs/>
          <w:szCs w:val="24"/>
          <w:lang w:val="en-GB" w:eastAsia="en-GB"/>
        </w:rPr>
      </w:pPr>
    </w:p>
    <w:p w14:paraId="370AD302" w14:textId="77777777" w:rsidR="00CF4404" w:rsidRPr="00790582" w:rsidRDefault="00CF4404" w:rsidP="00CF4404">
      <w:pPr>
        <w:numPr>
          <w:ilvl w:val="0"/>
          <w:numId w:val="12"/>
        </w:numPr>
        <w:tabs>
          <w:tab w:val="left" w:pos="1192"/>
        </w:tabs>
        <w:kinsoku w:val="0"/>
        <w:overflowPunct w:val="0"/>
        <w:autoSpaceDE w:val="0"/>
        <w:autoSpaceDN w:val="0"/>
        <w:adjustRightInd w:val="0"/>
        <w:spacing w:after="0" w:line="273" w:lineRule="exact"/>
        <w:ind w:hanging="432"/>
        <w:jc w:val="both"/>
        <w:rPr>
          <w:rFonts w:cs="Arial"/>
          <w:i/>
          <w:iCs/>
          <w:szCs w:val="24"/>
          <w:lang w:val="en-GB" w:eastAsia="en-GB"/>
        </w:rPr>
      </w:pPr>
      <w:r w:rsidRPr="00790582">
        <w:rPr>
          <w:rFonts w:cs="Arial"/>
          <w:i/>
          <w:iCs/>
          <w:szCs w:val="24"/>
          <w:lang w:val="en-GB" w:eastAsia="en-GB"/>
        </w:rPr>
        <w:t>A</w:t>
      </w:r>
      <w:r w:rsidRPr="00790582">
        <w:rPr>
          <w:rFonts w:cs="Arial"/>
          <w:i/>
          <w:iCs/>
          <w:spacing w:val="-4"/>
          <w:szCs w:val="24"/>
          <w:lang w:val="en-GB" w:eastAsia="en-GB"/>
        </w:rPr>
        <w:t xml:space="preserve"> </w:t>
      </w:r>
      <w:r w:rsidRPr="00790582">
        <w:rPr>
          <w:rFonts w:cs="Arial"/>
          <w:i/>
          <w:iCs/>
          <w:szCs w:val="24"/>
          <w:lang w:val="en-GB" w:eastAsia="en-GB"/>
        </w:rPr>
        <w:t>revised</w:t>
      </w:r>
      <w:r w:rsidRPr="00790582">
        <w:rPr>
          <w:rFonts w:cs="Arial"/>
          <w:i/>
          <w:iCs/>
          <w:spacing w:val="23"/>
          <w:szCs w:val="24"/>
          <w:lang w:val="en-GB" w:eastAsia="en-GB"/>
        </w:rPr>
        <w:t xml:space="preserve"> </w:t>
      </w:r>
      <w:r w:rsidRPr="00790582">
        <w:rPr>
          <w:rFonts w:cs="Arial"/>
          <w:i/>
          <w:iCs/>
          <w:szCs w:val="24"/>
          <w:lang w:val="en-GB" w:eastAsia="en-GB"/>
        </w:rPr>
        <w:t>site</w:t>
      </w:r>
      <w:r w:rsidRPr="00790582">
        <w:rPr>
          <w:rFonts w:cs="Arial"/>
          <w:i/>
          <w:iCs/>
          <w:spacing w:val="-9"/>
          <w:szCs w:val="24"/>
          <w:lang w:val="en-GB" w:eastAsia="en-GB"/>
        </w:rPr>
        <w:t xml:space="preserve"> </w:t>
      </w:r>
      <w:r w:rsidRPr="00790582">
        <w:rPr>
          <w:rFonts w:cs="Arial"/>
          <w:i/>
          <w:iCs/>
          <w:szCs w:val="24"/>
          <w:lang w:val="en-GB" w:eastAsia="en-GB"/>
        </w:rPr>
        <w:t>plan</w:t>
      </w:r>
      <w:r w:rsidRPr="00790582">
        <w:rPr>
          <w:rFonts w:cs="Arial"/>
          <w:i/>
          <w:iCs/>
          <w:spacing w:val="22"/>
          <w:szCs w:val="24"/>
          <w:lang w:val="en-GB" w:eastAsia="en-GB"/>
        </w:rPr>
        <w:t xml:space="preserve"> </w:t>
      </w:r>
      <w:r w:rsidRPr="00790582">
        <w:rPr>
          <w:rFonts w:cs="Arial"/>
          <w:i/>
          <w:iCs/>
          <w:szCs w:val="24"/>
          <w:lang w:val="en-GB" w:eastAsia="en-GB"/>
        </w:rPr>
        <w:t>that</w:t>
      </w:r>
      <w:r w:rsidRPr="00790582">
        <w:rPr>
          <w:rFonts w:cs="Arial"/>
          <w:i/>
          <w:iCs/>
          <w:spacing w:val="10"/>
          <w:szCs w:val="24"/>
          <w:lang w:val="en-GB" w:eastAsia="en-GB"/>
        </w:rPr>
        <w:t xml:space="preserve"> </w:t>
      </w:r>
      <w:r w:rsidRPr="00790582">
        <w:rPr>
          <w:rFonts w:cs="Arial"/>
          <w:i/>
          <w:iCs/>
          <w:szCs w:val="24"/>
          <w:lang w:val="en-GB" w:eastAsia="en-GB"/>
        </w:rPr>
        <w:t>shows:</w:t>
      </w:r>
    </w:p>
    <w:p w14:paraId="354DC1BA" w14:textId="77777777" w:rsidR="00CF4404" w:rsidRDefault="00CF4404" w:rsidP="00CF4404">
      <w:pPr>
        <w:numPr>
          <w:ilvl w:val="1"/>
          <w:numId w:val="12"/>
        </w:numPr>
        <w:kinsoku w:val="0"/>
        <w:overflowPunct w:val="0"/>
        <w:autoSpaceDE w:val="0"/>
        <w:autoSpaceDN w:val="0"/>
        <w:adjustRightInd w:val="0"/>
        <w:spacing w:before="8" w:after="0" w:line="242" w:lineRule="auto"/>
        <w:ind w:left="1849" w:right="106"/>
        <w:jc w:val="both"/>
        <w:rPr>
          <w:rFonts w:cs="Arial"/>
          <w:i/>
          <w:iCs/>
          <w:szCs w:val="24"/>
          <w:lang w:val="en-GB" w:eastAsia="en-GB"/>
        </w:rPr>
      </w:pPr>
      <w:r w:rsidRPr="00790582">
        <w:rPr>
          <w:rFonts w:cs="Arial"/>
          <w:i/>
          <w:iCs/>
          <w:szCs w:val="24"/>
          <w:lang w:val="en-GB" w:eastAsia="en-GB"/>
        </w:rPr>
        <w:t>A</w:t>
      </w:r>
      <w:r w:rsidRPr="00790582">
        <w:rPr>
          <w:rFonts w:cs="Arial"/>
          <w:i/>
          <w:iCs/>
          <w:spacing w:val="-5"/>
          <w:szCs w:val="24"/>
          <w:lang w:val="en-GB" w:eastAsia="en-GB"/>
        </w:rPr>
        <w:t xml:space="preserve"> </w:t>
      </w:r>
      <w:r w:rsidRPr="00790582">
        <w:rPr>
          <w:rFonts w:cs="Arial"/>
          <w:i/>
          <w:iCs/>
          <w:szCs w:val="24"/>
          <w:lang w:val="en-GB" w:eastAsia="en-GB"/>
        </w:rPr>
        <w:t>demonstration</w:t>
      </w:r>
      <w:r w:rsidRPr="00790582">
        <w:rPr>
          <w:rFonts w:cs="Arial"/>
          <w:i/>
          <w:iCs/>
          <w:spacing w:val="7"/>
          <w:szCs w:val="24"/>
          <w:lang w:val="en-GB" w:eastAsia="en-GB"/>
        </w:rPr>
        <w:t xml:space="preserve"> </w:t>
      </w:r>
      <w:r w:rsidRPr="00790582">
        <w:rPr>
          <w:rFonts w:cs="Arial"/>
          <w:i/>
          <w:iCs/>
          <w:szCs w:val="24"/>
          <w:lang w:val="en-GB" w:eastAsia="en-GB"/>
        </w:rPr>
        <w:t>that</w:t>
      </w:r>
      <w:r w:rsidRPr="00790582">
        <w:rPr>
          <w:rFonts w:cs="Arial"/>
          <w:i/>
          <w:iCs/>
          <w:spacing w:val="10"/>
          <w:szCs w:val="24"/>
          <w:lang w:val="en-GB" w:eastAsia="en-GB"/>
        </w:rPr>
        <w:t xml:space="preserve"> </w:t>
      </w:r>
      <w:r w:rsidRPr="00790582">
        <w:rPr>
          <w:rFonts w:cs="Arial"/>
          <w:i/>
          <w:iCs/>
          <w:szCs w:val="24"/>
          <w:lang w:val="en-GB" w:eastAsia="en-GB"/>
        </w:rPr>
        <w:t>that</w:t>
      </w:r>
      <w:r w:rsidRPr="00790582">
        <w:rPr>
          <w:rFonts w:cs="Arial"/>
          <w:i/>
          <w:iCs/>
          <w:spacing w:val="10"/>
          <w:szCs w:val="24"/>
          <w:lang w:val="en-GB" w:eastAsia="en-GB"/>
        </w:rPr>
        <w:t xml:space="preserve"> </w:t>
      </w:r>
      <w:r w:rsidRPr="00790582">
        <w:rPr>
          <w:rFonts w:cs="Arial"/>
          <w:i/>
          <w:iCs/>
          <w:szCs w:val="24"/>
          <w:lang w:val="en-GB" w:eastAsia="en-GB"/>
        </w:rPr>
        <w:t>the</w:t>
      </w:r>
      <w:r w:rsidRPr="00790582">
        <w:rPr>
          <w:rFonts w:cs="Arial"/>
          <w:i/>
          <w:iCs/>
          <w:spacing w:val="7"/>
          <w:szCs w:val="24"/>
          <w:lang w:val="en-GB" w:eastAsia="en-GB"/>
        </w:rPr>
        <w:t xml:space="preserve"> </w:t>
      </w:r>
      <w:r w:rsidRPr="00790582">
        <w:rPr>
          <w:rFonts w:cs="Arial"/>
          <w:i/>
          <w:iCs/>
          <w:szCs w:val="24"/>
          <w:lang w:val="en-GB" w:eastAsia="en-GB"/>
        </w:rPr>
        <w:t>septic</w:t>
      </w:r>
      <w:r w:rsidRPr="00790582">
        <w:rPr>
          <w:rFonts w:cs="Arial"/>
          <w:i/>
          <w:iCs/>
          <w:spacing w:val="20"/>
          <w:szCs w:val="24"/>
          <w:lang w:val="en-GB" w:eastAsia="en-GB"/>
        </w:rPr>
        <w:t xml:space="preserve"> </w:t>
      </w:r>
      <w:r w:rsidRPr="00790582">
        <w:rPr>
          <w:rFonts w:cs="Arial"/>
          <w:i/>
          <w:iCs/>
          <w:szCs w:val="24"/>
          <w:lang w:val="en-GB" w:eastAsia="en-GB"/>
        </w:rPr>
        <w:t>system</w:t>
      </w:r>
      <w:r w:rsidRPr="00790582">
        <w:rPr>
          <w:rFonts w:cs="Arial"/>
          <w:i/>
          <w:iCs/>
          <w:spacing w:val="21"/>
          <w:szCs w:val="24"/>
          <w:lang w:val="en-GB" w:eastAsia="en-GB"/>
        </w:rPr>
        <w:t xml:space="preserve"> </w:t>
      </w:r>
      <w:r w:rsidRPr="00790582">
        <w:rPr>
          <w:rFonts w:cs="Arial"/>
          <w:i/>
          <w:iCs/>
          <w:szCs w:val="24"/>
          <w:lang w:val="en-GB" w:eastAsia="en-GB"/>
        </w:rPr>
        <w:t>location</w:t>
      </w:r>
      <w:r w:rsidRPr="00790582">
        <w:rPr>
          <w:rFonts w:cs="Arial"/>
          <w:i/>
          <w:iCs/>
          <w:spacing w:val="7"/>
          <w:szCs w:val="24"/>
          <w:lang w:val="en-GB" w:eastAsia="en-GB"/>
        </w:rPr>
        <w:t xml:space="preserve"> </w:t>
      </w:r>
      <w:r w:rsidRPr="00790582">
        <w:rPr>
          <w:rFonts w:cs="Arial"/>
          <w:i/>
          <w:iCs/>
          <w:szCs w:val="24"/>
          <w:lang w:val="en-GB" w:eastAsia="en-GB"/>
        </w:rPr>
        <w:t>conforms</w:t>
      </w:r>
      <w:r w:rsidRPr="00790582">
        <w:rPr>
          <w:rFonts w:cs="Arial"/>
          <w:i/>
          <w:iCs/>
          <w:spacing w:val="20"/>
          <w:szCs w:val="24"/>
          <w:lang w:val="en-GB" w:eastAsia="en-GB"/>
        </w:rPr>
        <w:t xml:space="preserve"> </w:t>
      </w:r>
      <w:r w:rsidRPr="00790582">
        <w:rPr>
          <w:rFonts w:cs="Arial"/>
          <w:i/>
          <w:iCs/>
          <w:szCs w:val="24"/>
          <w:lang w:val="en-GB" w:eastAsia="en-GB"/>
        </w:rPr>
        <w:t>with</w:t>
      </w:r>
      <w:r w:rsidRPr="00790582">
        <w:rPr>
          <w:rFonts w:cs="Arial"/>
          <w:i/>
          <w:iCs/>
          <w:spacing w:val="7"/>
          <w:szCs w:val="24"/>
          <w:lang w:val="en-GB" w:eastAsia="en-GB"/>
        </w:rPr>
        <w:t xml:space="preserve"> </w:t>
      </w:r>
      <w:r w:rsidRPr="00790582">
        <w:rPr>
          <w:rFonts w:cs="Arial"/>
          <w:i/>
          <w:iCs/>
          <w:szCs w:val="24"/>
          <w:lang w:val="en-GB" w:eastAsia="en-GB"/>
        </w:rPr>
        <w:t>Part 8</w:t>
      </w:r>
      <w:r w:rsidRPr="00790582">
        <w:rPr>
          <w:rFonts w:cs="Arial"/>
          <w:i/>
          <w:iCs/>
          <w:spacing w:val="39"/>
          <w:szCs w:val="24"/>
          <w:lang w:val="en-GB" w:eastAsia="en-GB"/>
        </w:rPr>
        <w:t xml:space="preserve"> </w:t>
      </w:r>
      <w:r w:rsidRPr="00790582">
        <w:rPr>
          <w:rFonts w:cs="Arial"/>
          <w:i/>
          <w:iCs/>
          <w:szCs w:val="24"/>
          <w:lang w:val="en-GB" w:eastAsia="en-GB"/>
        </w:rPr>
        <w:t>of</w:t>
      </w:r>
      <w:r w:rsidRPr="00790582">
        <w:rPr>
          <w:rFonts w:cs="Arial"/>
          <w:i/>
          <w:iCs/>
          <w:spacing w:val="42"/>
          <w:szCs w:val="24"/>
          <w:lang w:val="en-GB" w:eastAsia="en-GB"/>
        </w:rPr>
        <w:t xml:space="preserve"> </w:t>
      </w:r>
      <w:r w:rsidRPr="00790582">
        <w:rPr>
          <w:rFonts w:cs="Arial"/>
          <w:i/>
          <w:iCs/>
          <w:szCs w:val="24"/>
          <w:lang w:val="en-GB" w:eastAsia="en-GB"/>
        </w:rPr>
        <w:t>the</w:t>
      </w:r>
      <w:r w:rsidRPr="00790582">
        <w:rPr>
          <w:rFonts w:cs="Arial"/>
          <w:i/>
          <w:iCs/>
          <w:spacing w:val="38"/>
          <w:szCs w:val="24"/>
          <w:lang w:val="en-GB" w:eastAsia="en-GB"/>
        </w:rPr>
        <w:t xml:space="preserve"> </w:t>
      </w:r>
      <w:r w:rsidRPr="00790582">
        <w:rPr>
          <w:rFonts w:cs="Arial"/>
          <w:i/>
          <w:iCs/>
          <w:szCs w:val="24"/>
          <w:lang w:val="en-GB" w:eastAsia="en-GB"/>
        </w:rPr>
        <w:t>Ontario</w:t>
      </w:r>
      <w:r w:rsidRPr="00790582">
        <w:rPr>
          <w:rFonts w:cs="Arial"/>
          <w:i/>
          <w:iCs/>
          <w:spacing w:val="39"/>
          <w:szCs w:val="24"/>
          <w:lang w:val="en-GB" w:eastAsia="en-GB"/>
        </w:rPr>
        <w:t xml:space="preserve"> </w:t>
      </w:r>
      <w:r w:rsidRPr="00790582">
        <w:rPr>
          <w:rFonts w:cs="Arial"/>
          <w:i/>
          <w:iCs/>
          <w:szCs w:val="24"/>
          <w:lang w:val="en-GB" w:eastAsia="en-GB"/>
        </w:rPr>
        <w:t>Building</w:t>
      </w:r>
      <w:r w:rsidRPr="00790582">
        <w:rPr>
          <w:rFonts w:cs="Arial"/>
          <w:i/>
          <w:iCs/>
          <w:spacing w:val="38"/>
          <w:szCs w:val="24"/>
          <w:lang w:val="en-GB" w:eastAsia="en-GB"/>
        </w:rPr>
        <w:t xml:space="preserve"> </w:t>
      </w:r>
      <w:r w:rsidRPr="00790582">
        <w:rPr>
          <w:rFonts w:cs="Arial"/>
          <w:i/>
          <w:iCs/>
          <w:szCs w:val="24"/>
          <w:lang w:val="en-GB" w:eastAsia="en-GB"/>
        </w:rPr>
        <w:t>Code</w:t>
      </w:r>
      <w:r w:rsidRPr="00790582">
        <w:rPr>
          <w:rFonts w:cs="Arial"/>
          <w:i/>
          <w:iCs/>
          <w:spacing w:val="39"/>
          <w:szCs w:val="24"/>
          <w:lang w:val="en-GB" w:eastAsia="en-GB"/>
        </w:rPr>
        <w:t xml:space="preserve"> </w:t>
      </w:r>
      <w:r w:rsidRPr="00790582">
        <w:rPr>
          <w:rFonts w:cs="Arial"/>
          <w:i/>
          <w:iCs/>
          <w:szCs w:val="24"/>
          <w:lang w:val="en-GB" w:eastAsia="en-GB"/>
        </w:rPr>
        <w:t>as</w:t>
      </w:r>
      <w:r w:rsidRPr="00790582">
        <w:rPr>
          <w:rFonts w:cs="Arial"/>
          <w:i/>
          <w:iCs/>
          <w:spacing w:val="53"/>
          <w:szCs w:val="24"/>
          <w:lang w:val="en-GB" w:eastAsia="en-GB"/>
        </w:rPr>
        <w:t xml:space="preserve"> </w:t>
      </w:r>
      <w:r w:rsidRPr="00790582">
        <w:rPr>
          <w:rFonts w:cs="Arial"/>
          <w:i/>
          <w:iCs/>
          <w:szCs w:val="24"/>
          <w:lang w:val="en-GB" w:eastAsia="en-GB"/>
        </w:rPr>
        <w:t>it</w:t>
      </w:r>
      <w:r w:rsidRPr="00790582">
        <w:rPr>
          <w:rFonts w:cs="Arial"/>
          <w:i/>
          <w:iCs/>
          <w:spacing w:val="41"/>
          <w:szCs w:val="24"/>
          <w:lang w:val="en-GB" w:eastAsia="en-GB"/>
        </w:rPr>
        <w:t xml:space="preserve"> </w:t>
      </w:r>
      <w:r w:rsidRPr="00790582">
        <w:rPr>
          <w:rFonts w:cs="Arial"/>
          <w:i/>
          <w:iCs/>
          <w:szCs w:val="24"/>
          <w:lang w:val="en-GB" w:eastAsia="en-GB"/>
        </w:rPr>
        <w:t>pertains</w:t>
      </w:r>
      <w:r w:rsidRPr="00790582">
        <w:rPr>
          <w:rFonts w:cs="Arial"/>
          <w:i/>
          <w:iCs/>
          <w:spacing w:val="53"/>
          <w:szCs w:val="24"/>
          <w:lang w:val="en-GB" w:eastAsia="en-GB"/>
        </w:rPr>
        <w:t xml:space="preserve"> </w:t>
      </w:r>
      <w:r w:rsidRPr="00790582">
        <w:rPr>
          <w:rFonts w:cs="Arial"/>
          <w:i/>
          <w:iCs/>
          <w:szCs w:val="24"/>
          <w:lang w:val="en-GB" w:eastAsia="en-GB"/>
        </w:rPr>
        <w:t>to</w:t>
      </w:r>
      <w:r w:rsidRPr="00790582">
        <w:rPr>
          <w:rFonts w:cs="Arial"/>
          <w:i/>
          <w:iCs/>
          <w:spacing w:val="39"/>
          <w:szCs w:val="24"/>
          <w:lang w:val="en-GB" w:eastAsia="en-GB"/>
        </w:rPr>
        <w:t xml:space="preserve"> </w:t>
      </w:r>
      <w:r w:rsidRPr="00790582">
        <w:rPr>
          <w:rFonts w:cs="Arial"/>
          <w:i/>
          <w:iCs/>
          <w:szCs w:val="24"/>
          <w:lang w:val="en-GB" w:eastAsia="en-GB"/>
        </w:rPr>
        <w:t>maintaining</w:t>
      </w:r>
      <w:r w:rsidRPr="00790582">
        <w:rPr>
          <w:rFonts w:cs="Arial"/>
          <w:i/>
          <w:iCs/>
          <w:spacing w:val="23"/>
          <w:szCs w:val="24"/>
          <w:lang w:val="en-GB" w:eastAsia="en-GB"/>
        </w:rPr>
        <w:t xml:space="preserve"> </w:t>
      </w:r>
      <w:r w:rsidRPr="00790582">
        <w:rPr>
          <w:rFonts w:cs="Arial"/>
          <w:i/>
          <w:iCs/>
          <w:szCs w:val="24"/>
          <w:lang w:val="en-GB" w:eastAsia="en-GB"/>
        </w:rPr>
        <w:t>minimum clearance</w:t>
      </w:r>
      <w:r w:rsidRPr="00790582">
        <w:rPr>
          <w:rFonts w:cs="Arial"/>
          <w:i/>
          <w:iCs/>
          <w:spacing w:val="7"/>
          <w:szCs w:val="24"/>
          <w:lang w:val="en-GB" w:eastAsia="en-GB"/>
        </w:rPr>
        <w:t xml:space="preserve"> </w:t>
      </w:r>
      <w:r w:rsidRPr="00790582">
        <w:rPr>
          <w:rFonts w:cs="Arial"/>
          <w:i/>
          <w:iCs/>
          <w:szCs w:val="24"/>
          <w:lang w:val="en-GB" w:eastAsia="en-GB"/>
        </w:rPr>
        <w:t>distances</w:t>
      </w:r>
      <w:r w:rsidRPr="00790582">
        <w:rPr>
          <w:rFonts w:cs="Arial"/>
          <w:i/>
          <w:iCs/>
          <w:spacing w:val="20"/>
          <w:szCs w:val="24"/>
          <w:lang w:val="en-GB" w:eastAsia="en-GB"/>
        </w:rPr>
        <w:t xml:space="preserve"> </w:t>
      </w:r>
      <w:r w:rsidRPr="00790582">
        <w:rPr>
          <w:rFonts w:cs="Arial"/>
          <w:i/>
          <w:iCs/>
          <w:szCs w:val="24"/>
          <w:lang w:val="en-GB" w:eastAsia="en-GB"/>
        </w:rPr>
        <w:t>from</w:t>
      </w:r>
      <w:r w:rsidRPr="00790582">
        <w:rPr>
          <w:rFonts w:cs="Arial"/>
          <w:i/>
          <w:iCs/>
          <w:spacing w:val="5"/>
          <w:szCs w:val="24"/>
          <w:lang w:val="en-GB" w:eastAsia="en-GB"/>
        </w:rPr>
        <w:t xml:space="preserve"> </w:t>
      </w:r>
      <w:r w:rsidRPr="00790582">
        <w:rPr>
          <w:rFonts w:cs="Arial"/>
          <w:i/>
          <w:iCs/>
          <w:szCs w:val="24"/>
          <w:lang w:val="en-GB" w:eastAsia="en-GB"/>
        </w:rPr>
        <w:t>septic</w:t>
      </w:r>
      <w:r w:rsidRPr="00790582">
        <w:rPr>
          <w:rFonts w:cs="Arial"/>
          <w:i/>
          <w:iCs/>
          <w:spacing w:val="5"/>
          <w:szCs w:val="24"/>
          <w:lang w:val="en-GB" w:eastAsia="en-GB"/>
        </w:rPr>
        <w:t xml:space="preserve"> </w:t>
      </w:r>
      <w:r w:rsidRPr="00790582">
        <w:rPr>
          <w:rFonts w:cs="Arial"/>
          <w:i/>
          <w:iCs/>
          <w:szCs w:val="24"/>
          <w:lang w:val="en-GB" w:eastAsia="en-GB"/>
        </w:rPr>
        <w:t>system</w:t>
      </w:r>
      <w:r w:rsidRPr="00790582">
        <w:rPr>
          <w:rFonts w:cs="Arial"/>
          <w:i/>
          <w:iCs/>
          <w:spacing w:val="5"/>
          <w:szCs w:val="24"/>
          <w:lang w:val="en-GB" w:eastAsia="en-GB"/>
        </w:rPr>
        <w:t xml:space="preserve"> </w:t>
      </w:r>
      <w:r w:rsidRPr="00790582">
        <w:rPr>
          <w:rFonts w:cs="Arial"/>
          <w:i/>
          <w:iCs/>
          <w:szCs w:val="24"/>
          <w:lang w:val="en-GB" w:eastAsia="en-GB"/>
        </w:rPr>
        <w:t>components.</w:t>
      </w:r>
    </w:p>
    <w:p w14:paraId="030DD9C9" w14:textId="1702848F" w:rsidR="00CF4404" w:rsidRPr="00680571" w:rsidRDefault="00CF4404" w:rsidP="00CF4404">
      <w:pPr>
        <w:numPr>
          <w:ilvl w:val="1"/>
          <w:numId w:val="12"/>
        </w:numPr>
        <w:kinsoku w:val="0"/>
        <w:overflowPunct w:val="0"/>
        <w:autoSpaceDE w:val="0"/>
        <w:autoSpaceDN w:val="0"/>
        <w:adjustRightInd w:val="0"/>
        <w:spacing w:before="8" w:after="0" w:line="242" w:lineRule="auto"/>
        <w:ind w:left="1849" w:right="106"/>
        <w:jc w:val="both"/>
        <w:rPr>
          <w:rFonts w:cs="Arial"/>
          <w:i/>
          <w:iCs/>
          <w:szCs w:val="24"/>
          <w:lang w:val="en-GB" w:eastAsia="en-GB"/>
        </w:rPr>
      </w:pPr>
      <w:r w:rsidRPr="005B77A3">
        <w:rPr>
          <w:rFonts w:cs="Arial"/>
          <w:i/>
          <w:iCs/>
          <w:szCs w:val="24"/>
          <w:lang w:val="en-GB" w:eastAsia="en-GB"/>
        </w:rPr>
        <w:t>A</w:t>
      </w:r>
      <w:r w:rsidRPr="005B77A3">
        <w:rPr>
          <w:rFonts w:cs="Arial"/>
          <w:i/>
          <w:iCs/>
          <w:spacing w:val="44"/>
          <w:szCs w:val="24"/>
          <w:lang w:val="en-GB" w:eastAsia="en-GB"/>
        </w:rPr>
        <w:t xml:space="preserve"> </w:t>
      </w:r>
      <w:r w:rsidRPr="005B77A3">
        <w:rPr>
          <w:rFonts w:cs="Arial"/>
          <w:i/>
          <w:iCs/>
          <w:szCs w:val="24"/>
          <w:lang w:val="en-GB" w:eastAsia="en-GB"/>
        </w:rPr>
        <w:t>reserve</w:t>
      </w:r>
      <w:r w:rsidRPr="005B77A3">
        <w:rPr>
          <w:rFonts w:cs="Arial"/>
          <w:i/>
          <w:iCs/>
          <w:spacing w:val="55"/>
          <w:szCs w:val="24"/>
          <w:lang w:val="en-GB" w:eastAsia="en-GB"/>
        </w:rPr>
        <w:t xml:space="preserve"> </w:t>
      </w:r>
      <w:r w:rsidRPr="005B77A3">
        <w:rPr>
          <w:rFonts w:cs="Arial"/>
          <w:i/>
          <w:iCs/>
          <w:szCs w:val="24"/>
          <w:lang w:val="en-GB" w:eastAsia="en-GB"/>
        </w:rPr>
        <w:t>area</w:t>
      </w:r>
      <w:r w:rsidRPr="005B77A3">
        <w:rPr>
          <w:rFonts w:cs="Arial"/>
          <w:i/>
          <w:iCs/>
          <w:spacing w:val="54"/>
          <w:szCs w:val="24"/>
          <w:lang w:val="en-GB" w:eastAsia="en-GB"/>
        </w:rPr>
        <w:t xml:space="preserve"> </w:t>
      </w:r>
      <w:r w:rsidRPr="005B77A3">
        <w:rPr>
          <w:rFonts w:cs="Arial"/>
          <w:i/>
          <w:iCs/>
          <w:szCs w:val="24"/>
          <w:lang w:val="en-GB" w:eastAsia="en-GB"/>
        </w:rPr>
        <w:t>bed</w:t>
      </w:r>
      <w:r w:rsidRPr="005B77A3">
        <w:rPr>
          <w:rFonts w:cs="Arial"/>
          <w:i/>
          <w:iCs/>
          <w:spacing w:val="55"/>
          <w:szCs w:val="24"/>
          <w:lang w:val="en-GB" w:eastAsia="en-GB"/>
        </w:rPr>
        <w:t xml:space="preserve"> </w:t>
      </w:r>
      <w:r w:rsidRPr="005B77A3">
        <w:rPr>
          <w:rFonts w:cs="Arial"/>
          <w:i/>
          <w:iCs/>
          <w:szCs w:val="24"/>
          <w:lang w:val="en-GB" w:eastAsia="en-GB"/>
        </w:rPr>
        <w:t>is</w:t>
      </w:r>
      <w:r w:rsidRPr="005B77A3">
        <w:rPr>
          <w:rFonts w:cs="Arial"/>
          <w:i/>
          <w:iCs/>
          <w:spacing w:val="3"/>
          <w:szCs w:val="24"/>
          <w:lang w:val="en-GB" w:eastAsia="en-GB"/>
        </w:rPr>
        <w:t xml:space="preserve"> </w:t>
      </w:r>
      <w:r w:rsidRPr="005B77A3">
        <w:rPr>
          <w:rFonts w:cs="Arial"/>
          <w:i/>
          <w:iCs/>
          <w:szCs w:val="24"/>
          <w:lang w:val="en-GB" w:eastAsia="en-GB"/>
        </w:rPr>
        <w:t>required</w:t>
      </w:r>
      <w:r w:rsidRPr="005B77A3">
        <w:rPr>
          <w:rFonts w:cs="Arial"/>
          <w:i/>
          <w:iCs/>
          <w:spacing w:val="39"/>
          <w:szCs w:val="24"/>
          <w:lang w:val="en-GB" w:eastAsia="en-GB"/>
        </w:rPr>
        <w:t xml:space="preserve"> </w:t>
      </w:r>
      <w:r w:rsidRPr="005B77A3">
        <w:rPr>
          <w:rFonts w:cs="Arial"/>
          <w:i/>
          <w:iCs/>
          <w:szCs w:val="24"/>
          <w:lang w:val="en-GB" w:eastAsia="en-GB"/>
        </w:rPr>
        <w:t>on</w:t>
      </w:r>
      <w:r w:rsidRPr="005B77A3">
        <w:rPr>
          <w:rFonts w:cs="Arial"/>
          <w:i/>
          <w:iCs/>
          <w:spacing w:val="38"/>
          <w:szCs w:val="24"/>
          <w:lang w:val="en-GB" w:eastAsia="en-GB"/>
        </w:rPr>
        <w:t xml:space="preserve"> </w:t>
      </w:r>
      <w:r w:rsidRPr="005B77A3">
        <w:rPr>
          <w:rFonts w:cs="Arial"/>
          <w:i/>
          <w:iCs/>
          <w:szCs w:val="24"/>
          <w:lang w:val="en-GB" w:eastAsia="en-GB"/>
        </w:rPr>
        <w:t>a</w:t>
      </w:r>
      <w:r w:rsidRPr="005B77A3">
        <w:rPr>
          <w:rFonts w:cs="Arial"/>
          <w:i/>
          <w:iCs/>
          <w:spacing w:val="39"/>
          <w:szCs w:val="24"/>
          <w:lang w:val="en-GB" w:eastAsia="en-GB"/>
        </w:rPr>
        <w:t xml:space="preserve"> </w:t>
      </w:r>
      <w:r w:rsidRPr="005B77A3">
        <w:rPr>
          <w:rFonts w:cs="Arial"/>
          <w:i/>
          <w:iCs/>
          <w:szCs w:val="24"/>
          <w:lang w:val="en-GB" w:eastAsia="en-GB"/>
        </w:rPr>
        <w:t>revised</w:t>
      </w:r>
      <w:r w:rsidRPr="005B77A3">
        <w:rPr>
          <w:rFonts w:cs="Arial"/>
          <w:i/>
          <w:iCs/>
          <w:spacing w:val="39"/>
          <w:szCs w:val="24"/>
          <w:lang w:val="en-GB" w:eastAsia="en-GB"/>
        </w:rPr>
        <w:t xml:space="preserve"> </w:t>
      </w:r>
      <w:r w:rsidRPr="005B77A3">
        <w:rPr>
          <w:rFonts w:cs="Arial"/>
          <w:i/>
          <w:iCs/>
          <w:szCs w:val="24"/>
          <w:lang w:val="en-GB" w:eastAsia="en-GB"/>
        </w:rPr>
        <w:t>site</w:t>
      </w:r>
      <w:r w:rsidRPr="005B77A3">
        <w:rPr>
          <w:rFonts w:cs="Arial"/>
          <w:i/>
          <w:iCs/>
          <w:spacing w:val="38"/>
          <w:szCs w:val="24"/>
          <w:lang w:val="en-GB" w:eastAsia="en-GB"/>
        </w:rPr>
        <w:t xml:space="preserve"> </w:t>
      </w:r>
      <w:r w:rsidRPr="005B77A3">
        <w:rPr>
          <w:rFonts w:cs="Arial"/>
          <w:i/>
          <w:iCs/>
          <w:szCs w:val="24"/>
          <w:lang w:val="en-GB" w:eastAsia="en-GB"/>
        </w:rPr>
        <w:t>plan</w:t>
      </w:r>
      <w:r w:rsidRPr="005B77A3">
        <w:rPr>
          <w:rFonts w:cs="Arial"/>
          <w:i/>
          <w:iCs/>
          <w:spacing w:val="39"/>
          <w:szCs w:val="24"/>
          <w:lang w:val="en-GB" w:eastAsia="en-GB"/>
        </w:rPr>
        <w:t xml:space="preserve"> </w:t>
      </w:r>
      <w:r w:rsidRPr="005B77A3">
        <w:rPr>
          <w:rFonts w:cs="Arial"/>
          <w:i/>
          <w:iCs/>
          <w:szCs w:val="24"/>
          <w:lang w:val="en-GB" w:eastAsia="en-GB"/>
        </w:rPr>
        <w:t>to</w:t>
      </w:r>
      <w:r w:rsidRPr="005B77A3">
        <w:rPr>
          <w:rFonts w:cs="Arial"/>
          <w:i/>
          <w:iCs/>
          <w:spacing w:val="39"/>
          <w:szCs w:val="24"/>
          <w:lang w:val="en-GB" w:eastAsia="en-GB"/>
        </w:rPr>
        <w:t xml:space="preserve"> </w:t>
      </w:r>
      <w:r w:rsidRPr="005B77A3">
        <w:rPr>
          <w:rFonts w:cs="Arial"/>
          <w:i/>
          <w:iCs/>
          <w:szCs w:val="24"/>
          <w:lang w:val="en-GB" w:eastAsia="en-GB"/>
        </w:rPr>
        <w:t>meet</w:t>
      </w:r>
      <w:r w:rsidRPr="005B77A3">
        <w:rPr>
          <w:rFonts w:cs="Arial"/>
          <w:i/>
          <w:iCs/>
          <w:spacing w:val="41"/>
          <w:szCs w:val="24"/>
          <w:lang w:val="en-GB" w:eastAsia="en-GB"/>
        </w:rPr>
        <w:t xml:space="preserve"> </w:t>
      </w:r>
      <w:r w:rsidRPr="005B77A3">
        <w:rPr>
          <w:rFonts w:cs="Arial"/>
          <w:i/>
          <w:iCs/>
          <w:szCs w:val="24"/>
          <w:lang w:val="en-GB" w:eastAsia="en-GB"/>
        </w:rPr>
        <w:t>Rural Hamilton</w:t>
      </w:r>
      <w:r w:rsidRPr="005B77A3">
        <w:rPr>
          <w:rFonts w:cs="Arial"/>
          <w:i/>
          <w:iCs/>
          <w:spacing w:val="55"/>
          <w:szCs w:val="24"/>
          <w:lang w:val="en-GB" w:eastAsia="en-GB"/>
        </w:rPr>
        <w:t xml:space="preserve"> </w:t>
      </w:r>
      <w:r w:rsidRPr="005B77A3">
        <w:rPr>
          <w:rFonts w:cs="Arial"/>
          <w:i/>
          <w:iCs/>
          <w:szCs w:val="24"/>
          <w:lang w:val="en-GB" w:eastAsia="en-GB"/>
        </w:rPr>
        <w:t>Official</w:t>
      </w:r>
      <w:r w:rsidRPr="005B77A3">
        <w:rPr>
          <w:rFonts w:cs="Arial"/>
          <w:i/>
          <w:iCs/>
          <w:spacing w:val="55"/>
          <w:szCs w:val="24"/>
          <w:lang w:val="en-GB" w:eastAsia="en-GB"/>
        </w:rPr>
        <w:t xml:space="preserve"> </w:t>
      </w:r>
      <w:r w:rsidRPr="005B77A3">
        <w:rPr>
          <w:rFonts w:cs="Arial"/>
          <w:i/>
          <w:iCs/>
          <w:szCs w:val="24"/>
          <w:lang w:val="en-GB" w:eastAsia="en-GB"/>
        </w:rPr>
        <w:t>Plan</w:t>
      </w:r>
      <w:r w:rsidRPr="005B77A3">
        <w:rPr>
          <w:rFonts w:cs="Arial"/>
          <w:i/>
          <w:iCs/>
          <w:spacing w:val="55"/>
          <w:szCs w:val="24"/>
          <w:lang w:val="en-GB" w:eastAsia="en-GB"/>
        </w:rPr>
        <w:t xml:space="preserve"> </w:t>
      </w:r>
      <w:r w:rsidRPr="005B77A3">
        <w:rPr>
          <w:rFonts w:cs="Arial"/>
          <w:i/>
          <w:iCs/>
          <w:szCs w:val="24"/>
          <w:lang w:val="en-GB" w:eastAsia="en-GB"/>
        </w:rPr>
        <w:t>requirements.</w:t>
      </w:r>
      <w:r w:rsidRPr="005B77A3">
        <w:rPr>
          <w:rFonts w:cs="Arial"/>
          <w:i/>
          <w:iCs/>
          <w:spacing w:val="58"/>
          <w:szCs w:val="24"/>
          <w:lang w:val="en-GB" w:eastAsia="en-GB"/>
        </w:rPr>
        <w:t xml:space="preserve"> </w:t>
      </w:r>
      <w:r w:rsidRPr="005B77A3">
        <w:rPr>
          <w:rFonts w:cs="Arial"/>
          <w:i/>
          <w:iCs/>
          <w:szCs w:val="24"/>
          <w:lang w:val="en-GB" w:eastAsia="en-GB"/>
        </w:rPr>
        <w:t>A</w:t>
      </w:r>
      <w:r w:rsidRPr="005B77A3">
        <w:rPr>
          <w:rFonts w:cs="Arial"/>
          <w:i/>
          <w:iCs/>
          <w:spacing w:val="44"/>
          <w:szCs w:val="24"/>
          <w:lang w:val="en-GB" w:eastAsia="en-GB"/>
        </w:rPr>
        <w:t xml:space="preserve"> </w:t>
      </w:r>
      <w:r w:rsidRPr="005B77A3">
        <w:rPr>
          <w:rFonts w:cs="Arial"/>
          <w:i/>
          <w:iCs/>
          <w:szCs w:val="24"/>
          <w:lang w:val="en-GB" w:eastAsia="en-GB"/>
        </w:rPr>
        <w:t>reserve</w:t>
      </w:r>
      <w:r w:rsidRPr="005B77A3">
        <w:rPr>
          <w:rFonts w:cs="Arial"/>
          <w:i/>
          <w:iCs/>
          <w:spacing w:val="55"/>
          <w:szCs w:val="24"/>
          <w:lang w:val="en-GB" w:eastAsia="en-GB"/>
        </w:rPr>
        <w:t xml:space="preserve"> </w:t>
      </w:r>
      <w:r w:rsidRPr="005B77A3">
        <w:rPr>
          <w:rFonts w:cs="Arial"/>
          <w:i/>
          <w:iCs/>
          <w:szCs w:val="24"/>
          <w:lang w:val="en-GB" w:eastAsia="en-GB"/>
        </w:rPr>
        <w:t>area</w:t>
      </w:r>
      <w:r w:rsidRPr="005B77A3">
        <w:rPr>
          <w:rFonts w:cs="Arial"/>
          <w:i/>
          <w:iCs/>
          <w:spacing w:val="55"/>
          <w:szCs w:val="24"/>
          <w:lang w:val="en-GB" w:eastAsia="en-GB"/>
        </w:rPr>
        <w:t xml:space="preserve"> </w:t>
      </w:r>
      <w:r w:rsidRPr="005B77A3">
        <w:rPr>
          <w:rFonts w:cs="Arial"/>
          <w:i/>
          <w:iCs/>
          <w:szCs w:val="24"/>
          <w:lang w:val="en-GB" w:eastAsia="en-GB"/>
        </w:rPr>
        <w:t>bed</w:t>
      </w:r>
      <w:r w:rsidRPr="005B77A3">
        <w:rPr>
          <w:rFonts w:cs="Arial"/>
          <w:i/>
          <w:iCs/>
          <w:spacing w:val="54"/>
          <w:szCs w:val="24"/>
          <w:lang w:val="en-GB" w:eastAsia="en-GB"/>
        </w:rPr>
        <w:t xml:space="preserve"> </w:t>
      </w:r>
      <w:r w:rsidRPr="005B77A3">
        <w:rPr>
          <w:rFonts w:cs="Arial"/>
          <w:i/>
          <w:iCs/>
          <w:szCs w:val="24"/>
          <w:lang w:val="en-GB" w:eastAsia="en-GB"/>
        </w:rPr>
        <w:t>is</w:t>
      </w:r>
      <w:r w:rsidRPr="005B77A3">
        <w:rPr>
          <w:rFonts w:cs="Arial"/>
          <w:i/>
          <w:iCs/>
          <w:spacing w:val="2"/>
          <w:szCs w:val="24"/>
          <w:lang w:val="en-GB" w:eastAsia="en-GB"/>
        </w:rPr>
        <w:t xml:space="preserve"> </w:t>
      </w:r>
      <w:r w:rsidRPr="005B77A3">
        <w:rPr>
          <w:rFonts w:cs="Arial"/>
          <w:i/>
          <w:iCs/>
          <w:szCs w:val="24"/>
          <w:lang w:val="en-GB" w:eastAsia="en-GB"/>
        </w:rPr>
        <w:t>simply</w:t>
      </w:r>
      <w:r w:rsidRPr="005B77A3">
        <w:rPr>
          <w:rFonts w:cs="Arial"/>
          <w:i/>
          <w:iCs/>
          <w:spacing w:val="37"/>
          <w:szCs w:val="24"/>
          <w:lang w:val="en-GB" w:eastAsia="en-GB"/>
        </w:rPr>
        <w:t xml:space="preserve"> </w:t>
      </w:r>
      <w:r w:rsidRPr="005B77A3">
        <w:rPr>
          <w:rFonts w:cs="Arial"/>
          <w:i/>
          <w:iCs/>
          <w:szCs w:val="24"/>
          <w:lang w:val="en-GB" w:eastAsia="en-GB"/>
        </w:rPr>
        <w:t>a duplication</w:t>
      </w:r>
      <w:r w:rsidRPr="005B77A3">
        <w:rPr>
          <w:rFonts w:cs="Arial"/>
          <w:i/>
          <w:iCs/>
          <w:spacing w:val="23"/>
          <w:szCs w:val="24"/>
          <w:lang w:val="en-GB" w:eastAsia="en-GB"/>
        </w:rPr>
        <w:t xml:space="preserve"> </w:t>
      </w:r>
      <w:r w:rsidRPr="005B77A3">
        <w:rPr>
          <w:rFonts w:cs="Arial"/>
          <w:i/>
          <w:iCs/>
          <w:szCs w:val="24"/>
          <w:lang w:val="en-GB" w:eastAsia="en-GB"/>
        </w:rPr>
        <w:t>of</w:t>
      </w:r>
      <w:r w:rsidRPr="005B77A3">
        <w:rPr>
          <w:rFonts w:cs="Arial"/>
          <w:i/>
          <w:iCs/>
          <w:spacing w:val="26"/>
          <w:szCs w:val="24"/>
          <w:lang w:val="en-GB" w:eastAsia="en-GB"/>
        </w:rPr>
        <w:t xml:space="preserve"> </w:t>
      </w:r>
      <w:r w:rsidRPr="005B77A3">
        <w:rPr>
          <w:rFonts w:cs="Arial"/>
          <w:i/>
          <w:iCs/>
          <w:szCs w:val="24"/>
          <w:lang w:val="en-GB" w:eastAsia="en-GB"/>
        </w:rPr>
        <w:t>the</w:t>
      </w:r>
      <w:r w:rsidRPr="005B77A3">
        <w:rPr>
          <w:rFonts w:cs="Arial"/>
          <w:i/>
          <w:iCs/>
          <w:spacing w:val="23"/>
          <w:szCs w:val="24"/>
          <w:lang w:val="en-GB" w:eastAsia="en-GB"/>
        </w:rPr>
        <w:t xml:space="preserve"> </w:t>
      </w:r>
      <w:r w:rsidRPr="005B77A3">
        <w:rPr>
          <w:rFonts w:cs="Arial"/>
          <w:i/>
          <w:iCs/>
          <w:szCs w:val="24"/>
          <w:lang w:val="en-GB" w:eastAsia="en-GB"/>
        </w:rPr>
        <w:t>proposed</w:t>
      </w:r>
      <w:r w:rsidRPr="005B77A3">
        <w:rPr>
          <w:rFonts w:cs="Arial"/>
          <w:i/>
          <w:iCs/>
          <w:spacing w:val="23"/>
          <w:szCs w:val="24"/>
          <w:lang w:val="en-GB" w:eastAsia="en-GB"/>
        </w:rPr>
        <w:t xml:space="preserve"> </w:t>
      </w:r>
      <w:r w:rsidRPr="005B77A3">
        <w:rPr>
          <w:rFonts w:cs="Arial"/>
          <w:i/>
          <w:iCs/>
          <w:szCs w:val="24"/>
          <w:lang w:val="en-GB" w:eastAsia="en-GB"/>
        </w:rPr>
        <w:t>leaching</w:t>
      </w:r>
      <w:r w:rsidRPr="005B77A3">
        <w:rPr>
          <w:rFonts w:cs="Arial"/>
          <w:i/>
          <w:iCs/>
          <w:spacing w:val="23"/>
          <w:szCs w:val="24"/>
          <w:lang w:val="en-GB" w:eastAsia="en-GB"/>
        </w:rPr>
        <w:t xml:space="preserve"> </w:t>
      </w:r>
      <w:r w:rsidRPr="005B77A3">
        <w:rPr>
          <w:rFonts w:cs="Arial"/>
          <w:i/>
          <w:iCs/>
          <w:szCs w:val="24"/>
          <w:lang w:val="en-GB" w:eastAsia="en-GB"/>
        </w:rPr>
        <w:t>bed</w:t>
      </w:r>
      <w:r w:rsidRPr="005B77A3">
        <w:rPr>
          <w:rFonts w:cs="Arial"/>
          <w:i/>
          <w:iCs/>
          <w:spacing w:val="23"/>
          <w:szCs w:val="24"/>
          <w:lang w:val="en-GB" w:eastAsia="en-GB"/>
        </w:rPr>
        <w:t xml:space="preserve"> </w:t>
      </w:r>
      <w:r w:rsidRPr="005B77A3">
        <w:rPr>
          <w:rFonts w:cs="Arial"/>
          <w:i/>
          <w:iCs/>
          <w:szCs w:val="24"/>
          <w:lang w:val="en-GB" w:eastAsia="en-GB"/>
        </w:rPr>
        <w:t>area</w:t>
      </w:r>
      <w:r w:rsidRPr="005B77A3">
        <w:rPr>
          <w:rFonts w:cs="Arial"/>
          <w:i/>
          <w:iCs/>
          <w:spacing w:val="23"/>
          <w:szCs w:val="24"/>
          <w:lang w:val="en-GB" w:eastAsia="en-GB"/>
        </w:rPr>
        <w:t xml:space="preserve"> </w:t>
      </w:r>
      <w:r w:rsidRPr="005B77A3">
        <w:rPr>
          <w:rFonts w:cs="Arial"/>
          <w:i/>
          <w:iCs/>
          <w:szCs w:val="24"/>
          <w:lang w:val="en-GB" w:eastAsia="en-GB"/>
        </w:rPr>
        <w:t>placed</w:t>
      </w:r>
      <w:r w:rsidRPr="005B77A3">
        <w:rPr>
          <w:rFonts w:cs="Arial"/>
          <w:i/>
          <w:iCs/>
          <w:spacing w:val="7"/>
          <w:szCs w:val="24"/>
          <w:lang w:val="en-GB" w:eastAsia="en-GB"/>
        </w:rPr>
        <w:t xml:space="preserve"> </w:t>
      </w:r>
      <w:r w:rsidRPr="005B77A3">
        <w:rPr>
          <w:rFonts w:cs="Arial"/>
          <w:i/>
          <w:iCs/>
          <w:szCs w:val="24"/>
          <w:lang w:val="en-GB" w:eastAsia="en-GB"/>
        </w:rPr>
        <w:t>elsewhere</w:t>
      </w:r>
      <w:r w:rsidRPr="005B77A3">
        <w:rPr>
          <w:rFonts w:cs="Arial"/>
          <w:i/>
          <w:iCs/>
          <w:spacing w:val="6"/>
          <w:szCs w:val="24"/>
          <w:lang w:val="en-GB" w:eastAsia="en-GB"/>
        </w:rPr>
        <w:t xml:space="preserve"> </w:t>
      </w:r>
      <w:r w:rsidRPr="005B77A3">
        <w:rPr>
          <w:rFonts w:cs="Arial"/>
          <w:i/>
          <w:iCs/>
          <w:szCs w:val="24"/>
          <w:lang w:val="en-GB" w:eastAsia="en-GB"/>
        </w:rPr>
        <w:t>on</w:t>
      </w:r>
      <w:r w:rsidRPr="005B77A3">
        <w:rPr>
          <w:rFonts w:cs="Arial"/>
          <w:i/>
          <w:iCs/>
          <w:spacing w:val="7"/>
          <w:szCs w:val="24"/>
          <w:lang w:val="en-GB" w:eastAsia="en-GB"/>
        </w:rPr>
        <w:t xml:space="preserve"> </w:t>
      </w:r>
      <w:r w:rsidRPr="005B77A3">
        <w:rPr>
          <w:rFonts w:cs="Arial"/>
          <w:i/>
          <w:iCs/>
          <w:szCs w:val="24"/>
          <w:lang w:val="en-GB" w:eastAsia="en-GB"/>
        </w:rPr>
        <w:t>the property</w:t>
      </w:r>
      <w:r w:rsidRPr="005B77A3">
        <w:rPr>
          <w:rFonts w:cs="Arial"/>
          <w:i/>
          <w:iCs/>
          <w:spacing w:val="21"/>
          <w:szCs w:val="24"/>
          <w:lang w:val="en-GB" w:eastAsia="en-GB"/>
        </w:rPr>
        <w:t xml:space="preserve"> </w:t>
      </w:r>
      <w:r w:rsidRPr="005B77A3">
        <w:rPr>
          <w:rFonts w:cs="Arial"/>
          <w:i/>
          <w:iCs/>
          <w:szCs w:val="24"/>
          <w:lang w:val="en-GB" w:eastAsia="en-GB"/>
        </w:rPr>
        <w:t>in</w:t>
      </w:r>
      <w:r w:rsidRPr="005B77A3">
        <w:rPr>
          <w:rFonts w:cs="Arial"/>
          <w:i/>
          <w:iCs/>
          <w:spacing w:val="6"/>
          <w:szCs w:val="24"/>
          <w:lang w:val="en-GB" w:eastAsia="en-GB"/>
        </w:rPr>
        <w:t xml:space="preserve"> </w:t>
      </w:r>
      <w:r w:rsidRPr="005B77A3">
        <w:rPr>
          <w:rFonts w:cs="Arial"/>
          <w:i/>
          <w:iCs/>
          <w:szCs w:val="24"/>
          <w:lang w:val="en-GB" w:eastAsia="en-GB"/>
        </w:rPr>
        <w:t>case</w:t>
      </w:r>
      <w:r w:rsidRPr="005B77A3">
        <w:rPr>
          <w:rFonts w:cs="Arial"/>
          <w:i/>
          <w:iCs/>
          <w:spacing w:val="-9"/>
          <w:szCs w:val="24"/>
          <w:lang w:val="en-GB" w:eastAsia="en-GB"/>
        </w:rPr>
        <w:t xml:space="preserve"> </w:t>
      </w:r>
      <w:r w:rsidRPr="005B77A3">
        <w:rPr>
          <w:rFonts w:cs="Arial"/>
          <w:i/>
          <w:iCs/>
          <w:szCs w:val="24"/>
          <w:lang w:val="en-GB" w:eastAsia="en-GB"/>
        </w:rPr>
        <w:t>it</w:t>
      </w:r>
      <w:r w:rsidRPr="005B77A3">
        <w:rPr>
          <w:rFonts w:cs="Arial"/>
          <w:i/>
          <w:iCs/>
          <w:spacing w:val="10"/>
          <w:szCs w:val="24"/>
          <w:lang w:val="en-GB" w:eastAsia="en-GB"/>
        </w:rPr>
        <w:t xml:space="preserve"> </w:t>
      </w:r>
      <w:r w:rsidRPr="005B77A3">
        <w:rPr>
          <w:rFonts w:cs="Arial"/>
          <w:i/>
          <w:iCs/>
          <w:szCs w:val="24"/>
          <w:lang w:val="en-GB" w:eastAsia="en-GB"/>
        </w:rPr>
        <w:t>needs</w:t>
      </w:r>
      <w:r w:rsidRPr="005B77A3">
        <w:rPr>
          <w:rFonts w:cs="Arial"/>
          <w:i/>
          <w:iCs/>
          <w:spacing w:val="20"/>
          <w:szCs w:val="24"/>
          <w:lang w:val="en-GB" w:eastAsia="en-GB"/>
        </w:rPr>
        <w:t xml:space="preserve"> </w:t>
      </w:r>
      <w:r w:rsidRPr="005B77A3">
        <w:rPr>
          <w:rFonts w:cs="Arial"/>
          <w:i/>
          <w:iCs/>
          <w:szCs w:val="24"/>
          <w:lang w:val="en-GB" w:eastAsia="en-GB"/>
        </w:rPr>
        <w:t>to</w:t>
      </w:r>
      <w:r w:rsidRPr="005B77A3">
        <w:rPr>
          <w:rFonts w:cs="Arial"/>
          <w:i/>
          <w:iCs/>
          <w:spacing w:val="-9"/>
          <w:szCs w:val="24"/>
          <w:lang w:val="en-GB" w:eastAsia="en-GB"/>
        </w:rPr>
        <w:t xml:space="preserve"> </w:t>
      </w:r>
      <w:r w:rsidRPr="005B77A3">
        <w:rPr>
          <w:rFonts w:cs="Arial"/>
          <w:i/>
          <w:iCs/>
          <w:szCs w:val="24"/>
          <w:lang w:val="en-GB" w:eastAsia="en-GB"/>
        </w:rPr>
        <w:t>be</w:t>
      </w:r>
      <w:r w:rsidRPr="005B77A3">
        <w:rPr>
          <w:rFonts w:cs="Arial"/>
          <w:i/>
          <w:iCs/>
          <w:spacing w:val="7"/>
          <w:szCs w:val="24"/>
          <w:lang w:val="en-GB" w:eastAsia="en-GB"/>
        </w:rPr>
        <w:t xml:space="preserve"> </w:t>
      </w:r>
      <w:r w:rsidRPr="005B77A3">
        <w:rPr>
          <w:rFonts w:cs="Arial"/>
          <w:i/>
          <w:iCs/>
          <w:szCs w:val="24"/>
          <w:lang w:val="en-GB" w:eastAsia="en-GB"/>
        </w:rPr>
        <w:t>relocated</w:t>
      </w:r>
      <w:r w:rsidRPr="005B77A3">
        <w:rPr>
          <w:rFonts w:cs="Arial"/>
          <w:i/>
          <w:iCs/>
          <w:spacing w:val="23"/>
          <w:szCs w:val="24"/>
          <w:lang w:val="en-GB" w:eastAsia="en-GB"/>
        </w:rPr>
        <w:t xml:space="preserve"> </w:t>
      </w:r>
      <w:r w:rsidRPr="005B77A3">
        <w:rPr>
          <w:rFonts w:cs="Arial"/>
          <w:i/>
          <w:iCs/>
          <w:szCs w:val="24"/>
          <w:lang w:val="en-GB" w:eastAsia="en-GB"/>
        </w:rPr>
        <w:t>in</w:t>
      </w:r>
      <w:r w:rsidRPr="005B77A3">
        <w:rPr>
          <w:rFonts w:cs="Arial"/>
          <w:i/>
          <w:iCs/>
          <w:spacing w:val="7"/>
          <w:szCs w:val="24"/>
          <w:lang w:val="en-GB" w:eastAsia="en-GB"/>
        </w:rPr>
        <w:t xml:space="preserve"> </w:t>
      </w:r>
      <w:r w:rsidRPr="005B77A3">
        <w:rPr>
          <w:rFonts w:cs="Arial"/>
          <w:i/>
          <w:iCs/>
          <w:szCs w:val="24"/>
          <w:lang w:val="en-GB" w:eastAsia="en-GB"/>
        </w:rPr>
        <w:t>the</w:t>
      </w:r>
      <w:r w:rsidRPr="005B77A3">
        <w:rPr>
          <w:rFonts w:cs="Arial"/>
          <w:i/>
          <w:iCs/>
          <w:spacing w:val="7"/>
          <w:szCs w:val="24"/>
          <w:lang w:val="en-GB" w:eastAsia="en-GB"/>
        </w:rPr>
        <w:t xml:space="preserve"> </w:t>
      </w:r>
      <w:r w:rsidRPr="005B77A3">
        <w:rPr>
          <w:rFonts w:cs="Arial"/>
          <w:i/>
          <w:iCs/>
          <w:szCs w:val="24"/>
          <w:lang w:val="en-GB" w:eastAsia="en-GB"/>
        </w:rPr>
        <w:t>future</w:t>
      </w:r>
      <w:r w:rsidRPr="005B77A3">
        <w:rPr>
          <w:rFonts w:cs="Arial"/>
          <w:szCs w:val="24"/>
          <w:lang w:val="en-GB" w:eastAsia="en-GB"/>
        </w:rPr>
        <w:t>.”</w:t>
      </w:r>
    </w:p>
    <w:p w14:paraId="56A424C9" w14:textId="77777777" w:rsidR="00680571" w:rsidRPr="005B77A3" w:rsidRDefault="00680571" w:rsidP="00680571">
      <w:pPr>
        <w:kinsoku w:val="0"/>
        <w:overflowPunct w:val="0"/>
        <w:autoSpaceDE w:val="0"/>
        <w:autoSpaceDN w:val="0"/>
        <w:adjustRightInd w:val="0"/>
        <w:spacing w:before="8" w:after="0" w:line="242" w:lineRule="auto"/>
        <w:ind w:left="1849" w:right="106"/>
        <w:jc w:val="both"/>
        <w:rPr>
          <w:rFonts w:cs="Arial"/>
          <w:i/>
          <w:iCs/>
          <w:szCs w:val="24"/>
          <w:lang w:val="en-GB" w:eastAsia="en-GB"/>
        </w:rPr>
      </w:pPr>
    </w:p>
    <w:p w14:paraId="4568A5FF" w14:textId="2C9AF614" w:rsidR="00CF4404" w:rsidRDefault="00CF4404" w:rsidP="003A0C28">
      <w:pPr>
        <w:pStyle w:val="ListParagraph"/>
        <w:numPr>
          <w:ilvl w:val="0"/>
          <w:numId w:val="11"/>
        </w:numPr>
        <w:kinsoku w:val="0"/>
        <w:overflowPunct w:val="0"/>
        <w:autoSpaceDE w:val="0"/>
        <w:autoSpaceDN w:val="0"/>
        <w:adjustRightInd w:val="0"/>
        <w:ind w:right="108"/>
        <w:rPr>
          <w:rFonts w:cs="Arial"/>
          <w:szCs w:val="24"/>
          <w:lang w:val="en-GB" w:eastAsia="en-GB"/>
        </w:rPr>
      </w:pPr>
      <w:r w:rsidRPr="00790582">
        <w:rPr>
          <w:rFonts w:cs="Arial"/>
          <w:b/>
          <w:bCs/>
          <w:szCs w:val="24"/>
          <w:lang w:val="en-GB" w:eastAsia="en-GB"/>
        </w:rPr>
        <w:t>Natural Heritage comment</w:t>
      </w:r>
      <w:r>
        <w:rPr>
          <w:rFonts w:cs="Arial"/>
          <w:szCs w:val="24"/>
          <w:lang w:val="en-GB" w:eastAsia="en-GB"/>
        </w:rPr>
        <w:t xml:space="preserve">: Natural heritage staff also provided comment and they had no concerns with the severance itself however they noted an Environmental Impact Statement (EIS) would likely be required for any major redevelopment </w:t>
      </w:r>
      <w:r>
        <w:rPr>
          <w:rFonts w:cs="Arial"/>
          <w:szCs w:val="24"/>
          <w:lang w:val="en-GB" w:eastAsia="en-GB"/>
        </w:rPr>
        <w:lastRenderedPageBreak/>
        <w:t xml:space="preserve">(reconstruction of a home or the construction of any additions) given the limited room for expansion on the site. The EIS could restrict the development </w:t>
      </w:r>
      <w:r w:rsidR="00680571">
        <w:rPr>
          <w:rFonts w:cs="Arial"/>
          <w:szCs w:val="24"/>
          <w:lang w:val="en-GB" w:eastAsia="en-GB"/>
        </w:rPr>
        <w:t xml:space="preserve">potential </w:t>
      </w:r>
      <w:r>
        <w:rPr>
          <w:rFonts w:cs="Arial"/>
          <w:szCs w:val="24"/>
          <w:lang w:val="en-GB" w:eastAsia="en-GB"/>
        </w:rPr>
        <w:t xml:space="preserve">of the </w:t>
      </w:r>
      <w:r w:rsidR="00680571">
        <w:rPr>
          <w:rFonts w:cs="Arial"/>
          <w:szCs w:val="24"/>
          <w:lang w:val="en-GB" w:eastAsia="en-GB"/>
        </w:rPr>
        <w:t>subject site</w:t>
      </w:r>
      <w:r w:rsidR="00053EF9">
        <w:rPr>
          <w:rFonts w:cs="Arial"/>
          <w:szCs w:val="24"/>
          <w:lang w:val="en-GB" w:eastAsia="en-GB"/>
        </w:rPr>
        <w:t xml:space="preserve"> or render it undevelopable due to environmental constraints</w:t>
      </w:r>
      <w:r>
        <w:rPr>
          <w:rFonts w:cs="Arial"/>
          <w:szCs w:val="24"/>
          <w:lang w:val="en-GB" w:eastAsia="en-GB"/>
        </w:rPr>
        <w:t>.</w:t>
      </w:r>
    </w:p>
    <w:p w14:paraId="2E867266" w14:textId="77777777" w:rsidR="00680571" w:rsidRPr="00680571" w:rsidRDefault="00680571" w:rsidP="00680571">
      <w:pPr>
        <w:pStyle w:val="Heading4"/>
        <w:rPr>
          <w:sz w:val="24"/>
          <w:szCs w:val="24"/>
          <w:lang w:val="en-GB"/>
        </w:rPr>
      </w:pPr>
      <w:r w:rsidRPr="00680571">
        <w:rPr>
          <w:sz w:val="24"/>
          <w:szCs w:val="24"/>
          <w:lang w:val="en-GB"/>
        </w:rPr>
        <w:t>Niagara Escarpment Plan</w:t>
      </w:r>
    </w:p>
    <w:p w14:paraId="59259AB8" w14:textId="453A0D9A" w:rsidR="00680571" w:rsidRDefault="00680571" w:rsidP="003A0C28">
      <w:pPr>
        <w:kinsoku w:val="0"/>
        <w:overflowPunct w:val="0"/>
        <w:autoSpaceDE w:val="0"/>
        <w:autoSpaceDN w:val="0"/>
        <w:adjustRightInd w:val="0"/>
        <w:ind w:right="108"/>
        <w:rPr>
          <w:rFonts w:cs="Arial"/>
          <w:szCs w:val="24"/>
          <w:lang w:val="en-GB" w:eastAsia="en-GB"/>
        </w:rPr>
      </w:pPr>
      <w:r>
        <w:rPr>
          <w:rFonts w:cs="Arial"/>
          <w:szCs w:val="24"/>
          <w:lang w:val="en-GB" w:eastAsia="en-GB"/>
        </w:rPr>
        <w:t xml:space="preserve">Further to the analysis provided in </w:t>
      </w:r>
      <w:r w:rsidR="00053EF9">
        <w:rPr>
          <w:rFonts w:cs="Arial"/>
          <w:szCs w:val="24"/>
          <w:lang w:val="en-GB" w:eastAsia="en-GB"/>
        </w:rPr>
        <w:t>the July staff report (</w:t>
      </w:r>
      <w:r>
        <w:rPr>
          <w:rFonts w:cs="Arial"/>
          <w:szCs w:val="24"/>
          <w:lang w:val="en-GB" w:eastAsia="en-GB"/>
        </w:rPr>
        <w:t>Appendix 1</w:t>
      </w:r>
      <w:r w:rsidR="00053EF9">
        <w:rPr>
          <w:rFonts w:cs="Arial"/>
          <w:szCs w:val="24"/>
          <w:lang w:val="en-GB" w:eastAsia="en-GB"/>
        </w:rPr>
        <w:t>)</w:t>
      </w:r>
      <w:r>
        <w:rPr>
          <w:rFonts w:cs="Arial"/>
          <w:szCs w:val="24"/>
          <w:lang w:val="en-GB" w:eastAsia="en-GB"/>
        </w:rPr>
        <w:t>, NEC staff considered the application under the General Development criteria of the NEP</w:t>
      </w:r>
      <w:r w:rsidR="00AF5FE4">
        <w:rPr>
          <w:rFonts w:cs="Arial"/>
          <w:szCs w:val="24"/>
          <w:lang w:val="en-GB" w:eastAsia="en-GB"/>
        </w:rPr>
        <w:t xml:space="preserve">. </w:t>
      </w:r>
      <w:r w:rsidR="003C272A">
        <w:rPr>
          <w:rFonts w:cs="Arial"/>
          <w:szCs w:val="24"/>
          <w:lang w:val="en-GB" w:eastAsia="en-GB"/>
        </w:rPr>
        <w:t>It is anticipated that the buyers will be redeveloping the site, which will include a new dwelling.</w:t>
      </w:r>
      <w:r w:rsidR="002D07AB">
        <w:rPr>
          <w:rFonts w:cs="Arial"/>
          <w:szCs w:val="24"/>
          <w:lang w:val="en-GB" w:eastAsia="en-GB"/>
        </w:rPr>
        <w:t xml:space="preserve"> Given that an application did not include development plans, as the focus was on the severance, this analysis is limited. </w:t>
      </w:r>
      <w:r w:rsidR="00AF5FE4">
        <w:rPr>
          <w:rFonts w:cs="Arial"/>
          <w:szCs w:val="24"/>
          <w:lang w:val="en-GB" w:eastAsia="en-GB"/>
        </w:rPr>
        <w:t xml:space="preserve"> However, as noted above, the sizing of 169 Weir’s Lane does </w:t>
      </w:r>
      <w:r w:rsidR="003C272A">
        <w:rPr>
          <w:rFonts w:cs="Arial"/>
          <w:szCs w:val="24"/>
          <w:lang w:val="en-GB" w:eastAsia="en-GB"/>
        </w:rPr>
        <w:t>not permit</w:t>
      </w:r>
      <w:r w:rsidR="00AF5FE4">
        <w:rPr>
          <w:rFonts w:cs="Arial"/>
          <w:szCs w:val="24"/>
          <w:lang w:val="en-GB" w:eastAsia="en-GB"/>
        </w:rPr>
        <w:t xml:space="preserve"> future development of the site</w:t>
      </w:r>
      <w:r w:rsidR="003C272A">
        <w:rPr>
          <w:rFonts w:cs="Arial"/>
          <w:szCs w:val="24"/>
          <w:lang w:val="en-GB" w:eastAsia="en-GB"/>
        </w:rPr>
        <w:t xml:space="preserve"> per Hamilton Water’s technical guidelines</w:t>
      </w:r>
      <w:r w:rsidR="004F28F4">
        <w:rPr>
          <w:rFonts w:cs="Arial"/>
          <w:szCs w:val="24"/>
          <w:lang w:val="en-GB" w:eastAsia="en-GB"/>
        </w:rPr>
        <w:t xml:space="preserve"> and further the site’s hydrogeological and natural heritage features constrain the development potential</w:t>
      </w:r>
      <w:r w:rsidR="00AF5FE4">
        <w:rPr>
          <w:rFonts w:cs="Arial"/>
          <w:szCs w:val="24"/>
          <w:lang w:val="en-GB" w:eastAsia="en-GB"/>
        </w:rPr>
        <w:t xml:space="preserve">. </w:t>
      </w:r>
    </w:p>
    <w:p w14:paraId="162FFE01" w14:textId="6C7EB027" w:rsidR="003C272A" w:rsidRDefault="003C272A" w:rsidP="003A0C28">
      <w:pPr>
        <w:kinsoku w:val="0"/>
        <w:overflowPunct w:val="0"/>
        <w:autoSpaceDE w:val="0"/>
        <w:autoSpaceDN w:val="0"/>
        <w:adjustRightInd w:val="0"/>
        <w:ind w:right="108"/>
        <w:rPr>
          <w:rFonts w:cs="Arial"/>
          <w:szCs w:val="24"/>
          <w:lang w:val="en-GB" w:eastAsia="en-GB"/>
        </w:rPr>
      </w:pPr>
      <w:r>
        <w:rPr>
          <w:rFonts w:cs="Arial"/>
          <w:szCs w:val="24"/>
          <w:lang w:val="en-GB" w:eastAsia="en-GB"/>
        </w:rPr>
        <w:t>The site is partially designated Escarpment Natural Area and constrained by steep slopes (the Escarpment Brow runs through the middle of 193 Weir’s Lane (the Escarpment Toe is located south of the site). It contains environmentally sensitive area (ESA) and a provincially significant wetland</w:t>
      </w:r>
      <w:r w:rsidR="003A0C28">
        <w:rPr>
          <w:rFonts w:cs="Arial"/>
          <w:szCs w:val="24"/>
          <w:lang w:val="en-GB" w:eastAsia="en-GB"/>
        </w:rPr>
        <w:t xml:space="preserve"> (PSW)</w:t>
      </w:r>
      <w:r>
        <w:rPr>
          <w:rFonts w:cs="Arial"/>
          <w:szCs w:val="24"/>
          <w:lang w:val="en-GB" w:eastAsia="en-GB"/>
        </w:rPr>
        <w:t xml:space="preserve"> and stream.  </w:t>
      </w:r>
    </w:p>
    <w:p w14:paraId="11217A6C" w14:textId="53710D4E" w:rsidR="004F28F4" w:rsidRPr="00680571" w:rsidRDefault="004F28F4" w:rsidP="003A0C28">
      <w:pPr>
        <w:kinsoku w:val="0"/>
        <w:overflowPunct w:val="0"/>
        <w:autoSpaceDE w:val="0"/>
        <w:autoSpaceDN w:val="0"/>
        <w:adjustRightInd w:val="0"/>
        <w:ind w:right="108"/>
        <w:rPr>
          <w:rFonts w:cs="Arial"/>
          <w:szCs w:val="24"/>
          <w:lang w:val="en-GB" w:eastAsia="en-GB"/>
        </w:rPr>
      </w:pPr>
      <w:r>
        <w:rPr>
          <w:rFonts w:cs="Arial"/>
          <w:szCs w:val="24"/>
          <w:lang w:val="en-GB" w:eastAsia="en-GB"/>
        </w:rPr>
        <w:t>Part 2.2.2 of the NEP requires that the site shall not be prone to natural hazards (flooding or erosion) or associated with unstable soil or bedrock</w:t>
      </w:r>
      <w:r w:rsidR="003C272A">
        <w:rPr>
          <w:rFonts w:cs="Arial"/>
          <w:szCs w:val="24"/>
          <w:lang w:val="en-GB" w:eastAsia="en-GB"/>
        </w:rPr>
        <w:t xml:space="preserve"> and given the features described above and that t</w:t>
      </w:r>
      <w:r>
        <w:rPr>
          <w:rFonts w:cs="Arial"/>
          <w:szCs w:val="24"/>
          <w:lang w:val="en-GB" w:eastAsia="en-GB"/>
        </w:rPr>
        <w:t>his site is partially regulated by the HCA</w:t>
      </w:r>
      <w:r w:rsidR="003A0C28">
        <w:rPr>
          <w:rFonts w:cs="Arial"/>
          <w:szCs w:val="24"/>
          <w:lang w:val="en-GB" w:eastAsia="en-GB"/>
        </w:rPr>
        <w:t xml:space="preserve"> </w:t>
      </w:r>
      <w:r w:rsidR="003C272A">
        <w:rPr>
          <w:rFonts w:cs="Arial"/>
          <w:szCs w:val="24"/>
          <w:lang w:val="en-GB" w:eastAsia="en-GB"/>
        </w:rPr>
        <w:t>may require that additional study be prepared to demonstrate that the site can be built outside any natural hazard area</w:t>
      </w:r>
      <w:r>
        <w:rPr>
          <w:rFonts w:cs="Arial"/>
          <w:szCs w:val="24"/>
          <w:lang w:val="en-GB" w:eastAsia="en-GB"/>
        </w:rPr>
        <w:t>.</w:t>
      </w:r>
      <w:r w:rsidR="003C272A">
        <w:rPr>
          <w:rFonts w:cs="Arial"/>
          <w:szCs w:val="24"/>
          <w:lang w:val="en-GB" w:eastAsia="en-GB"/>
        </w:rPr>
        <w:t xml:space="preserve"> Additionally, per Part 2.5, a geotechnical analysis could be required to demonstrate that development can be built safely near the site’s slopes.</w:t>
      </w:r>
      <w:r>
        <w:rPr>
          <w:rFonts w:cs="Arial"/>
          <w:szCs w:val="24"/>
          <w:lang w:val="en-GB" w:eastAsia="en-GB"/>
        </w:rPr>
        <w:t xml:space="preserve"> </w:t>
      </w:r>
    </w:p>
    <w:p w14:paraId="59CD4870" w14:textId="5D1F0C32" w:rsidR="003C272A" w:rsidRDefault="00AF5FE4" w:rsidP="003A0C28">
      <w:pPr>
        <w:kinsoku w:val="0"/>
        <w:overflowPunct w:val="0"/>
        <w:autoSpaceDE w:val="0"/>
        <w:autoSpaceDN w:val="0"/>
        <w:adjustRightInd w:val="0"/>
        <w:ind w:right="108"/>
        <w:rPr>
          <w:rFonts w:cs="Arial"/>
          <w:szCs w:val="24"/>
          <w:lang w:val="en-GB" w:eastAsia="en-GB"/>
        </w:rPr>
      </w:pPr>
      <w:r>
        <w:rPr>
          <w:rFonts w:cs="Arial"/>
          <w:szCs w:val="24"/>
          <w:lang w:val="en-GB" w:eastAsia="en-GB"/>
        </w:rPr>
        <w:t>NEC staff is in agreement with the city’s Natural Heritage staff in that a request for an EIS would be justified</w:t>
      </w:r>
      <w:r w:rsidR="003C272A">
        <w:rPr>
          <w:rFonts w:cs="Arial"/>
          <w:szCs w:val="24"/>
          <w:lang w:val="en-GB" w:eastAsia="en-GB"/>
        </w:rPr>
        <w:t xml:space="preserve">, </w:t>
      </w:r>
      <w:r w:rsidR="004F28F4">
        <w:rPr>
          <w:rFonts w:cs="Arial"/>
          <w:szCs w:val="24"/>
          <w:lang w:val="en-GB" w:eastAsia="en-GB"/>
        </w:rPr>
        <w:t>per Part 2.7 of the NEP</w:t>
      </w:r>
      <w:r w:rsidR="003C272A">
        <w:rPr>
          <w:rFonts w:cs="Arial"/>
          <w:szCs w:val="24"/>
          <w:lang w:val="en-GB" w:eastAsia="en-GB"/>
        </w:rPr>
        <w:t xml:space="preserve"> given the fact that a wetland is present, which is considered a key natural heritage feature in the </w:t>
      </w:r>
      <w:r w:rsidR="003A0C28">
        <w:rPr>
          <w:rFonts w:cs="Arial"/>
          <w:szCs w:val="24"/>
          <w:lang w:val="en-GB" w:eastAsia="en-GB"/>
        </w:rPr>
        <w:t>NEP</w:t>
      </w:r>
      <w:r w:rsidR="003C272A">
        <w:rPr>
          <w:rFonts w:cs="Arial"/>
          <w:szCs w:val="24"/>
          <w:lang w:val="en-GB" w:eastAsia="en-GB"/>
        </w:rPr>
        <w:t xml:space="preserve">. </w:t>
      </w:r>
      <w:r w:rsidR="002D07AB">
        <w:rPr>
          <w:rFonts w:cs="Arial"/>
          <w:szCs w:val="24"/>
          <w:lang w:val="en-GB" w:eastAsia="en-GB"/>
        </w:rPr>
        <w:t>The mitigation measures in a future report could reduce the developable area of the site</w:t>
      </w:r>
      <w:r w:rsidR="00053EF9">
        <w:rPr>
          <w:rFonts w:cs="Arial"/>
          <w:szCs w:val="24"/>
          <w:lang w:val="en-GB" w:eastAsia="en-GB"/>
        </w:rPr>
        <w:t xml:space="preserve"> (which is already an undersized lot based on </w:t>
      </w:r>
      <w:r w:rsidR="000F6785">
        <w:rPr>
          <w:rFonts w:cs="Arial"/>
          <w:szCs w:val="24"/>
          <w:lang w:val="en-GB" w:eastAsia="en-GB"/>
        </w:rPr>
        <w:t>c</w:t>
      </w:r>
      <w:r w:rsidR="00053EF9">
        <w:rPr>
          <w:rFonts w:cs="Arial"/>
          <w:szCs w:val="24"/>
          <w:lang w:val="en-GB" w:eastAsia="en-GB"/>
        </w:rPr>
        <w:t>ity requirements)</w:t>
      </w:r>
      <w:r w:rsidR="002D07AB">
        <w:rPr>
          <w:rFonts w:cs="Arial"/>
          <w:szCs w:val="24"/>
          <w:lang w:val="en-GB" w:eastAsia="en-GB"/>
        </w:rPr>
        <w:t>. Additionally, P</w:t>
      </w:r>
      <w:r w:rsidR="003C272A">
        <w:rPr>
          <w:rFonts w:cs="Arial"/>
          <w:szCs w:val="24"/>
          <w:lang w:val="en-GB" w:eastAsia="en-GB"/>
        </w:rPr>
        <w:t>art 2.2.</w:t>
      </w:r>
      <w:r w:rsidR="002D07AB">
        <w:rPr>
          <w:rFonts w:cs="Arial"/>
          <w:szCs w:val="24"/>
          <w:lang w:val="en-GB" w:eastAsia="en-GB"/>
        </w:rPr>
        <w:t>5 of the NEP requires that development within a lot with multiple NEP designations shall be restricted to the least restrictive designation, unless it can be justified the impact to the Escarpment environment would be reduced by locating it elsewhere</w:t>
      </w:r>
      <w:r w:rsidR="003A0C28">
        <w:rPr>
          <w:rFonts w:cs="Arial"/>
          <w:szCs w:val="24"/>
          <w:lang w:val="en-GB" w:eastAsia="en-GB"/>
        </w:rPr>
        <w:t xml:space="preserve"> on the site</w:t>
      </w:r>
      <w:r w:rsidR="002D07AB">
        <w:rPr>
          <w:rFonts w:cs="Arial"/>
          <w:szCs w:val="24"/>
          <w:lang w:val="en-GB" w:eastAsia="en-GB"/>
        </w:rPr>
        <w:t>. The EIS would</w:t>
      </w:r>
      <w:r w:rsidR="003A0C28">
        <w:rPr>
          <w:rFonts w:cs="Arial"/>
          <w:szCs w:val="24"/>
          <w:lang w:val="en-GB" w:eastAsia="en-GB"/>
        </w:rPr>
        <w:t xml:space="preserve"> generally</w:t>
      </w:r>
      <w:r w:rsidR="002D07AB">
        <w:rPr>
          <w:rFonts w:cs="Arial"/>
          <w:szCs w:val="24"/>
          <w:lang w:val="en-GB" w:eastAsia="en-GB"/>
        </w:rPr>
        <w:t xml:space="preserve"> provide NEC staff will this justification, however a desktop review suggestions that the Escarpment Rural Area, the least restrictive designation, where the existing home is located is only 0.18 ha, which would further challenge an already undersized lot (as noted in the city comments).</w:t>
      </w:r>
    </w:p>
    <w:p w14:paraId="070EA7FF" w14:textId="023EF479" w:rsidR="002D07AB" w:rsidRDefault="002D07AB" w:rsidP="003A0C28">
      <w:pPr>
        <w:kinsoku w:val="0"/>
        <w:overflowPunct w:val="0"/>
        <w:autoSpaceDE w:val="0"/>
        <w:autoSpaceDN w:val="0"/>
        <w:adjustRightInd w:val="0"/>
        <w:ind w:right="108"/>
        <w:rPr>
          <w:rFonts w:cs="Arial"/>
          <w:szCs w:val="24"/>
          <w:lang w:val="en-GB" w:eastAsia="en-GB"/>
        </w:rPr>
      </w:pPr>
      <w:r>
        <w:rPr>
          <w:rFonts w:cs="Arial"/>
          <w:szCs w:val="24"/>
          <w:lang w:val="en-GB" w:eastAsia="en-GB"/>
        </w:rPr>
        <w:t xml:space="preserve">It is NEC staff’s opinion that Part 2 of the NEP </w:t>
      </w:r>
      <w:r w:rsidR="003A0C28">
        <w:rPr>
          <w:rFonts w:cs="Arial"/>
          <w:szCs w:val="24"/>
          <w:lang w:val="en-GB" w:eastAsia="en-GB"/>
        </w:rPr>
        <w:t>would likely</w:t>
      </w:r>
      <w:r>
        <w:rPr>
          <w:rFonts w:cs="Arial"/>
          <w:szCs w:val="24"/>
          <w:lang w:val="en-GB" w:eastAsia="en-GB"/>
        </w:rPr>
        <w:t xml:space="preserve"> not </w:t>
      </w:r>
      <w:r w:rsidR="003A0C28">
        <w:rPr>
          <w:rFonts w:cs="Arial"/>
          <w:szCs w:val="24"/>
          <w:lang w:val="en-GB" w:eastAsia="en-GB"/>
        </w:rPr>
        <w:t xml:space="preserve">be </w:t>
      </w:r>
      <w:r>
        <w:rPr>
          <w:rFonts w:cs="Arial"/>
          <w:szCs w:val="24"/>
          <w:lang w:val="en-GB" w:eastAsia="en-GB"/>
        </w:rPr>
        <w:t>met</w:t>
      </w:r>
      <w:r w:rsidR="003A0C28">
        <w:rPr>
          <w:rFonts w:cs="Arial"/>
          <w:szCs w:val="24"/>
          <w:lang w:val="en-GB" w:eastAsia="en-GB"/>
        </w:rPr>
        <w:t xml:space="preserve"> should a development proposal be brought forward for consideration</w:t>
      </w:r>
      <w:r>
        <w:rPr>
          <w:rFonts w:cs="Arial"/>
          <w:szCs w:val="24"/>
          <w:lang w:val="en-GB" w:eastAsia="en-GB"/>
        </w:rPr>
        <w:t>.</w:t>
      </w:r>
    </w:p>
    <w:p w14:paraId="347BB2F7" w14:textId="77777777" w:rsidR="00053EF9" w:rsidRDefault="00053EF9">
      <w:pPr>
        <w:rPr>
          <w:rFonts w:ascii="Arial" w:eastAsia="Times New Roman" w:hAnsi="Arial" w:cs="Arial"/>
          <w:b/>
          <w:szCs w:val="24"/>
          <w:lang w:val="en-US"/>
        </w:rPr>
      </w:pPr>
      <w:r>
        <w:rPr>
          <w:lang w:val="en-US"/>
        </w:rPr>
        <w:br w:type="page"/>
      </w:r>
    </w:p>
    <w:p w14:paraId="2DE010D1" w14:textId="0B075CB1" w:rsidR="00AE1BAF" w:rsidRDefault="00CF4404" w:rsidP="0078718D">
      <w:pPr>
        <w:pStyle w:val="Heading2"/>
        <w:rPr>
          <w:lang w:val="en-US"/>
        </w:rPr>
      </w:pPr>
      <w:r>
        <w:rPr>
          <w:lang w:val="en-US"/>
        </w:rPr>
        <w:lastRenderedPageBreak/>
        <w:t>Conclusion</w:t>
      </w:r>
      <w:r w:rsidR="00AE1BAF">
        <w:rPr>
          <w:lang w:val="en-US"/>
        </w:rPr>
        <w:t>:</w:t>
      </w:r>
    </w:p>
    <w:p w14:paraId="6FB99D1D" w14:textId="63A8866F" w:rsidR="00CF4404" w:rsidRDefault="00CF4404" w:rsidP="00AF5FE4">
      <w:pPr>
        <w:spacing w:after="0"/>
        <w:rPr>
          <w:rFonts w:cstheme="minorHAnsi"/>
          <w:lang w:val="en-US"/>
        </w:rPr>
      </w:pPr>
      <w:r>
        <w:rPr>
          <w:rFonts w:cstheme="minorHAnsi"/>
          <w:lang w:val="en-US"/>
        </w:rPr>
        <w:t>NEC staff’s opinion remains the same</w:t>
      </w:r>
      <w:r w:rsidR="003A0C28">
        <w:rPr>
          <w:rFonts w:cstheme="minorHAnsi"/>
          <w:lang w:val="en-US"/>
        </w:rPr>
        <w:t xml:space="preserve"> as presented on July 15, 2021</w:t>
      </w:r>
      <w:r>
        <w:rPr>
          <w:rFonts w:cstheme="minorHAnsi"/>
          <w:lang w:val="en-US"/>
        </w:rPr>
        <w:t xml:space="preserve">. The proposal does not meet the objectives of the NEP as a new lot is being created within prohibited areas of the NEP area. The NEP specifically provides policies to prohibit severances where properties have merged on title and therefore this is not a scenario where the criteria for a correcting conveyance is met. Further, this proposal is not supported by city staff. If the Commission were to approve the re-creation of the </w:t>
      </w:r>
      <w:r w:rsidR="003A0C28">
        <w:rPr>
          <w:rFonts w:cstheme="minorHAnsi"/>
          <w:lang w:val="en-US"/>
        </w:rPr>
        <w:t>lots</w:t>
      </w:r>
      <w:r>
        <w:rPr>
          <w:rFonts w:cstheme="minorHAnsi"/>
          <w:lang w:val="en-US"/>
        </w:rPr>
        <w:t>, the applicant would still require an official plan amendment</w:t>
      </w:r>
      <w:r w:rsidR="00C062F9">
        <w:rPr>
          <w:rFonts w:cstheme="minorHAnsi"/>
          <w:lang w:val="en-US"/>
        </w:rPr>
        <w:t>,</w:t>
      </w:r>
      <w:r>
        <w:rPr>
          <w:rFonts w:cstheme="minorHAnsi"/>
          <w:lang w:val="en-US"/>
        </w:rPr>
        <w:t xml:space="preserve"> given the proposal is contrary to </w:t>
      </w:r>
      <w:r w:rsidR="00C062F9">
        <w:rPr>
          <w:rFonts w:cstheme="minorHAnsi"/>
          <w:lang w:val="en-US"/>
        </w:rPr>
        <w:t xml:space="preserve">applicable </w:t>
      </w:r>
      <w:r>
        <w:rPr>
          <w:rFonts w:cstheme="minorHAnsi"/>
          <w:lang w:val="en-US"/>
        </w:rPr>
        <w:t>RHOP policies</w:t>
      </w:r>
      <w:r w:rsidR="00C062F9">
        <w:rPr>
          <w:rFonts w:cstheme="minorHAnsi"/>
          <w:lang w:val="en-US"/>
        </w:rPr>
        <w:t>,</w:t>
      </w:r>
      <w:r>
        <w:rPr>
          <w:rFonts w:cstheme="minorHAnsi"/>
          <w:lang w:val="en-US"/>
        </w:rPr>
        <w:t xml:space="preserve"> and a hydrogeological evaluation to consider the viability of</w:t>
      </w:r>
      <w:r w:rsidR="00C062F9">
        <w:rPr>
          <w:rFonts w:cstheme="minorHAnsi"/>
          <w:lang w:val="en-US"/>
        </w:rPr>
        <w:t xml:space="preserve"> a residential lot at</w:t>
      </w:r>
      <w:r>
        <w:rPr>
          <w:rFonts w:cstheme="minorHAnsi"/>
          <w:lang w:val="en-US"/>
        </w:rPr>
        <w:t xml:space="preserve"> 169 Weir’s Lane</w:t>
      </w:r>
      <w:r w:rsidR="00C062F9">
        <w:rPr>
          <w:rFonts w:cstheme="minorHAnsi"/>
          <w:lang w:val="en-US"/>
        </w:rPr>
        <w:t>, before applying for a consent to sever.</w:t>
      </w:r>
      <w:r w:rsidR="00053EF9">
        <w:rPr>
          <w:rFonts w:cstheme="minorHAnsi"/>
          <w:lang w:val="en-US"/>
        </w:rPr>
        <w:t xml:space="preserve">  In light of these policies and site </w:t>
      </w:r>
      <w:r w:rsidR="002C2E00">
        <w:rPr>
          <w:rFonts w:cstheme="minorHAnsi"/>
          <w:lang w:val="en-US"/>
        </w:rPr>
        <w:t xml:space="preserve">constraints </w:t>
      </w:r>
      <w:r w:rsidR="00053EF9">
        <w:rPr>
          <w:rFonts w:cstheme="minorHAnsi"/>
          <w:lang w:val="en-US"/>
        </w:rPr>
        <w:t>it would be premature to approve the Development Permit</w:t>
      </w:r>
      <w:r w:rsidR="002C2E00">
        <w:rPr>
          <w:rFonts w:cstheme="minorHAnsi"/>
          <w:lang w:val="en-US"/>
        </w:rPr>
        <w:t xml:space="preserve"> application until the results of an EIS and hydrogeological study were provided.</w:t>
      </w:r>
    </w:p>
    <w:p w14:paraId="3ECD5573" w14:textId="77777777" w:rsidR="00CF4404" w:rsidRDefault="00CF4404" w:rsidP="00CF4404">
      <w:pPr>
        <w:spacing w:after="0" w:line="240" w:lineRule="auto"/>
        <w:rPr>
          <w:rFonts w:cstheme="minorHAnsi"/>
          <w:lang w:val="en-US"/>
        </w:rPr>
      </w:pPr>
    </w:p>
    <w:p w14:paraId="6653F69D" w14:textId="77777777" w:rsidR="00CF4404" w:rsidRPr="000F6785" w:rsidRDefault="00CF4404" w:rsidP="00CF4404">
      <w:pPr>
        <w:rPr>
          <w:b/>
          <w:bCs/>
          <w:lang w:val="en-US"/>
        </w:rPr>
      </w:pPr>
      <w:r w:rsidRPr="000F6785">
        <w:rPr>
          <w:b/>
          <w:bCs/>
          <w:lang w:val="en-US"/>
        </w:rPr>
        <w:t>Recommendation:</w:t>
      </w:r>
    </w:p>
    <w:p w14:paraId="3E28DD12" w14:textId="77777777" w:rsidR="00CF4404" w:rsidRDefault="00CF4404" w:rsidP="00CF4404">
      <w:pPr>
        <w:rPr>
          <w:rFonts w:ascii="Arial" w:hAnsi="Arial" w:cs="Arial"/>
          <w:bCs/>
        </w:rPr>
      </w:pPr>
      <w:r w:rsidRPr="005E55CC">
        <w:rPr>
          <w:rFonts w:ascii="Arial" w:hAnsi="Arial" w:cs="Arial"/>
        </w:rPr>
        <w:t xml:space="preserve">That the </w:t>
      </w:r>
      <w:r>
        <w:rPr>
          <w:rFonts w:ascii="Arial" w:hAnsi="Arial" w:cs="Arial"/>
        </w:rPr>
        <w:t>application</w:t>
      </w:r>
      <w:r w:rsidRPr="005E55CC">
        <w:rPr>
          <w:rFonts w:ascii="Arial" w:hAnsi="Arial" w:cs="Arial"/>
        </w:rPr>
        <w:t xml:space="preserve"> be </w:t>
      </w:r>
      <w:r>
        <w:rPr>
          <w:rFonts w:ascii="Arial" w:hAnsi="Arial" w:cs="Arial"/>
          <w:b/>
        </w:rPr>
        <w:t>refused</w:t>
      </w:r>
      <w:r>
        <w:rPr>
          <w:rFonts w:ascii="Arial" w:hAnsi="Arial" w:cs="Arial"/>
          <w:bCs/>
        </w:rPr>
        <w:t xml:space="preserve"> because:</w:t>
      </w:r>
    </w:p>
    <w:p w14:paraId="40B5D4EE" w14:textId="46D9A4EE" w:rsidR="00CF4404" w:rsidRPr="00CF4404" w:rsidRDefault="00CF4404" w:rsidP="00CF4404">
      <w:pPr>
        <w:pStyle w:val="ListParagraph"/>
        <w:numPr>
          <w:ilvl w:val="0"/>
          <w:numId w:val="13"/>
        </w:numPr>
        <w:rPr>
          <w:lang w:val="en-US"/>
        </w:rPr>
      </w:pPr>
      <w:r>
        <w:rPr>
          <w:rFonts w:ascii="Arial" w:eastAsia="Times New Roman" w:hAnsi="Arial" w:cs="Times New Roman"/>
          <w:szCs w:val="24"/>
          <w:lang w:val="en-GB"/>
        </w:rPr>
        <w:t xml:space="preserve">The proposal to re-create </w:t>
      </w:r>
      <w:r w:rsidR="00C062F9">
        <w:rPr>
          <w:rFonts w:ascii="Arial" w:eastAsia="Times New Roman" w:hAnsi="Arial" w:cs="Times New Roman"/>
          <w:szCs w:val="24"/>
          <w:lang w:val="en-GB"/>
        </w:rPr>
        <w:t xml:space="preserve">the </w:t>
      </w:r>
      <w:r>
        <w:rPr>
          <w:rFonts w:ascii="Arial" w:eastAsia="Times New Roman" w:hAnsi="Arial" w:cs="Times New Roman"/>
          <w:szCs w:val="24"/>
          <w:lang w:val="en-GB"/>
        </w:rPr>
        <w:t>merged lots is not permitted under 1.3.4, 1.4.4 and 1.5.4 of the Niagara Escarpment Plan</w:t>
      </w:r>
    </w:p>
    <w:p w14:paraId="158DFF1B" w14:textId="41B8D88A" w:rsidR="00CF4404" w:rsidRDefault="00C062F9" w:rsidP="00CF4404">
      <w:pPr>
        <w:pStyle w:val="ListParagraph"/>
        <w:numPr>
          <w:ilvl w:val="0"/>
          <w:numId w:val="13"/>
        </w:numPr>
        <w:rPr>
          <w:lang w:val="en-US"/>
        </w:rPr>
      </w:pPr>
      <w:r>
        <w:rPr>
          <w:rFonts w:ascii="Arial" w:eastAsia="Times New Roman" w:hAnsi="Arial" w:cs="Times New Roman"/>
          <w:szCs w:val="24"/>
          <w:lang w:val="en-GB"/>
        </w:rPr>
        <w:t xml:space="preserve">The proposal is not permitted under </w:t>
      </w:r>
      <w:r>
        <w:rPr>
          <w:lang w:val="en-US"/>
        </w:rPr>
        <w:t xml:space="preserve">F.1.14.21 of the Rural Hamilton Official Plan </w:t>
      </w:r>
    </w:p>
    <w:p w14:paraId="2E86EB77" w14:textId="3036172A" w:rsidR="00C062F9" w:rsidRDefault="00C062F9" w:rsidP="00CF4404">
      <w:pPr>
        <w:pStyle w:val="ListParagraph"/>
        <w:numPr>
          <w:ilvl w:val="0"/>
          <w:numId w:val="13"/>
        </w:numPr>
        <w:rPr>
          <w:lang w:val="en-US"/>
        </w:rPr>
      </w:pPr>
      <w:r>
        <w:rPr>
          <w:lang w:val="en-US"/>
        </w:rPr>
        <w:t xml:space="preserve">The proposal </w:t>
      </w:r>
      <w:r w:rsidR="00AF5FE4">
        <w:rPr>
          <w:lang w:val="en-US"/>
        </w:rPr>
        <w:t xml:space="preserve">would result </w:t>
      </w:r>
      <w:r>
        <w:rPr>
          <w:lang w:val="en-US"/>
        </w:rPr>
        <w:t xml:space="preserve">in an </w:t>
      </w:r>
      <w:r w:rsidR="00AF5FE4">
        <w:rPr>
          <w:lang w:val="en-US"/>
        </w:rPr>
        <w:t>undersized</w:t>
      </w:r>
      <w:r>
        <w:rPr>
          <w:lang w:val="en-US"/>
        </w:rPr>
        <w:t xml:space="preserve"> lot per the City of Hamilton’s Hydrogeological Studies and Technical Standards for Private Services, which generally requires a minimum lot size of 1.0 hectare</w:t>
      </w:r>
    </w:p>
    <w:p w14:paraId="76FB2F87" w14:textId="42A98F16" w:rsidR="00C062F9" w:rsidRDefault="00C062F9" w:rsidP="00CF4404">
      <w:pPr>
        <w:pStyle w:val="ListParagraph"/>
        <w:numPr>
          <w:ilvl w:val="0"/>
          <w:numId w:val="13"/>
        </w:numPr>
        <w:rPr>
          <w:lang w:val="en-US"/>
        </w:rPr>
      </w:pPr>
      <w:r>
        <w:rPr>
          <w:lang w:val="en-US"/>
        </w:rPr>
        <w:t>City of Hamilton staff do not support the proposal</w:t>
      </w:r>
    </w:p>
    <w:p w14:paraId="36510FE6" w14:textId="47C63EC8" w:rsidR="00AE1BAF" w:rsidRDefault="00AE1BAF" w:rsidP="0078718D">
      <w:pPr>
        <w:pStyle w:val="Heading2"/>
        <w:rPr>
          <w:lang w:val="en-US"/>
        </w:rPr>
      </w:pPr>
      <w:r>
        <w:rPr>
          <w:lang w:val="en-US"/>
        </w:rPr>
        <w:t>Prepared by:</w:t>
      </w:r>
    </w:p>
    <w:p w14:paraId="79F942D3" w14:textId="5EFBE739" w:rsidR="00AE1BAF" w:rsidRDefault="00AE1BAF" w:rsidP="00F61F85">
      <w:pPr>
        <w:rPr>
          <w:rFonts w:cstheme="minorHAnsi"/>
          <w:b/>
          <w:bCs/>
          <w:lang w:val="en-US"/>
        </w:rPr>
      </w:pPr>
    </w:p>
    <w:p w14:paraId="6370C93C" w14:textId="07077B82" w:rsidR="00CF4404" w:rsidRPr="00FE05EE" w:rsidRDefault="00FE05EE" w:rsidP="00F61F85">
      <w:pPr>
        <w:rPr>
          <w:rFonts w:cstheme="minorHAnsi"/>
          <w:lang w:val="en-US"/>
        </w:rPr>
      </w:pPr>
      <w:r w:rsidRPr="00FE05EE">
        <w:rPr>
          <w:rFonts w:cstheme="minorHAnsi"/>
          <w:lang w:val="en-US"/>
        </w:rPr>
        <w:t>Original signed by:</w:t>
      </w:r>
    </w:p>
    <w:p w14:paraId="1F7CFB61" w14:textId="63A6AFB4" w:rsidR="00AE1BAF" w:rsidRDefault="00AE1BAF" w:rsidP="00AE1BAF">
      <w:pPr>
        <w:spacing w:after="0" w:line="240" w:lineRule="auto"/>
        <w:rPr>
          <w:rFonts w:cstheme="minorHAnsi"/>
          <w:b/>
          <w:bCs/>
          <w:lang w:val="en-US"/>
        </w:rPr>
      </w:pPr>
      <w:r>
        <w:rPr>
          <w:rFonts w:cstheme="minorHAnsi"/>
          <w:b/>
          <w:bCs/>
          <w:lang w:val="en-US"/>
        </w:rPr>
        <w:t>______________________</w:t>
      </w:r>
    </w:p>
    <w:p w14:paraId="51236058" w14:textId="0064E14C" w:rsidR="00AE1BAF" w:rsidRDefault="00CF4404" w:rsidP="00AE1BAF">
      <w:pPr>
        <w:spacing w:after="0" w:line="240" w:lineRule="auto"/>
        <w:rPr>
          <w:rFonts w:cstheme="minorHAnsi"/>
          <w:lang w:val="en-US"/>
        </w:rPr>
      </w:pPr>
      <w:r>
        <w:rPr>
          <w:rFonts w:cstheme="minorHAnsi"/>
          <w:lang w:val="en-US"/>
        </w:rPr>
        <w:t>Johnpaul Loiacono</w:t>
      </w:r>
      <w:r w:rsidR="006D5BDF">
        <w:rPr>
          <w:rFonts w:cstheme="minorHAnsi"/>
          <w:lang w:val="en-US"/>
        </w:rPr>
        <w:t xml:space="preserve">, </w:t>
      </w:r>
      <w:r>
        <w:rPr>
          <w:rFonts w:cstheme="minorHAnsi"/>
          <w:lang w:val="en-US"/>
        </w:rPr>
        <w:t>Senior Planner</w:t>
      </w:r>
    </w:p>
    <w:p w14:paraId="564EF9A8" w14:textId="2ECC8B75" w:rsidR="00AE1BAF" w:rsidRDefault="00AE1BAF" w:rsidP="00AE1BAF">
      <w:pPr>
        <w:spacing w:after="0" w:line="240" w:lineRule="auto"/>
        <w:rPr>
          <w:rFonts w:cstheme="minorHAnsi"/>
          <w:lang w:val="en-US"/>
        </w:rPr>
      </w:pPr>
    </w:p>
    <w:p w14:paraId="76C64555" w14:textId="19EF7412" w:rsidR="00CF4404" w:rsidRPr="00FE05EE" w:rsidRDefault="00AE1BAF" w:rsidP="00FE05EE">
      <w:pPr>
        <w:pStyle w:val="Heading2"/>
        <w:rPr>
          <w:lang w:val="en-US"/>
        </w:rPr>
      </w:pPr>
      <w:r>
        <w:rPr>
          <w:lang w:val="en-US"/>
        </w:rPr>
        <w:t>Approved by</w:t>
      </w:r>
    </w:p>
    <w:p w14:paraId="30B34BBC" w14:textId="2F014D24" w:rsidR="00AE1BAF" w:rsidRDefault="00CF4404" w:rsidP="00AE1BAF">
      <w:pPr>
        <w:spacing w:after="0" w:line="240" w:lineRule="auto"/>
        <w:rPr>
          <w:rFonts w:cstheme="minorHAnsi"/>
          <w:b/>
          <w:bCs/>
          <w:lang w:val="en-US"/>
        </w:rPr>
      </w:pPr>
      <w:r>
        <w:rPr>
          <w:rFonts w:cstheme="minorHAnsi"/>
          <w:b/>
          <w:bCs/>
          <w:lang w:val="en-US"/>
        </w:rPr>
        <w:t>______________________</w:t>
      </w:r>
    </w:p>
    <w:p w14:paraId="5F8BF8E3" w14:textId="4CAA21FA" w:rsidR="00AE1BAF" w:rsidRDefault="00AE1BAF" w:rsidP="00AE1BAF">
      <w:pPr>
        <w:spacing w:after="0" w:line="240" w:lineRule="auto"/>
        <w:rPr>
          <w:rFonts w:cstheme="minorHAnsi"/>
          <w:lang w:val="en-US"/>
        </w:rPr>
      </w:pPr>
      <w:r>
        <w:rPr>
          <w:rFonts w:cstheme="minorHAnsi"/>
          <w:lang w:val="en-US"/>
        </w:rPr>
        <w:t>Debbie Ramsay, MCIP, RPP</w:t>
      </w:r>
      <w:r w:rsidR="006D5BDF">
        <w:rPr>
          <w:rFonts w:cstheme="minorHAnsi"/>
          <w:lang w:val="en-US"/>
        </w:rPr>
        <w:t xml:space="preserve">, </w:t>
      </w:r>
      <w:r>
        <w:rPr>
          <w:rFonts w:cstheme="minorHAnsi"/>
          <w:lang w:val="en-US"/>
        </w:rPr>
        <w:t xml:space="preserve">Director </w:t>
      </w:r>
    </w:p>
    <w:p w14:paraId="07397133" w14:textId="77777777" w:rsidR="00AC2E31" w:rsidRDefault="00AC2E31" w:rsidP="00AE1BAF">
      <w:pPr>
        <w:spacing w:after="0" w:line="240" w:lineRule="auto"/>
        <w:rPr>
          <w:rFonts w:cstheme="minorHAnsi"/>
          <w:lang w:val="en-US"/>
        </w:rPr>
      </w:pPr>
    </w:p>
    <w:p w14:paraId="2D6C7730" w14:textId="7271CF4E" w:rsidR="00E97AA8" w:rsidRDefault="00CB0B37">
      <w:pPr>
        <w:rPr>
          <w:rFonts w:cstheme="minorHAnsi"/>
          <w:lang w:val="en-US"/>
        </w:rPr>
      </w:pPr>
      <w:r>
        <w:rPr>
          <w:rFonts w:cstheme="minorHAnsi"/>
          <w:lang w:val="en-US"/>
        </w:rPr>
        <w:t xml:space="preserve">Appendix 1 – </w:t>
      </w:r>
      <w:r w:rsidR="00CF4404">
        <w:rPr>
          <w:rFonts w:cstheme="minorHAnsi"/>
          <w:lang w:val="en-US"/>
        </w:rPr>
        <w:t xml:space="preserve">July 15, 2021 Staff Report </w:t>
      </w:r>
      <w:r w:rsidR="006D5BDF">
        <w:rPr>
          <w:rFonts w:cstheme="minorHAnsi"/>
          <w:lang w:val="en-US"/>
        </w:rPr>
        <w:t>provided in separate document.</w:t>
      </w:r>
    </w:p>
    <w:p w14:paraId="31F775DB" w14:textId="58C7919F" w:rsidR="006D5BDF" w:rsidRDefault="006D5BDF" w:rsidP="006D5BDF">
      <w:pPr>
        <w:rPr>
          <w:rFonts w:cstheme="minorHAnsi"/>
          <w:lang w:val="en-US"/>
        </w:rPr>
      </w:pPr>
      <w:r>
        <w:rPr>
          <w:rFonts w:cstheme="minorHAnsi"/>
          <w:lang w:val="en-US"/>
        </w:rPr>
        <w:t>Appendix 2 – Opinion Letter from Torkin/Manes provided in separate document.</w:t>
      </w:r>
    </w:p>
    <w:p w14:paraId="30444C97" w14:textId="336C6AEC" w:rsidR="00AE1BAF" w:rsidRDefault="00AE1BAF" w:rsidP="000F6785">
      <w:pPr>
        <w:pStyle w:val="Heading2"/>
        <w:jc w:val="center"/>
        <w:rPr>
          <w:lang w:val="en-US"/>
        </w:rPr>
      </w:pPr>
      <w:bookmarkStart w:id="0" w:name="_Hlk70081498"/>
    </w:p>
    <w:p w14:paraId="49B93479" w14:textId="77777777" w:rsidR="001F1895" w:rsidRDefault="001F1895" w:rsidP="00337798">
      <w:pPr>
        <w:spacing w:after="0" w:line="240" w:lineRule="auto"/>
        <w:jc w:val="center"/>
        <w:rPr>
          <w:rFonts w:cstheme="minorHAnsi"/>
          <w:b/>
          <w:bCs/>
          <w:lang w:val="en-US"/>
        </w:rPr>
      </w:pPr>
    </w:p>
    <w:p w14:paraId="38930958" w14:textId="1D51126A" w:rsidR="000872F5" w:rsidRDefault="000872F5" w:rsidP="00CF4404">
      <w:pPr>
        <w:spacing w:after="0" w:line="240" w:lineRule="auto"/>
        <w:ind w:left="360"/>
        <w:contextualSpacing/>
        <w:rPr>
          <w:rFonts w:ascii="Arial" w:hAnsi="Arial" w:cs="Arial"/>
          <w:szCs w:val="24"/>
        </w:rPr>
      </w:pPr>
      <w:bookmarkStart w:id="1" w:name="_Hlk25924663"/>
      <w:bookmarkEnd w:id="0"/>
      <w:bookmarkEnd w:id="1"/>
    </w:p>
    <w:sectPr w:rsidR="000872F5" w:rsidSect="0072608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0E58" w14:textId="77777777" w:rsidR="00892A7F" w:rsidRDefault="00892A7F" w:rsidP="00F72078">
      <w:pPr>
        <w:spacing w:after="0" w:line="240" w:lineRule="auto"/>
      </w:pPr>
      <w:r>
        <w:separator/>
      </w:r>
    </w:p>
  </w:endnote>
  <w:endnote w:type="continuationSeparator" w:id="0">
    <w:p w14:paraId="6FFE4A8D" w14:textId="77777777" w:rsidR="00892A7F" w:rsidRDefault="00892A7F"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1CD3" w14:textId="77777777" w:rsidR="00892A7F" w:rsidRDefault="00892A7F" w:rsidP="00F72078">
      <w:pPr>
        <w:spacing w:after="0" w:line="240" w:lineRule="auto"/>
      </w:pPr>
      <w:r>
        <w:separator/>
      </w:r>
    </w:p>
  </w:footnote>
  <w:footnote w:type="continuationSeparator" w:id="0">
    <w:p w14:paraId="7DAC4DDB" w14:textId="77777777" w:rsidR="00892A7F" w:rsidRDefault="00892A7F"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191" w:hanging="369"/>
      </w:pPr>
      <w:rPr>
        <w:rFonts w:ascii="Arial" w:hAnsi="Arial" w:cs="Arial"/>
        <w:b w:val="0"/>
        <w:bCs w:val="0"/>
        <w:i w:val="0"/>
        <w:iCs w:val="0"/>
        <w:spacing w:val="-6"/>
        <w:w w:val="100"/>
        <w:sz w:val="24"/>
        <w:szCs w:val="24"/>
      </w:rPr>
    </w:lvl>
    <w:lvl w:ilvl="1">
      <w:start w:val="1"/>
      <w:numFmt w:val="lowerLetter"/>
      <w:lvlText w:val="%2."/>
      <w:lvlJc w:val="left"/>
      <w:pPr>
        <w:ind w:left="1912" w:hanging="369"/>
      </w:pPr>
      <w:rPr>
        <w:rFonts w:ascii="Arial" w:hAnsi="Arial" w:cs="Arial"/>
        <w:b w:val="0"/>
        <w:bCs w:val="0"/>
        <w:i w:val="0"/>
        <w:iCs w:val="0"/>
        <w:spacing w:val="-6"/>
        <w:w w:val="100"/>
        <w:sz w:val="24"/>
        <w:szCs w:val="24"/>
      </w:rPr>
    </w:lvl>
    <w:lvl w:ilvl="2">
      <w:numFmt w:val="bullet"/>
      <w:lvlText w:val="•"/>
      <w:lvlJc w:val="left"/>
      <w:pPr>
        <w:ind w:left="2771" w:hanging="369"/>
      </w:pPr>
    </w:lvl>
    <w:lvl w:ilvl="3">
      <w:numFmt w:val="bullet"/>
      <w:lvlText w:val="•"/>
      <w:lvlJc w:val="left"/>
      <w:pPr>
        <w:ind w:left="3622" w:hanging="369"/>
      </w:pPr>
    </w:lvl>
    <w:lvl w:ilvl="4">
      <w:numFmt w:val="bullet"/>
      <w:lvlText w:val="•"/>
      <w:lvlJc w:val="left"/>
      <w:pPr>
        <w:ind w:left="4473" w:hanging="369"/>
      </w:pPr>
    </w:lvl>
    <w:lvl w:ilvl="5">
      <w:numFmt w:val="bullet"/>
      <w:lvlText w:val="•"/>
      <w:lvlJc w:val="left"/>
      <w:pPr>
        <w:ind w:left="5324" w:hanging="369"/>
      </w:pPr>
    </w:lvl>
    <w:lvl w:ilvl="6">
      <w:numFmt w:val="bullet"/>
      <w:lvlText w:val="•"/>
      <w:lvlJc w:val="left"/>
      <w:pPr>
        <w:ind w:left="6175" w:hanging="369"/>
      </w:pPr>
    </w:lvl>
    <w:lvl w:ilvl="7">
      <w:numFmt w:val="bullet"/>
      <w:lvlText w:val="•"/>
      <w:lvlJc w:val="left"/>
      <w:pPr>
        <w:ind w:left="7026" w:hanging="369"/>
      </w:pPr>
    </w:lvl>
    <w:lvl w:ilvl="8">
      <w:numFmt w:val="bullet"/>
      <w:lvlText w:val="•"/>
      <w:lvlJc w:val="left"/>
      <w:pPr>
        <w:ind w:left="7877" w:hanging="369"/>
      </w:p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956046"/>
    <w:multiLevelType w:val="hybridMultilevel"/>
    <w:tmpl w:val="353C95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8286535"/>
    <w:multiLevelType w:val="hybridMultilevel"/>
    <w:tmpl w:val="BD76DB88"/>
    <w:lvl w:ilvl="0" w:tplc="28EC5914">
      <w:start w:val="610"/>
      <w:numFmt w:val="bullet"/>
      <w:lvlText w:val="-"/>
      <w:lvlJc w:val="left"/>
      <w:pPr>
        <w:ind w:left="360" w:hanging="360"/>
      </w:pPr>
      <w:rPr>
        <w:rFonts w:ascii="Arial" w:eastAsiaTheme="minorHAnsi"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0"/>
  </w:num>
  <w:num w:numId="3">
    <w:abstractNumId w:val="12"/>
  </w:num>
  <w:num w:numId="4">
    <w:abstractNumId w:val="3"/>
  </w:num>
  <w:num w:numId="5">
    <w:abstractNumId w:val="2"/>
  </w:num>
  <w:num w:numId="6">
    <w:abstractNumId w:val="8"/>
  </w:num>
  <w:num w:numId="7">
    <w:abstractNumId w:val="1"/>
  </w:num>
  <w:num w:numId="8">
    <w:abstractNumId w:val="9"/>
  </w:num>
  <w:num w:numId="9">
    <w:abstractNumId w:val="4"/>
  </w:num>
  <w:num w:numId="10">
    <w:abstractNumId w:val="11"/>
  </w:num>
  <w:num w:numId="11">
    <w:abstractNumId w:val="7"/>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53EF9"/>
    <w:rsid w:val="000872F5"/>
    <w:rsid w:val="000A0119"/>
    <w:rsid w:val="000A1A28"/>
    <w:rsid w:val="000D3A0A"/>
    <w:rsid w:val="000D71CC"/>
    <w:rsid w:val="000E249F"/>
    <w:rsid w:val="000F3ED9"/>
    <w:rsid w:val="000F5131"/>
    <w:rsid w:val="000F6785"/>
    <w:rsid w:val="000F75BB"/>
    <w:rsid w:val="00110437"/>
    <w:rsid w:val="00115A16"/>
    <w:rsid w:val="001227D9"/>
    <w:rsid w:val="00130AEB"/>
    <w:rsid w:val="001408EF"/>
    <w:rsid w:val="00194885"/>
    <w:rsid w:val="001A4B64"/>
    <w:rsid w:val="001C37B4"/>
    <w:rsid w:val="001D76A0"/>
    <w:rsid w:val="001F129E"/>
    <w:rsid w:val="001F1895"/>
    <w:rsid w:val="00203E14"/>
    <w:rsid w:val="002135BD"/>
    <w:rsid w:val="00225BE4"/>
    <w:rsid w:val="00227C52"/>
    <w:rsid w:val="00254BFD"/>
    <w:rsid w:val="002A1104"/>
    <w:rsid w:val="002A6387"/>
    <w:rsid w:val="002B6A43"/>
    <w:rsid w:val="002C2E00"/>
    <w:rsid w:val="002D07AB"/>
    <w:rsid w:val="002D5DA5"/>
    <w:rsid w:val="002E6FF6"/>
    <w:rsid w:val="002F129C"/>
    <w:rsid w:val="00304308"/>
    <w:rsid w:val="00317F1F"/>
    <w:rsid w:val="00337798"/>
    <w:rsid w:val="0035152F"/>
    <w:rsid w:val="0036413B"/>
    <w:rsid w:val="00392C66"/>
    <w:rsid w:val="003A0C28"/>
    <w:rsid w:val="003A1F0D"/>
    <w:rsid w:val="003C272A"/>
    <w:rsid w:val="003C544A"/>
    <w:rsid w:val="003F3509"/>
    <w:rsid w:val="00404C1A"/>
    <w:rsid w:val="00414A2C"/>
    <w:rsid w:val="00451119"/>
    <w:rsid w:val="00460F29"/>
    <w:rsid w:val="00482248"/>
    <w:rsid w:val="00487378"/>
    <w:rsid w:val="00487ED5"/>
    <w:rsid w:val="004A2238"/>
    <w:rsid w:val="004A392D"/>
    <w:rsid w:val="004B347D"/>
    <w:rsid w:val="004B68E9"/>
    <w:rsid w:val="004B69F7"/>
    <w:rsid w:val="004E6398"/>
    <w:rsid w:val="004F1B03"/>
    <w:rsid w:val="004F20C3"/>
    <w:rsid w:val="004F28F4"/>
    <w:rsid w:val="0050145F"/>
    <w:rsid w:val="00523E5B"/>
    <w:rsid w:val="00525B30"/>
    <w:rsid w:val="00554131"/>
    <w:rsid w:val="0057735C"/>
    <w:rsid w:val="00593D1C"/>
    <w:rsid w:val="005A5E39"/>
    <w:rsid w:val="0060350C"/>
    <w:rsid w:val="00615D58"/>
    <w:rsid w:val="00624B02"/>
    <w:rsid w:val="00666886"/>
    <w:rsid w:val="0067492A"/>
    <w:rsid w:val="00680571"/>
    <w:rsid w:val="0069132C"/>
    <w:rsid w:val="00695E04"/>
    <w:rsid w:val="006C7751"/>
    <w:rsid w:val="006D1805"/>
    <w:rsid w:val="006D5590"/>
    <w:rsid w:val="006D5BDF"/>
    <w:rsid w:val="006D72AA"/>
    <w:rsid w:val="006E32B7"/>
    <w:rsid w:val="006F175B"/>
    <w:rsid w:val="006F317B"/>
    <w:rsid w:val="00716C04"/>
    <w:rsid w:val="00723667"/>
    <w:rsid w:val="00726084"/>
    <w:rsid w:val="00752BC9"/>
    <w:rsid w:val="00767151"/>
    <w:rsid w:val="007707B1"/>
    <w:rsid w:val="007825FD"/>
    <w:rsid w:val="0078718D"/>
    <w:rsid w:val="00794C32"/>
    <w:rsid w:val="007A22CA"/>
    <w:rsid w:val="007B37E6"/>
    <w:rsid w:val="007D1D4F"/>
    <w:rsid w:val="007D6DDD"/>
    <w:rsid w:val="00800F82"/>
    <w:rsid w:val="008259D3"/>
    <w:rsid w:val="008903C2"/>
    <w:rsid w:val="00892A7F"/>
    <w:rsid w:val="008E13BD"/>
    <w:rsid w:val="008F30D3"/>
    <w:rsid w:val="0092416C"/>
    <w:rsid w:val="00932E74"/>
    <w:rsid w:val="009440D3"/>
    <w:rsid w:val="009471BD"/>
    <w:rsid w:val="009A2BDA"/>
    <w:rsid w:val="009A71B7"/>
    <w:rsid w:val="009B1D63"/>
    <w:rsid w:val="009B65DE"/>
    <w:rsid w:val="009C08A4"/>
    <w:rsid w:val="009C6DC6"/>
    <w:rsid w:val="009E5D6E"/>
    <w:rsid w:val="00A10621"/>
    <w:rsid w:val="00A3388F"/>
    <w:rsid w:val="00A44C27"/>
    <w:rsid w:val="00A4736E"/>
    <w:rsid w:val="00A84A0A"/>
    <w:rsid w:val="00A963FC"/>
    <w:rsid w:val="00AA6EF3"/>
    <w:rsid w:val="00AC2E31"/>
    <w:rsid w:val="00AD6DD9"/>
    <w:rsid w:val="00AD71CE"/>
    <w:rsid w:val="00AE1BAF"/>
    <w:rsid w:val="00AF5FE4"/>
    <w:rsid w:val="00B24B82"/>
    <w:rsid w:val="00B40797"/>
    <w:rsid w:val="00B452CF"/>
    <w:rsid w:val="00B93223"/>
    <w:rsid w:val="00BF0C91"/>
    <w:rsid w:val="00C029AC"/>
    <w:rsid w:val="00C062F9"/>
    <w:rsid w:val="00C07D93"/>
    <w:rsid w:val="00C11B70"/>
    <w:rsid w:val="00C11C62"/>
    <w:rsid w:val="00C314F8"/>
    <w:rsid w:val="00C442F5"/>
    <w:rsid w:val="00C759C2"/>
    <w:rsid w:val="00C7752A"/>
    <w:rsid w:val="00C90961"/>
    <w:rsid w:val="00C93AB7"/>
    <w:rsid w:val="00CB0B37"/>
    <w:rsid w:val="00CC034D"/>
    <w:rsid w:val="00CD3CFA"/>
    <w:rsid w:val="00CF1378"/>
    <w:rsid w:val="00CF4404"/>
    <w:rsid w:val="00D033F6"/>
    <w:rsid w:val="00D21797"/>
    <w:rsid w:val="00D40A3A"/>
    <w:rsid w:val="00D651C8"/>
    <w:rsid w:val="00D821A4"/>
    <w:rsid w:val="00D83F89"/>
    <w:rsid w:val="00D851A4"/>
    <w:rsid w:val="00DB4F93"/>
    <w:rsid w:val="00DB6F6F"/>
    <w:rsid w:val="00DD3F56"/>
    <w:rsid w:val="00DD40FE"/>
    <w:rsid w:val="00E062DF"/>
    <w:rsid w:val="00E16EFC"/>
    <w:rsid w:val="00E25B54"/>
    <w:rsid w:val="00E566ED"/>
    <w:rsid w:val="00E57CB5"/>
    <w:rsid w:val="00E60193"/>
    <w:rsid w:val="00E61786"/>
    <w:rsid w:val="00E97AA8"/>
    <w:rsid w:val="00EC4699"/>
    <w:rsid w:val="00F17B57"/>
    <w:rsid w:val="00F446B8"/>
    <w:rsid w:val="00F52C69"/>
    <w:rsid w:val="00F61F85"/>
    <w:rsid w:val="00F665A2"/>
    <w:rsid w:val="00F72078"/>
    <w:rsid w:val="00F85186"/>
    <w:rsid w:val="00FA62DB"/>
    <w:rsid w:val="00FB11EB"/>
    <w:rsid w:val="00FC1189"/>
    <w:rsid w:val="00FD2263"/>
    <w:rsid w:val="00FE05EE"/>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CF4404"/>
    <w:rPr>
      <w:sz w:val="16"/>
      <w:szCs w:val="16"/>
    </w:rPr>
  </w:style>
  <w:style w:type="paragraph" w:styleId="CommentText">
    <w:name w:val="annotation text"/>
    <w:basedOn w:val="Normal"/>
    <w:link w:val="CommentTextChar"/>
    <w:uiPriority w:val="99"/>
    <w:semiHidden/>
    <w:unhideWhenUsed/>
    <w:rsid w:val="00CF4404"/>
    <w:pPr>
      <w:spacing w:line="240" w:lineRule="auto"/>
    </w:pPr>
    <w:rPr>
      <w:sz w:val="20"/>
      <w:szCs w:val="20"/>
    </w:rPr>
  </w:style>
  <w:style w:type="character" w:customStyle="1" w:styleId="CommentTextChar">
    <w:name w:val="Comment Text Char"/>
    <w:basedOn w:val="DefaultParagraphFont"/>
    <w:link w:val="CommentText"/>
    <w:uiPriority w:val="99"/>
    <w:semiHidden/>
    <w:rsid w:val="00CF4404"/>
    <w:rPr>
      <w:sz w:val="20"/>
      <w:szCs w:val="20"/>
    </w:rPr>
  </w:style>
  <w:style w:type="paragraph" w:styleId="CommentSubject">
    <w:name w:val="annotation subject"/>
    <w:basedOn w:val="CommentText"/>
    <w:next w:val="CommentText"/>
    <w:link w:val="CommentSubjectChar"/>
    <w:uiPriority w:val="99"/>
    <w:semiHidden/>
    <w:unhideWhenUsed/>
    <w:rsid w:val="003C272A"/>
    <w:rPr>
      <w:b/>
      <w:bCs/>
    </w:rPr>
  </w:style>
  <w:style w:type="character" w:customStyle="1" w:styleId="CommentSubjectChar">
    <w:name w:val="Comment Subject Char"/>
    <w:basedOn w:val="CommentTextChar"/>
    <w:link w:val="CommentSubject"/>
    <w:uiPriority w:val="99"/>
    <w:semiHidden/>
    <w:rsid w:val="003C2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ilton.ca/develop-property/policies-guidelines/guidelines-hydrogeological-studies-and-technical-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ilton.ca/develop-property/policies-guidelines/guidelines-hydrogeological-studies-and-technical-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2.xml><?xml version="1.0" encoding="utf-8"?>
<ds:datastoreItem xmlns:ds="http://schemas.openxmlformats.org/officeDocument/2006/customXml" ds:itemID="{ABE0C8A1-941D-4DCF-AD94-D53E2E1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4</cp:revision>
  <dcterms:created xsi:type="dcterms:W3CDTF">2021-09-02T12:21:00Z</dcterms:created>
  <dcterms:modified xsi:type="dcterms:W3CDTF">2021-09-08T15:51:00Z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2021-09-02T02:40:42Z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