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30F9E" w14:textId="790370CF" w:rsidR="003B308A" w:rsidRDefault="00284CDD" w:rsidP="00F61F85">
      <w:pPr>
        <w:rPr>
          <w:rFonts w:cstheme="minorHAnsi"/>
          <w:lang w:val="en-US"/>
        </w:rPr>
      </w:pPr>
      <w:r>
        <w:rPr>
          <w:rFonts w:cstheme="minorHAnsi"/>
          <w:lang w:val="en-US"/>
        </w:rPr>
        <w:t xml:space="preserve">February </w:t>
      </w:r>
      <w:r w:rsidR="007439FB">
        <w:rPr>
          <w:rFonts w:cstheme="minorHAnsi"/>
          <w:lang w:val="en-US"/>
        </w:rPr>
        <w:t>17</w:t>
      </w:r>
      <w:r w:rsidR="00854A2A">
        <w:rPr>
          <w:rFonts w:cstheme="minorHAnsi"/>
          <w:lang w:val="en-US"/>
        </w:rPr>
        <w:t>, 202</w:t>
      </w:r>
      <w:r w:rsidR="00906280">
        <w:rPr>
          <w:rFonts w:cstheme="minorHAnsi"/>
          <w:lang w:val="en-US"/>
        </w:rPr>
        <w:t>2</w:t>
      </w:r>
    </w:p>
    <w:p w14:paraId="2F32C8F0" w14:textId="2A9F7215" w:rsidR="00554131" w:rsidRPr="0035152F" w:rsidRDefault="006452D4" w:rsidP="0035152F">
      <w:pPr>
        <w:pStyle w:val="Heading1"/>
      </w:pPr>
      <w:r>
        <w:t xml:space="preserve">A1: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70D2CA0" w:rsidR="00554131" w:rsidRPr="0035152F" w:rsidRDefault="00554131" w:rsidP="0035152F">
      <w:pPr>
        <w:pStyle w:val="Heading2"/>
      </w:pPr>
      <w:r w:rsidRPr="0035152F">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66A1E213" w:rsidR="00554131" w:rsidRPr="00554131" w:rsidRDefault="00854A2A" w:rsidP="0078718D">
      <w:pPr>
        <w:pStyle w:val="Heading3"/>
      </w:pPr>
      <w:r>
        <w:rPr>
          <w:noProof/>
        </w:rPr>
        <w:t>N/</w:t>
      </w:r>
      <w:r w:rsidR="00B32251">
        <w:rPr>
          <w:noProof/>
        </w:rPr>
        <w:t>C</w:t>
      </w:r>
      <w:r>
        <w:rPr>
          <w:noProof/>
        </w:rPr>
        <w:t>/20</w:t>
      </w:r>
      <w:r w:rsidR="00B32251">
        <w:rPr>
          <w:noProof/>
        </w:rPr>
        <w:t>20</w:t>
      </w:r>
      <w:r>
        <w:rPr>
          <w:noProof/>
        </w:rPr>
        <w:t>-202</w:t>
      </w:r>
      <w:r w:rsidR="00B32251">
        <w:rPr>
          <w:noProof/>
        </w:rPr>
        <w:t>1</w:t>
      </w:r>
      <w:r>
        <w:rPr>
          <w:noProof/>
        </w:rPr>
        <w:t>/</w:t>
      </w:r>
      <w:r w:rsidR="00B32251">
        <w:rPr>
          <w:noProof/>
        </w:rPr>
        <w:t>547</w:t>
      </w:r>
    </w:p>
    <w:p w14:paraId="10CFE071" w14:textId="753FE196" w:rsidR="00854A2A" w:rsidRDefault="00854A2A" w:rsidP="00854A2A">
      <w:pPr>
        <w:tabs>
          <w:tab w:val="left" w:pos="-720"/>
        </w:tabs>
        <w:suppressAutoHyphens/>
        <w:spacing w:after="0" w:line="240" w:lineRule="auto"/>
        <w:rPr>
          <w:rFonts w:ascii="Arial" w:hAnsi="Arial"/>
          <w:noProof/>
          <w:lang w:val="en-GB"/>
        </w:rPr>
      </w:pPr>
      <w:r w:rsidRPr="00B47B44">
        <w:rPr>
          <w:rFonts w:ascii="Arial" w:hAnsi="Arial" w:cs="Arial"/>
        </w:rPr>
        <w:t xml:space="preserve">Applicant: </w:t>
      </w:r>
      <w:r w:rsidR="002F38F5">
        <w:rPr>
          <w:rFonts w:ascii="Arial" w:hAnsi="Arial"/>
          <w:noProof/>
          <w:lang w:val="en-GB"/>
        </w:rPr>
        <w:t>REDACTED</w:t>
      </w:r>
    </w:p>
    <w:p w14:paraId="5147950F" w14:textId="3402A75F" w:rsidR="00CC12BD" w:rsidRDefault="00CC12BD" w:rsidP="00854A2A">
      <w:pPr>
        <w:tabs>
          <w:tab w:val="left" w:pos="-720"/>
        </w:tabs>
        <w:suppressAutoHyphens/>
        <w:spacing w:after="0" w:line="240" w:lineRule="auto"/>
        <w:rPr>
          <w:rFonts w:ascii="Arial" w:hAnsi="Arial"/>
          <w:lang w:val="en-GB"/>
        </w:rPr>
      </w:pPr>
      <w:r>
        <w:rPr>
          <w:rFonts w:ascii="Arial" w:hAnsi="Arial"/>
          <w:noProof/>
          <w:lang w:val="en-GB"/>
        </w:rPr>
        <w:t xml:space="preserve">Owner: </w:t>
      </w:r>
      <w:r w:rsidR="002F38F5">
        <w:rPr>
          <w:rFonts w:ascii="Arial" w:hAnsi="Arial"/>
          <w:noProof/>
          <w:lang w:val="en-GB"/>
        </w:rPr>
        <w:t>REDACTED</w:t>
      </w:r>
    </w:p>
    <w:p w14:paraId="11E21004" w14:textId="166D6BE4" w:rsidR="00854A2A" w:rsidRDefault="00B32251" w:rsidP="00854A2A">
      <w:pPr>
        <w:tabs>
          <w:tab w:val="left" w:pos="-720"/>
          <w:tab w:val="left" w:pos="0"/>
          <w:tab w:val="left" w:pos="720"/>
          <w:tab w:val="left" w:pos="1440"/>
          <w:tab w:val="left" w:pos="2160"/>
        </w:tabs>
        <w:suppressAutoHyphens/>
        <w:spacing w:after="0" w:line="240" w:lineRule="auto"/>
        <w:ind w:left="2880" w:hanging="2880"/>
        <w:rPr>
          <w:rFonts w:ascii="Arial" w:hAnsi="Arial"/>
          <w:spacing w:val="-3"/>
          <w:sz w:val="22"/>
        </w:rPr>
      </w:pPr>
      <w:r>
        <w:rPr>
          <w:rFonts w:ascii="Arial" w:hAnsi="Arial"/>
          <w:noProof/>
          <w:lang w:val="en-GB"/>
        </w:rPr>
        <w:t>140</w:t>
      </w:r>
      <w:r w:rsidR="00854A2A" w:rsidRPr="001334BE">
        <w:rPr>
          <w:rFonts w:ascii="Arial" w:hAnsi="Arial"/>
          <w:noProof/>
          <w:lang w:val="en-GB"/>
        </w:rPr>
        <w:t xml:space="preserve"> Ridge Road West</w:t>
      </w:r>
    </w:p>
    <w:p w14:paraId="288D2F70" w14:textId="6EC961DC" w:rsidR="00854A2A" w:rsidRDefault="00854A2A" w:rsidP="00854A2A">
      <w:pPr>
        <w:tabs>
          <w:tab w:val="left" w:pos="-720"/>
          <w:tab w:val="left" w:pos="0"/>
          <w:tab w:val="left" w:pos="720"/>
          <w:tab w:val="left" w:pos="1440"/>
          <w:tab w:val="left" w:pos="2160"/>
        </w:tabs>
        <w:suppressAutoHyphens/>
        <w:spacing w:after="0" w:line="240" w:lineRule="auto"/>
        <w:ind w:left="2880" w:hanging="2880"/>
        <w:rPr>
          <w:rFonts w:ascii="Arial" w:hAnsi="Arial"/>
          <w:lang w:val="en-GB"/>
        </w:rPr>
      </w:pPr>
      <w:r>
        <w:rPr>
          <w:rFonts w:ascii="Arial" w:hAnsi="Arial"/>
          <w:noProof/>
        </w:rPr>
        <w:t>Part Lot</w:t>
      </w:r>
      <w:r>
        <w:rPr>
          <w:rFonts w:ascii="Arial" w:hAnsi="Arial"/>
        </w:rPr>
        <w:t xml:space="preserve"> </w:t>
      </w:r>
      <w:r w:rsidRPr="001334BE">
        <w:rPr>
          <w:rFonts w:ascii="Arial" w:hAnsi="Arial"/>
          <w:noProof/>
          <w:spacing w:val="-3"/>
        </w:rPr>
        <w:t>1</w:t>
      </w:r>
      <w:r w:rsidR="00B32251">
        <w:rPr>
          <w:rFonts w:ascii="Arial" w:hAnsi="Arial"/>
          <w:noProof/>
          <w:spacing w:val="-3"/>
        </w:rPr>
        <w:t>1 and 12</w:t>
      </w:r>
      <w:r>
        <w:rPr>
          <w:rFonts w:ascii="Arial" w:hAnsi="Arial"/>
          <w:spacing w:val="-3"/>
        </w:rPr>
        <w:t xml:space="preserve">, Concession </w:t>
      </w:r>
      <w:r w:rsidRPr="001334BE">
        <w:rPr>
          <w:rFonts w:ascii="Arial" w:hAnsi="Arial"/>
          <w:noProof/>
          <w:lang w:val="en-GB"/>
        </w:rPr>
        <w:t>2</w:t>
      </w:r>
      <w:r w:rsidR="00B32251">
        <w:rPr>
          <w:rFonts w:ascii="Arial" w:hAnsi="Arial"/>
          <w:noProof/>
          <w:lang w:val="en-GB"/>
        </w:rPr>
        <w:t xml:space="preserve"> and 3</w:t>
      </w:r>
    </w:p>
    <w:p w14:paraId="4B61A830" w14:textId="77777777" w:rsidR="00854A2A" w:rsidRDefault="00854A2A" w:rsidP="00854A2A">
      <w:pPr>
        <w:tabs>
          <w:tab w:val="left" w:pos="1728"/>
        </w:tabs>
        <w:suppressAutoHyphens/>
        <w:spacing w:after="0" w:line="240" w:lineRule="auto"/>
        <w:rPr>
          <w:rFonts w:ascii="Arial" w:hAnsi="Arial"/>
          <w:spacing w:val="-3"/>
        </w:rPr>
      </w:pPr>
      <w:r w:rsidRPr="001334BE">
        <w:rPr>
          <w:rFonts w:ascii="Arial" w:hAnsi="Arial"/>
          <w:noProof/>
          <w:spacing w:val="-3"/>
        </w:rPr>
        <w:t>Town of Grimsby</w:t>
      </w:r>
      <w:r>
        <w:rPr>
          <w:rFonts w:ascii="Arial" w:hAnsi="Arial"/>
          <w:spacing w:val="-3"/>
        </w:rPr>
        <w:t xml:space="preserve">, </w:t>
      </w:r>
      <w:r w:rsidRPr="001334BE">
        <w:rPr>
          <w:rFonts w:ascii="Arial" w:hAnsi="Arial"/>
          <w:noProof/>
          <w:spacing w:val="-3"/>
        </w:rPr>
        <w:t>Region of Niagara</w:t>
      </w:r>
    </w:p>
    <w:p w14:paraId="1CD68E05" w14:textId="77777777" w:rsidR="00C4459E" w:rsidRDefault="00C4459E" w:rsidP="00C4459E">
      <w:pPr>
        <w:pStyle w:val="Heading2"/>
      </w:pPr>
    </w:p>
    <w:p w14:paraId="11E8C875" w14:textId="03CAF99C" w:rsidR="0078718D" w:rsidRDefault="004C7905" w:rsidP="00C4459E">
      <w:pPr>
        <w:pStyle w:val="Heading2"/>
      </w:pPr>
      <w:r>
        <w:pict w14:anchorId="5B616A8C">
          <v:rect id="_x0000_i1025" style="width:0;height:1.5pt" o:hralign="center" o:hrstd="t" o:hr="t" fillcolor="#a0a0a0" stroked="f"/>
        </w:pict>
      </w:r>
    </w:p>
    <w:p w14:paraId="6EC22C9A" w14:textId="77777777" w:rsidR="00C4459E" w:rsidRDefault="00C4459E" w:rsidP="0035152F">
      <w:pPr>
        <w:pStyle w:val="Heading2"/>
        <w:jc w:val="center"/>
      </w:pPr>
    </w:p>
    <w:p w14:paraId="2E79D1A9" w14:textId="6E132011" w:rsidR="00554131" w:rsidRDefault="0035152F" w:rsidP="0035152F">
      <w:pPr>
        <w:pStyle w:val="Heading2"/>
        <w:jc w:val="center"/>
        <w:rPr>
          <w:noProof/>
        </w:rPr>
      </w:pPr>
      <w:r w:rsidRPr="00554131">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213D15A6" w:rsidR="0035152F" w:rsidRPr="0035152F" w:rsidRDefault="0035152F" w:rsidP="0078718D">
      <w:pPr>
        <w:pStyle w:val="Heading3"/>
      </w:pPr>
      <w:r w:rsidRPr="0035152F">
        <w:t>PROPOSAL:</w:t>
      </w:r>
      <w:r>
        <w:t xml:space="preserve"> </w:t>
      </w:r>
    </w:p>
    <w:p w14:paraId="03C11629" w14:textId="3201F798" w:rsidR="009768C7" w:rsidRDefault="00854A2A" w:rsidP="007636BB">
      <w:pPr>
        <w:tabs>
          <w:tab w:val="left" w:pos="-720"/>
          <w:tab w:val="left" w:pos="0"/>
          <w:tab w:val="left" w:pos="2592"/>
        </w:tabs>
        <w:suppressAutoHyphens/>
        <w:outlineLvl w:val="0"/>
        <w:rPr>
          <w:rFonts w:ascii="Arial" w:hAnsi="Arial"/>
          <w:bCs/>
          <w:noProof/>
          <w:lang w:val="en-GB"/>
        </w:rPr>
      </w:pPr>
      <w:r w:rsidRPr="00C3345A">
        <w:rPr>
          <w:rFonts w:ascii="Arial" w:hAnsi="Arial"/>
          <w:bCs/>
          <w:noProof/>
          <w:lang w:val="en-GB"/>
        </w:rPr>
        <w:t xml:space="preserve">To establish </w:t>
      </w:r>
      <w:r w:rsidR="007636BB">
        <w:rPr>
          <w:rFonts w:ascii="Arial" w:hAnsi="Arial"/>
          <w:bCs/>
          <w:noProof/>
          <w:lang w:val="en-GB"/>
        </w:rPr>
        <w:t xml:space="preserve">a home </w:t>
      </w:r>
      <w:r w:rsidR="00262CC2">
        <w:rPr>
          <w:rFonts w:ascii="Arial" w:hAnsi="Arial"/>
          <w:bCs/>
          <w:noProof/>
          <w:lang w:val="en-GB"/>
        </w:rPr>
        <w:t>occupation</w:t>
      </w:r>
      <w:r w:rsidR="007636BB">
        <w:rPr>
          <w:rFonts w:ascii="Arial" w:hAnsi="Arial"/>
          <w:bCs/>
          <w:noProof/>
          <w:lang w:val="en-GB"/>
        </w:rPr>
        <w:t xml:space="preserve"> (</w:t>
      </w:r>
      <w:r w:rsidR="002864B1">
        <w:rPr>
          <w:rFonts w:ascii="Arial" w:hAnsi="Arial"/>
          <w:bCs/>
          <w:noProof/>
          <w:lang w:val="en-GB"/>
        </w:rPr>
        <w:t xml:space="preserve">physiotherapy and </w:t>
      </w:r>
      <w:r w:rsidR="007636BB">
        <w:rPr>
          <w:rFonts w:ascii="Arial" w:hAnsi="Arial"/>
          <w:bCs/>
          <w:noProof/>
          <w:lang w:val="en-GB"/>
        </w:rPr>
        <w:t xml:space="preserve">wellness </w:t>
      </w:r>
      <w:r w:rsidR="001E5F62">
        <w:rPr>
          <w:rFonts w:ascii="Arial" w:hAnsi="Arial"/>
          <w:bCs/>
          <w:noProof/>
          <w:lang w:val="en-GB"/>
        </w:rPr>
        <w:t>practice</w:t>
      </w:r>
      <w:r w:rsidR="007636BB">
        <w:rPr>
          <w:rFonts w:ascii="Arial" w:hAnsi="Arial"/>
          <w:bCs/>
          <w:noProof/>
          <w:lang w:val="en-GB"/>
        </w:rPr>
        <w:t>)</w:t>
      </w:r>
      <w:r w:rsidR="00B655A8">
        <w:rPr>
          <w:rFonts w:ascii="Arial" w:hAnsi="Arial"/>
          <w:bCs/>
          <w:noProof/>
          <w:lang w:val="en-GB"/>
        </w:rPr>
        <w:t xml:space="preserve"> </w:t>
      </w:r>
      <w:r w:rsidR="00262CC2">
        <w:rPr>
          <w:rFonts w:ascii="Arial" w:hAnsi="Arial"/>
          <w:bCs/>
          <w:noProof/>
          <w:lang w:val="en-GB"/>
        </w:rPr>
        <w:t>operating</w:t>
      </w:r>
      <w:r w:rsidR="007636BB">
        <w:rPr>
          <w:rFonts w:ascii="Arial" w:hAnsi="Arial"/>
          <w:bCs/>
          <w:noProof/>
          <w:lang w:val="en-GB"/>
        </w:rPr>
        <w:t xml:space="preserve"> out of </w:t>
      </w:r>
      <w:r w:rsidR="00262CC2">
        <w:rPr>
          <w:rFonts w:ascii="Arial" w:hAnsi="Arial"/>
          <w:bCs/>
          <w:noProof/>
          <w:lang w:val="en-GB"/>
        </w:rPr>
        <w:t>an</w:t>
      </w:r>
      <w:r w:rsidR="007636BB">
        <w:rPr>
          <w:rFonts w:ascii="Arial" w:hAnsi="Arial"/>
          <w:bCs/>
          <w:noProof/>
          <w:lang w:val="en-GB"/>
        </w:rPr>
        <w:t xml:space="preserve"> existing </w:t>
      </w:r>
      <w:r w:rsidR="00F05DA8">
        <w:rPr>
          <w:rFonts w:ascii="Arial" w:hAnsi="Arial"/>
          <w:bCs/>
          <w:noProof/>
          <w:lang w:val="en-GB"/>
        </w:rPr>
        <w:t>58 square metre</w:t>
      </w:r>
      <w:r w:rsidR="008F5BBC">
        <w:rPr>
          <w:rFonts w:ascii="Arial" w:hAnsi="Arial"/>
          <w:bCs/>
          <w:noProof/>
          <w:lang w:val="en-GB"/>
        </w:rPr>
        <w:t xml:space="preserve"> </w:t>
      </w:r>
      <w:r w:rsidR="007636BB">
        <w:rPr>
          <w:rFonts w:ascii="Arial" w:hAnsi="Arial"/>
          <w:bCs/>
          <w:noProof/>
          <w:lang w:val="en-GB"/>
        </w:rPr>
        <w:t xml:space="preserve">accessory structure. </w:t>
      </w:r>
      <w:r w:rsidR="004770D3">
        <w:rPr>
          <w:rFonts w:ascii="Arial" w:hAnsi="Arial"/>
          <w:bCs/>
          <w:noProof/>
          <w:lang w:val="en-GB"/>
        </w:rPr>
        <w:t xml:space="preserve">Additionally, </w:t>
      </w:r>
      <w:r w:rsidR="00E13AA4">
        <w:rPr>
          <w:rFonts w:ascii="Arial" w:hAnsi="Arial"/>
          <w:bCs/>
          <w:noProof/>
          <w:lang w:val="en-GB"/>
        </w:rPr>
        <w:t xml:space="preserve">one </w:t>
      </w:r>
      <w:r w:rsidR="00906280">
        <w:rPr>
          <w:rFonts w:ascii="Arial" w:hAnsi="Arial"/>
          <w:bCs/>
          <w:noProof/>
          <w:lang w:val="en-GB"/>
        </w:rPr>
        <w:t>0.37</w:t>
      </w:r>
      <w:r w:rsidR="004770D3">
        <w:rPr>
          <w:rFonts w:ascii="Arial" w:hAnsi="Arial"/>
          <w:bCs/>
          <w:noProof/>
          <w:lang w:val="en-GB"/>
        </w:rPr>
        <w:t xml:space="preserve"> square </w:t>
      </w:r>
      <w:r w:rsidR="00906280">
        <w:rPr>
          <w:rFonts w:ascii="Arial" w:hAnsi="Arial"/>
          <w:bCs/>
          <w:noProof/>
          <w:lang w:val="en-GB"/>
        </w:rPr>
        <w:t>metre</w:t>
      </w:r>
      <w:r w:rsidR="004770D3">
        <w:rPr>
          <w:rFonts w:ascii="Arial" w:hAnsi="Arial"/>
          <w:bCs/>
          <w:noProof/>
          <w:lang w:val="en-GB"/>
        </w:rPr>
        <w:t xml:space="preserve"> sign</w:t>
      </w:r>
      <w:r w:rsidR="00E13AA4">
        <w:rPr>
          <w:rFonts w:ascii="Arial" w:hAnsi="Arial"/>
          <w:bCs/>
          <w:noProof/>
          <w:lang w:val="en-GB"/>
        </w:rPr>
        <w:t xml:space="preserve"> is being</w:t>
      </w:r>
      <w:r w:rsidR="004770D3">
        <w:rPr>
          <w:rFonts w:ascii="Arial" w:hAnsi="Arial"/>
          <w:bCs/>
          <w:noProof/>
          <w:lang w:val="en-GB"/>
        </w:rPr>
        <w:t xml:space="preserve"> proposed </w:t>
      </w:r>
      <w:r w:rsidR="00E13AA4">
        <w:rPr>
          <w:rFonts w:ascii="Arial" w:hAnsi="Arial"/>
          <w:bCs/>
          <w:noProof/>
          <w:lang w:val="en-GB"/>
        </w:rPr>
        <w:t xml:space="preserve">along Ridge Road West </w:t>
      </w:r>
      <w:r w:rsidR="004770D3">
        <w:rPr>
          <w:rFonts w:ascii="Arial" w:hAnsi="Arial"/>
          <w:bCs/>
          <w:noProof/>
          <w:lang w:val="en-GB"/>
        </w:rPr>
        <w:t xml:space="preserve">promoting the bed and breakfast and wellness </w:t>
      </w:r>
      <w:r w:rsidR="008F5BBC">
        <w:rPr>
          <w:rFonts w:ascii="Arial" w:hAnsi="Arial"/>
          <w:bCs/>
          <w:noProof/>
          <w:lang w:val="en-GB"/>
        </w:rPr>
        <w:t>practice</w:t>
      </w:r>
      <w:r w:rsidR="00E13AA4">
        <w:rPr>
          <w:rFonts w:ascii="Arial" w:hAnsi="Arial"/>
          <w:bCs/>
          <w:noProof/>
          <w:lang w:val="en-GB"/>
        </w:rPr>
        <w:t>.</w:t>
      </w:r>
    </w:p>
    <w:p w14:paraId="64980906" w14:textId="1705C9C4" w:rsidR="0035152F" w:rsidRPr="007D4BFF" w:rsidRDefault="009768C7" w:rsidP="007636BB">
      <w:pPr>
        <w:tabs>
          <w:tab w:val="left" w:pos="-720"/>
          <w:tab w:val="left" w:pos="0"/>
          <w:tab w:val="left" w:pos="2592"/>
        </w:tabs>
        <w:suppressAutoHyphens/>
        <w:outlineLvl w:val="0"/>
        <w:rPr>
          <w:rFonts w:ascii="Arial" w:hAnsi="Arial" w:cs="Arial"/>
          <w:bCs/>
          <w:lang w:val="en-GB"/>
        </w:rPr>
      </w:pPr>
      <w:r>
        <w:rPr>
          <w:rFonts w:ascii="Arial" w:hAnsi="Arial"/>
          <w:bCs/>
          <w:noProof/>
          <w:lang w:val="en-GB"/>
        </w:rPr>
        <w:t xml:space="preserve">Note: </w:t>
      </w:r>
      <w:r w:rsidR="00BD0404">
        <w:rPr>
          <w:rFonts w:ascii="Arial" w:hAnsi="Arial"/>
          <w:bCs/>
          <w:noProof/>
          <w:lang w:val="en-GB"/>
        </w:rPr>
        <w:t>A</w:t>
      </w:r>
      <w:r w:rsidR="00262CC2">
        <w:rPr>
          <w:rFonts w:ascii="Arial" w:hAnsi="Arial"/>
          <w:bCs/>
          <w:noProof/>
          <w:lang w:val="en-GB"/>
        </w:rPr>
        <w:t xml:space="preserve"> three-bedroom bed and breakfast</w:t>
      </w:r>
      <w:r w:rsidR="00BD0404">
        <w:rPr>
          <w:rFonts w:ascii="Arial" w:hAnsi="Arial"/>
          <w:bCs/>
          <w:noProof/>
          <w:lang w:val="en-GB"/>
        </w:rPr>
        <w:t xml:space="preserve"> operates from the dwelling</w:t>
      </w:r>
      <w:r w:rsidR="007E613D">
        <w:rPr>
          <w:rFonts w:ascii="Arial" w:hAnsi="Arial"/>
          <w:bCs/>
          <w:noProof/>
          <w:lang w:val="en-GB"/>
        </w:rPr>
        <w:t xml:space="preserve"> on the lot</w:t>
      </w:r>
      <w:r w:rsidR="00262CC2">
        <w:rPr>
          <w:rFonts w:ascii="Arial" w:hAnsi="Arial"/>
          <w:bCs/>
          <w:noProof/>
          <w:lang w:val="en-GB"/>
        </w:rPr>
        <w:t>.</w:t>
      </w:r>
    </w:p>
    <w:p w14:paraId="6E72F5BD" w14:textId="1B6A06CA" w:rsidR="0035152F" w:rsidRPr="0035152F" w:rsidRDefault="0035152F" w:rsidP="0078718D">
      <w:pPr>
        <w:pStyle w:val="Heading3"/>
      </w:pPr>
      <w:r w:rsidRPr="0035152F">
        <w:t>DESIGNATIONS:</w:t>
      </w:r>
    </w:p>
    <w:p w14:paraId="19618B42" w14:textId="0370C1DB" w:rsidR="0035152F" w:rsidRDefault="00854A2A" w:rsidP="00554131">
      <w:pPr>
        <w:spacing w:after="0" w:line="240" w:lineRule="auto"/>
        <w:rPr>
          <w:rFonts w:ascii="Arial" w:eastAsia="Times New Roman" w:hAnsi="Arial" w:cs="Times New Roman"/>
          <w:noProof/>
          <w:szCs w:val="24"/>
          <w:lang w:val="en-GB"/>
        </w:rPr>
      </w:pPr>
      <w:r>
        <w:rPr>
          <w:rFonts w:ascii="Arial" w:hAnsi="Arial" w:cs="Arial"/>
          <w:lang w:val="en-GB"/>
        </w:rPr>
        <w:t>Escarpment Protection Area and Escarpment Natural Area</w:t>
      </w:r>
    </w:p>
    <w:p w14:paraId="0DAA095B" w14:textId="77777777" w:rsidR="00854A2A" w:rsidRDefault="00854A2A" w:rsidP="00554131">
      <w:pPr>
        <w:spacing w:after="0" w:line="240" w:lineRule="auto"/>
        <w:rPr>
          <w:rFonts w:ascii="Arial" w:eastAsia="Times New Roman" w:hAnsi="Arial" w:cs="Times New Roman"/>
          <w:b/>
          <w:szCs w:val="24"/>
          <w:lang w:val="en-GB"/>
        </w:rPr>
      </w:pPr>
    </w:p>
    <w:p w14:paraId="75D210B4" w14:textId="06E4AC13" w:rsidR="0035152F" w:rsidRDefault="0035152F" w:rsidP="00854A2A">
      <w:pPr>
        <w:pStyle w:val="Heading3"/>
      </w:pPr>
      <w:r w:rsidRPr="00554131">
        <w:t>ISSUE</w:t>
      </w:r>
      <w:r>
        <w:t>:</w:t>
      </w:r>
    </w:p>
    <w:p w14:paraId="67D2D287" w14:textId="4CC1BCC7" w:rsidR="0035152F" w:rsidRDefault="007E613D" w:rsidP="00284CDD">
      <w:pPr>
        <w:spacing w:after="0"/>
        <w:rPr>
          <w:rFonts w:ascii="Arial" w:eastAsia="Times New Roman" w:hAnsi="Arial" w:cs="Times New Roman"/>
          <w:szCs w:val="24"/>
          <w:lang w:val="en-GB"/>
        </w:rPr>
      </w:pPr>
      <w:r>
        <w:rPr>
          <w:rFonts w:ascii="Arial" w:hAnsi="Arial" w:cs="Arial"/>
          <w:lang w:val="en-GB"/>
        </w:rPr>
        <w:t>The polic</w:t>
      </w:r>
      <w:r w:rsidR="008F5BBC">
        <w:rPr>
          <w:rFonts w:ascii="Arial" w:hAnsi="Arial" w:cs="Arial"/>
          <w:lang w:val="en-GB"/>
        </w:rPr>
        <w:t>ies</w:t>
      </w:r>
      <w:r>
        <w:rPr>
          <w:rFonts w:ascii="Arial" w:hAnsi="Arial" w:cs="Arial"/>
          <w:lang w:val="en-GB"/>
        </w:rPr>
        <w:t xml:space="preserve"> in the </w:t>
      </w:r>
      <w:r w:rsidR="001C6DF4">
        <w:rPr>
          <w:rFonts w:ascii="Arial" w:hAnsi="Arial" w:cs="Arial"/>
          <w:lang w:val="en-GB"/>
        </w:rPr>
        <w:t>Niagara Escarpment Plan (</w:t>
      </w:r>
      <w:r>
        <w:rPr>
          <w:rFonts w:ascii="Arial" w:hAnsi="Arial" w:cs="Arial"/>
          <w:lang w:val="en-GB"/>
        </w:rPr>
        <w:t>NEP</w:t>
      </w:r>
      <w:r w:rsidR="001C6DF4">
        <w:rPr>
          <w:rFonts w:ascii="Arial" w:hAnsi="Arial" w:cs="Arial"/>
          <w:lang w:val="en-GB"/>
        </w:rPr>
        <w:t>)</w:t>
      </w:r>
      <w:r>
        <w:rPr>
          <w:rFonts w:ascii="Arial" w:hAnsi="Arial" w:cs="Arial"/>
          <w:lang w:val="en-GB"/>
        </w:rPr>
        <w:t xml:space="preserve"> require that a home occupation operate within an existing dwelling or dwelling addition unless the need can be justified</w:t>
      </w:r>
      <w:r w:rsidR="00B655A8">
        <w:rPr>
          <w:rFonts w:ascii="Arial" w:hAnsi="Arial" w:cs="Arial"/>
          <w:lang w:val="en-GB"/>
        </w:rPr>
        <w:t>. Additionally, the NEP policies do not clearly contemplate whether both a home occupation and a bed and breakfast are permitted to operate</w:t>
      </w:r>
      <w:r>
        <w:rPr>
          <w:rFonts w:ascii="Arial" w:hAnsi="Arial" w:cs="Arial"/>
          <w:lang w:val="en-GB"/>
        </w:rPr>
        <w:t xml:space="preserve"> together on a lot</w:t>
      </w:r>
      <w:r w:rsidR="00B655A8">
        <w:rPr>
          <w:rFonts w:ascii="Arial" w:hAnsi="Arial" w:cs="Arial"/>
          <w:lang w:val="en-GB"/>
        </w:rPr>
        <w:t xml:space="preserve">. </w:t>
      </w:r>
      <w:r>
        <w:rPr>
          <w:rFonts w:ascii="Arial" w:hAnsi="Arial" w:cs="Arial"/>
          <w:lang w:val="en-GB"/>
        </w:rPr>
        <w:t>Further</w:t>
      </w:r>
      <w:r w:rsidR="00B655A8">
        <w:rPr>
          <w:rFonts w:ascii="Arial" w:hAnsi="Arial" w:cs="Arial"/>
          <w:lang w:val="en-GB"/>
        </w:rPr>
        <w:t xml:space="preserve">, the </w:t>
      </w:r>
      <w:r w:rsidR="007439FB">
        <w:rPr>
          <w:rFonts w:ascii="Arial" w:hAnsi="Arial" w:cs="Arial"/>
          <w:lang w:val="en-GB"/>
        </w:rPr>
        <w:t xml:space="preserve">meals, services, amenities and </w:t>
      </w:r>
      <w:r w:rsidR="00B655A8">
        <w:rPr>
          <w:rFonts w:ascii="Arial" w:hAnsi="Arial" w:cs="Arial"/>
          <w:lang w:val="en-GB"/>
        </w:rPr>
        <w:t xml:space="preserve">facilities of the bed and breakfast </w:t>
      </w:r>
      <w:r w:rsidR="007439FB">
        <w:rPr>
          <w:rFonts w:ascii="Arial" w:hAnsi="Arial" w:cs="Arial"/>
          <w:lang w:val="en-GB"/>
        </w:rPr>
        <w:t xml:space="preserve">are to </w:t>
      </w:r>
      <w:r w:rsidR="00B655A8">
        <w:rPr>
          <w:rFonts w:ascii="Arial" w:hAnsi="Arial" w:cs="Arial"/>
          <w:lang w:val="en-GB"/>
        </w:rPr>
        <w:t>be limited to the guests of the bed and breakfast</w:t>
      </w:r>
      <w:r w:rsidR="0028712B">
        <w:rPr>
          <w:rFonts w:ascii="Arial" w:hAnsi="Arial" w:cs="Arial"/>
          <w:lang w:val="en-GB"/>
        </w:rPr>
        <w:t>.</w:t>
      </w:r>
    </w:p>
    <w:p w14:paraId="66D08780" w14:textId="6E1A0A14" w:rsidR="0078718D" w:rsidRDefault="0078718D" w:rsidP="00E71554">
      <w:pPr>
        <w:pStyle w:val="Heading3"/>
        <w:spacing w:line="240" w:lineRule="auto"/>
      </w:pPr>
      <w:r w:rsidRPr="0078718D">
        <w:lastRenderedPageBreak/>
        <w:t>RECOMMENDATION:</w:t>
      </w:r>
    </w:p>
    <w:p w14:paraId="681C2538" w14:textId="048EF9C9" w:rsidR="00854A2A" w:rsidRPr="00F464CA" w:rsidRDefault="00BD0404" w:rsidP="00E71554">
      <w:pPr>
        <w:tabs>
          <w:tab w:val="left" w:pos="-720"/>
        </w:tabs>
        <w:suppressAutoHyphens/>
        <w:spacing w:line="240" w:lineRule="auto"/>
        <w:rPr>
          <w:rFonts w:ascii="Arial" w:hAnsi="Arial" w:cs="Arial"/>
          <w:lang w:val="en-GB"/>
        </w:rPr>
      </w:pPr>
      <w:r>
        <w:rPr>
          <w:rFonts w:ascii="Arial" w:hAnsi="Arial" w:cs="Arial"/>
          <w:lang w:val="en-GB"/>
        </w:rPr>
        <w:t>Approval</w:t>
      </w:r>
      <w:r w:rsidR="007439FB">
        <w:rPr>
          <w:rFonts w:ascii="Arial" w:hAnsi="Arial" w:cs="Arial"/>
          <w:lang w:val="en-GB"/>
        </w:rPr>
        <w:t xml:space="preserve"> with conditions</w:t>
      </w:r>
      <w:r>
        <w:rPr>
          <w:rFonts w:ascii="Arial" w:hAnsi="Arial" w:cs="Arial"/>
          <w:lang w:val="en-GB"/>
        </w:rPr>
        <w:t>.</w:t>
      </w:r>
    </w:p>
    <w:p w14:paraId="48A701F2" w14:textId="6645DC31" w:rsidR="004B6622" w:rsidRPr="00EF7E1E" w:rsidRDefault="0078718D" w:rsidP="00E71554">
      <w:pPr>
        <w:pStyle w:val="Heading3"/>
        <w:spacing w:line="240" w:lineRule="auto"/>
      </w:pPr>
      <w:r w:rsidRPr="0078718D">
        <w:t>REASONS:</w:t>
      </w:r>
    </w:p>
    <w:p w14:paraId="250CC5BF" w14:textId="12EF76CC" w:rsidR="00854A2A" w:rsidRPr="0078718D" w:rsidRDefault="00854A2A" w:rsidP="00284CDD">
      <w:r>
        <w:t xml:space="preserve">The proposal </w:t>
      </w:r>
      <w:r w:rsidR="00BD0404">
        <w:t xml:space="preserve">is located on a lot where the size and scale of the home occupation and bed and breakfast </w:t>
      </w:r>
      <w:r w:rsidR="007E613D">
        <w:t>can operate without concern</w:t>
      </w:r>
      <w:r w:rsidR="00BD0404">
        <w:t>. The proposal meets the objectives of the Escarpment Protection Are</w:t>
      </w:r>
      <w:r w:rsidR="007E613D">
        <w:t>a</w:t>
      </w:r>
      <w:r w:rsidR="008A4E06">
        <w:t xml:space="preserve"> and is consistent with </w:t>
      </w:r>
      <w:r w:rsidR="00684896">
        <w:t>the PPS</w:t>
      </w:r>
      <w:r w:rsidR="007E613D">
        <w:t>.</w:t>
      </w:r>
    </w:p>
    <w:p w14:paraId="7C0FD2E5" w14:textId="6EC3FC51" w:rsidR="00723EF4" w:rsidRPr="00723EF4" w:rsidRDefault="00AE1BAF" w:rsidP="00ED6806">
      <w:pPr>
        <w:pStyle w:val="Heading3"/>
      </w:pPr>
      <w:r>
        <w:t>RECEIVED:</w:t>
      </w:r>
    </w:p>
    <w:p w14:paraId="6C0D6F2B" w14:textId="12E76EE5" w:rsidR="00F665A2" w:rsidRPr="00854A2A" w:rsidRDefault="007E613D" w:rsidP="00B40797">
      <w:pPr>
        <w:spacing w:after="0" w:line="240" w:lineRule="auto"/>
        <w:rPr>
          <w:szCs w:val="24"/>
          <w:lang w:val="en-GB"/>
        </w:rPr>
      </w:pPr>
      <w:r>
        <w:rPr>
          <w:szCs w:val="24"/>
          <w:lang w:val="en-GB"/>
        </w:rPr>
        <w:t>January 20</w:t>
      </w:r>
      <w:r w:rsidR="00854A2A" w:rsidRPr="00854A2A">
        <w:rPr>
          <w:szCs w:val="24"/>
          <w:lang w:val="en-GB"/>
        </w:rPr>
        <w:t>, 20</w:t>
      </w:r>
      <w:r>
        <w:rPr>
          <w:szCs w:val="24"/>
          <w:lang w:val="en-GB"/>
        </w:rPr>
        <w:t>21 (revised application</w:t>
      </w:r>
      <w:r w:rsidR="00282CFC">
        <w:rPr>
          <w:szCs w:val="24"/>
          <w:lang w:val="en-GB"/>
        </w:rPr>
        <w:t>s</w:t>
      </w:r>
      <w:r>
        <w:rPr>
          <w:szCs w:val="24"/>
          <w:lang w:val="en-GB"/>
        </w:rPr>
        <w:t xml:space="preserve"> received July 29, 2021</w:t>
      </w:r>
      <w:r w:rsidR="00282CFC">
        <w:rPr>
          <w:szCs w:val="24"/>
          <w:lang w:val="en-GB"/>
        </w:rPr>
        <w:t xml:space="preserve">, September 24, </w:t>
      </w:r>
      <w:proofErr w:type="gramStart"/>
      <w:r w:rsidR="00282CFC">
        <w:rPr>
          <w:szCs w:val="24"/>
          <w:lang w:val="en-GB"/>
        </w:rPr>
        <w:t>2021</w:t>
      </w:r>
      <w:proofErr w:type="gramEnd"/>
      <w:r w:rsidR="00282CFC">
        <w:rPr>
          <w:szCs w:val="24"/>
          <w:lang w:val="en-GB"/>
        </w:rPr>
        <w:t xml:space="preserve"> and January 17, 2022</w:t>
      </w:r>
      <w:r>
        <w:rPr>
          <w:szCs w:val="24"/>
          <w:lang w:val="en-GB"/>
        </w:rPr>
        <w:t>)</w:t>
      </w:r>
    </w:p>
    <w:p w14:paraId="7C6E42A5" w14:textId="77777777" w:rsidR="00854A2A" w:rsidRPr="00B40797" w:rsidRDefault="00854A2A" w:rsidP="00B40797">
      <w:pPr>
        <w:spacing w:after="0" w:line="240" w:lineRule="auto"/>
        <w:rPr>
          <w:rFonts w:ascii="Arial" w:eastAsia="Times New Roman" w:hAnsi="Arial" w:cs="Arial"/>
          <w:noProof/>
          <w:szCs w:val="24"/>
        </w:rPr>
      </w:pPr>
    </w:p>
    <w:p w14:paraId="7E132039" w14:textId="252EF0CB" w:rsidR="00AE1BAF" w:rsidRDefault="00AE1BAF" w:rsidP="00ED6806">
      <w:pPr>
        <w:pStyle w:val="Heading3"/>
      </w:pPr>
      <w:r>
        <w:t>SOURCE:</w:t>
      </w:r>
    </w:p>
    <w:p w14:paraId="14D8567E" w14:textId="70F57C3F" w:rsidR="00392C66" w:rsidRPr="00392C66" w:rsidRDefault="002F38F5" w:rsidP="00F61F85">
      <w:pPr>
        <w:rPr>
          <w:rFonts w:cstheme="minorHAnsi"/>
          <w:lang w:val="en-US"/>
        </w:rPr>
      </w:pPr>
      <w:r>
        <w:rPr>
          <w:rFonts w:cstheme="minorHAnsi"/>
          <w:lang w:val="en-US"/>
        </w:rPr>
        <w:t>REDACTED</w:t>
      </w:r>
      <w:r w:rsidR="00854A2A">
        <w:rPr>
          <w:rFonts w:cstheme="minorHAnsi"/>
          <w:lang w:val="en-US"/>
        </w:rPr>
        <w:t xml:space="preserve"> (</w:t>
      </w:r>
      <w:r w:rsidR="007E613D">
        <w:rPr>
          <w:rFonts w:cstheme="minorHAnsi"/>
          <w:lang w:val="en-US"/>
        </w:rPr>
        <w:t>applicant and owner</w:t>
      </w:r>
      <w:r w:rsidR="00854A2A">
        <w:rPr>
          <w:rFonts w:cstheme="minorHAnsi"/>
          <w:lang w:val="en-US"/>
        </w:rPr>
        <w:t>)</w:t>
      </w:r>
      <w:r w:rsidR="002D4DA1">
        <w:rPr>
          <w:rFonts w:cstheme="minorHAnsi"/>
          <w:lang w:val="en-US"/>
        </w:rPr>
        <w:t xml:space="preserve"> </w:t>
      </w:r>
    </w:p>
    <w:p w14:paraId="5BCB416D" w14:textId="77777777" w:rsidR="009C6173" w:rsidRPr="00B70038" w:rsidRDefault="009C6173" w:rsidP="00ED6806">
      <w:pPr>
        <w:pStyle w:val="Heading3"/>
      </w:pPr>
      <w:r w:rsidRPr="00B70038">
        <w:t>RELATED FILES</w:t>
      </w:r>
    </w:p>
    <w:p w14:paraId="6B306BC1" w14:textId="77777777" w:rsidR="009C6173" w:rsidRPr="00B70038" w:rsidRDefault="009C6173" w:rsidP="00ED6806">
      <w:pPr>
        <w:pStyle w:val="Heading4"/>
        <w:rPr>
          <w:rFonts w:eastAsia="Times New Roman"/>
        </w:rPr>
      </w:pPr>
      <w:r w:rsidRPr="00B70038">
        <w:rPr>
          <w:rFonts w:eastAsia="Times New Roman"/>
        </w:rPr>
        <w:t>N/A/2018-2019/297</w:t>
      </w:r>
    </w:p>
    <w:p w14:paraId="6AA76A7D" w14:textId="77777777" w:rsidR="009C6173" w:rsidRDefault="009C6173" w:rsidP="009C6173">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 xml:space="preserve">A development permit application was submitted to the NEC on October 28, 2018. The application proposed to </w:t>
      </w:r>
      <w:r w:rsidRPr="00442B41">
        <w:rPr>
          <w:rFonts w:ascii="Arial" w:eastAsia="Times New Roman" w:hAnsi="Arial" w:cs="Times New Roman"/>
          <w:szCs w:val="24"/>
          <w:lang w:val="en-GB"/>
        </w:rPr>
        <w:t>recognize the operation of an event venue as an on-farm diversified use (OFDU) as follows:</w:t>
      </w:r>
    </w:p>
    <w:p w14:paraId="33AD2244" w14:textId="77777777" w:rsidR="009C6173" w:rsidRDefault="009C6173" w:rsidP="009C6173">
      <w:pPr>
        <w:spacing w:after="0" w:line="240" w:lineRule="auto"/>
        <w:rPr>
          <w:rFonts w:ascii="Arial" w:eastAsia="Times New Roman" w:hAnsi="Arial" w:cs="Times New Roman"/>
          <w:szCs w:val="24"/>
          <w:lang w:val="en-GB"/>
        </w:rPr>
      </w:pPr>
    </w:p>
    <w:p w14:paraId="140850EA" w14:textId="77777777" w:rsidR="009C6173" w:rsidRDefault="009C6173" w:rsidP="009C6173">
      <w:pPr>
        <w:pStyle w:val="ListParagraph"/>
        <w:numPr>
          <w:ilvl w:val="0"/>
          <w:numId w:val="23"/>
        </w:numPr>
        <w:spacing w:after="0" w:line="240" w:lineRule="auto"/>
        <w:rPr>
          <w:rFonts w:ascii="Arial" w:eastAsia="Times New Roman" w:hAnsi="Arial" w:cs="Times New Roman"/>
          <w:szCs w:val="24"/>
          <w:lang w:val="en-GB"/>
        </w:rPr>
      </w:pPr>
      <w:r w:rsidRPr="000C63F9">
        <w:rPr>
          <w:rFonts w:ascii="Arial" w:eastAsia="Times New Roman" w:hAnsi="Arial" w:cs="Times New Roman"/>
          <w:szCs w:val="24"/>
          <w:lang w:val="en-GB"/>
        </w:rPr>
        <w:t xml:space="preserve">Use of ± 74.0 </w:t>
      </w:r>
      <w:r>
        <w:rPr>
          <w:rFonts w:ascii="Arial" w:eastAsia="Times New Roman" w:hAnsi="Arial" w:cs="Times New Roman"/>
          <w:szCs w:val="24"/>
          <w:lang w:val="en-GB"/>
        </w:rPr>
        <w:t>square metre</w:t>
      </w:r>
      <w:r w:rsidRPr="000C63F9">
        <w:rPr>
          <w:rFonts w:ascii="Arial" w:eastAsia="Times New Roman" w:hAnsi="Arial" w:cs="Times New Roman"/>
          <w:szCs w:val="24"/>
          <w:lang w:val="en-GB"/>
        </w:rPr>
        <w:t xml:space="preserve"> (± 800 </w:t>
      </w:r>
      <w:r>
        <w:rPr>
          <w:rFonts w:ascii="Arial" w:eastAsia="Times New Roman" w:hAnsi="Arial" w:cs="Times New Roman"/>
          <w:szCs w:val="24"/>
          <w:lang w:val="en-GB"/>
        </w:rPr>
        <w:t>square feet</w:t>
      </w:r>
      <w:r w:rsidRPr="000C63F9">
        <w:rPr>
          <w:rFonts w:ascii="Arial" w:eastAsia="Times New Roman" w:hAnsi="Arial" w:cs="Times New Roman"/>
          <w:szCs w:val="24"/>
          <w:lang w:val="en-GB"/>
        </w:rPr>
        <w:t xml:space="preserve">) of the existing dwelling as </w:t>
      </w:r>
      <w:r>
        <w:rPr>
          <w:rFonts w:ascii="Arial" w:eastAsia="Times New Roman" w:hAnsi="Arial" w:cs="Times New Roman"/>
          <w:szCs w:val="24"/>
          <w:lang w:val="en-GB"/>
        </w:rPr>
        <w:t xml:space="preserve">a </w:t>
      </w:r>
      <w:r w:rsidRPr="000C63F9">
        <w:rPr>
          <w:rFonts w:ascii="Arial" w:eastAsia="Times New Roman" w:hAnsi="Arial" w:cs="Times New Roman"/>
          <w:szCs w:val="24"/>
          <w:lang w:val="en-GB"/>
        </w:rPr>
        <w:t xml:space="preserve">main event </w:t>
      </w:r>
      <w:proofErr w:type="gramStart"/>
      <w:r w:rsidRPr="000C63F9">
        <w:rPr>
          <w:rFonts w:ascii="Arial" w:eastAsia="Times New Roman" w:hAnsi="Arial" w:cs="Times New Roman"/>
          <w:szCs w:val="24"/>
          <w:lang w:val="en-GB"/>
        </w:rPr>
        <w:t>room;</w:t>
      </w:r>
      <w:proofErr w:type="gramEnd"/>
    </w:p>
    <w:p w14:paraId="1E14DC0E" w14:textId="77777777" w:rsidR="009C6173" w:rsidRDefault="009C6173" w:rsidP="009C6173">
      <w:pPr>
        <w:pStyle w:val="ListParagraph"/>
        <w:numPr>
          <w:ilvl w:val="0"/>
          <w:numId w:val="23"/>
        </w:numPr>
        <w:spacing w:after="0" w:line="240" w:lineRule="auto"/>
        <w:rPr>
          <w:rFonts w:ascii="Arial" w:eastAsia="Times New Roman" w:hAnsi="Arial" w:cs="Times New Roman"/>
          <w:szCs w:val="24"/>
          <w:lang w:val="en-GB"/>
        </w:rPr>
      </w:pPr>
      <w:r w:rsidRPr="000C63F9">
        <w:rPr>
          <w:rFonts w:ascii="Arial" w:eastAsia="Times New Roman" w:hAnsi="Arial" w:cs="Times New Roman"/>
          <w:szCs w:val="24"/>
          <w:lang w:val="en-GB"/>
        </w:rPr>
        <w:t>Use of ± 74.0</w:t>
      </w:r>
      <w:r>
        <w:rPr>
          <w:rFonts w:ascii="Arial" w:eastAsia="Times New Roman" w:hAnsi="Arial" w:cs="Times New Roman"/>
          <w:szCs w:val="24"/>
          <w:lang w:val="en-GB"/>
        </w:rPr>
        <w:t xml:space="preserve"> square metre </w:t>
      </w:r>
      <w:r w:rsidRPr="000C63F9">
        <w:rPr>
          <w:rFonts w:ascii="Arial" w:eastAsia="Times New Roman" w:hAnsi="Arial" w:cs="Times New Roman"/>
          <w:szCs w:val="24"/>
          <w:lang w:val="en-GB"/>
        </w:rPr>
        <w:t xml:space="preserve">(± 800 </w:t>
      </w:r>
      <w:r>
        <w:rPr>
          <w:rFonts w:ascii="Arial" w:eastAsia="Times New Roman" w:hAnsi="Arial" w:cs="Times New Roman"/>
          <w:szCs w:val="24"/>
          <w:lang w:val="en-GB"/>
        </w:rPr>
        <w:t>square feet)</w:t>
      </w:r>
      <w:r w:rsidRPr="000C63F9">
        <w:rPr>
          <w:rFonts w:ascii="Arial" w:eastAsia="Times New Roman" w:hAnsi="Arial" w:cs="Times New Roman"/>
          <w:szCs w:val="24"/>
          <w:lang w:val="en-GB"/>
        </w:rPr>
        <w:t xml:space="preserve"> of an existing </w:t>
      </w:r>
      <w:proofErr w:type="gramStart"/>
      <w:r w:rsidRPr="000C63F9">
        <w:rPr>
          <w:rFonts w:ascii="Arial" w:eastAsia="Times New Roman" w:hAnsi="Arial" w:cs="Times New Roman"/>
          <w:szCs w:val="24"/>
          <w:lang w:val="en-GB"/>
        </w:rPr>
        <w:t>patio;</w:t>
      </w:r>
      <w:proofErr w:type="gramEnd"/>
    </w:p>
    <w:p w14:paraId="214ABDA9" w14:textId="77777777" w:rsidR="009C6173" w:rsidRDefault="009C6173" w:rsidP="009C6173">
      <w:pPr>
        <w:pStyle w:val="ListParagraph"/>
        <w:numPr>
          <w:ilvl w:val="0"/>
          <w:numId w:val="23"/>
        </w:numPr>
        <w:spacing w:after="0" w:line="240" w:lineRule="auto"/>
        <w:rPr>
          <w:rFonts w:ascii="Arial" w:eastAsia="Times New Roman" w:hAnsi="Arial" w:cs="Times New Roman"/>
          <w:szCs w:val="24"/>
          <w:lang w:val="en-GB"/>
        </w:rPr>
      </w:pPr>
      <w:r w:rsidRPr="000C63F9">
        <w:rPr>
          <w:rFonts w:ascii="Arial" w:eastAsia="Times New Roman" w:hAnsi="Arial" w:cs="Times New Roman"/>
          <w:szCs w:val="24"/>
          <w:lang w:val="en-GB"/>
        </w:rPr>
        <w:t xml:space="preserve">Additional use of ± 204.4 </w:t>
      </w:r>
      <w:r>
        <w:rPr>
          <w:rFonts w:ascii="Arial" w:eastAsia="Times New Roman" w:hAnsi="Arial" w:cs="Times New Roman"/>
          <w:szCs w:val="24"/>
          <w:lang w:val="en-GB"/>
        </w:rPr>
        <w:t>square metre</w:t>
      </w:r>
      <w:r w:rsidRPr="000C63F9">
        <w:rPr>
          <w:rFonts w:ascii="Arial" w:eastAsia="Times New Roman" w:hAnsi="Arial" w:cs="Times New Roman"/>
          <w:szCs w:val="24"/>
          <w:lang w:val="en-GB"/>
        </w:rPr>
        <w:t xml:space="preserve"> (± 2,200 </w:t>
      </w:r>
      <w:r>
        <w:rPr>
          <w:rFonts w:ascii="Arial" w:eastAsia="Times New Roman" w:hAnsi="Arial" w:cs="Times New Roman"/>
          <w:szCs w:val="24"/>
          <w:lang w:val="en-GB"/>
        </w:rPr>
        <w:t>square feet</w:t>
      </w:r>
      <w:r w:rsidRPr="000C63F9">
        <w:rPr>
          <w:rFonts w:ascii="Arial" w:eastAsia="Times New Roman" w:hAnsi="Arial" w:cs="Times New Roman"/>
          <w:szCs w:val="24"/>
          <w:lang w:val="en-GB"/>
        </w:rPr>
        <w:t xml:space="preserve">) outdoor space to be utilized periodically for temporary event </w:t>
      </w:r>
      <w:proofErr w:type="gramStart"/>
      <w:r w:rsidRPr="000C63F9">
        <w:rPr>
          <w:rFonts w:ascii="Arial" w:eastAsia="Times New Roman" w:hAnsi="Arial" w:cs="Times New Roman"/>
          <w:szCs w:val="24"/>
          <w:lang w:val="en-GB"/>
        </w:rPr>
        <w:t>tents;</w:t>
      </w:r>
      <w:proofErr w:type="gramEnd"/>
      <w:r w:rsidRPr="000C63F9">
        <w:rPr>
          <w:rFonts w:ascii="Arial" w:eastAsia="Times New Roman" w:hAnsi="Arial" w:cs="Times New Roman"/>
          <w:szCs w:val="24"/>
          <w:lang w:val="en-GB"/>
        </w:rPr>
        <w:t xml:space="preserve"> </w:t>
      </w:r>
    </w:p>
    <w:p w14:paraId="4B5AB531" w14:textId="77777777" w:rsidR="009C6173" w:rsidRDefault="009C6173" w:rsidP="009C6173">
      <w:pPr>
        <w:pStyle w:val="ListParagraph"/>
        <w:numPr>
          <w:ilvl w:val="0"/>
          <w:numId w:val="23"/>
        </w:numPr>
        <w:spacing w:after="0" w:line="240" w:lineRule="auto"/>
        <w:rPr>
          <w:rFonts w:ascii="Arial" w:eastAsia="Times New Roman" w:hAnsi="Arial" w:cs="Times New Roman"/>
          <w:szCs w:val="24"/>
          <w:lang w:val="en-GB"/>
        </w:rPr>
      </w:pPr>
      <w:r w:rsidRPr="000C63F9">
        <w:rPr>
          <w:rFonts w:ascii="Arial" w:eastAsia="Times New Roman" w:hAnsi="Arial" w:cs="Times New Roman"/>
          <w:szCs w:val="24"/>
          <w:lang w:val="en-GB"/>
        </w:rPr>
        <w:t xml:space="preserve">Maximum 50 </w:t>
      </w:r>
      <w:proofErr w:type="gramStart"/>
      <w:r w:rsidRPr="000C63F9">
        <w:rPr>
          <w:rFonts w:ascii="Arial" w:eastAsia="Times New Roman" w:hAnsi="Arial" w:cs="Times New Roman"/>
          <w:szCs w:val="24"/>
          <w:lang w:val="en-GB"/>
        </w:rPr>
        <w:t>guests;</w:t>
      </w:r>
      <w:proofErr w:type="gramEnd"/>
    </w:p>
    <w:p w14:paraId="71E5E680" w14:textId="77777777" w:rsidR="009C6173" w:rsidRDefault="009C6173" w:rsidP="009C6173">
      <w:pPr>
        <w:pStyle w:val="ListParagraph"/>
        <w:numPr>
          <w:ilvl w:val="0"/>
          <w:numId w:val="23"/>
        </w:numPr>
        <w:spacing w:after="0" w:line="240" w:lineRule="auto"/>
        <w:rPr>
          <w:rFonts w:ascii="Arial" w:eastAsia="Times New Roman" w:hAnsi="Arial" w:cs="Times New Roman"/>
          <w:szCs w:val="24"/>
          <w:lang w:val="en-GB"/>
        </w:rPr>
      </w:pPr>
      <w:r w:rsidRPr="000C63F9">
        <w:rPr>
          <w:rFonts w:ascii="Arial" w:eastAsia="Times New Roman" w:hAnsi="Arial" w:cs="Times New Roman"/>
          <w:szCs w:val="24"/>
          <w:lang w:val="en-GB"/>
        </w:rPr>
        <w:t xml:space="preserve">Parking area for ± 20 personal vehicles; and </w:t>
      </w:r>
    </w:p>
    <w:p w14:paraId="1BC8A434" w14:textId="77777777" w:rsidR="009C6173" w:rsidRDefault="009C6173" w:rsidP="009C6173">
      <w:pPr>
        <w:pStyle w:val="ListParagraph"/>
        <w:numPr>
          <w:ilvl w:val="0"/>
          <w:numId w:val="23"/>
        </w:numPr>
        <w:spacing w:after="0" w:line="240" w:lineRule="auto"/>
        <w:rPr>
          <w:rFonts w:ascii="Arial" w:eastAsia="Times New Roman" w:hAnsi="Arial" w:cs="Times New Roman"/>
          <w:szCs w:val="24"/>
          <w:lang w:val="en-GB"/>
        </w:rPr>
      </w:pPr>
      <w:r w:rsidRPr="000C63F9">
        <w:rPr>
          <w:rFonts w:ascii="Arial" w:eastAsia="Times New Roman" w:hAnsi="Arial" w:cs="Times New Roman"/>
          <w:szCs w:val="24"/>
          <w:lang w:val="en-GB"/>
        </w:rPr>
        <w:t xml:space="preserve">Operating May 1st to October 31st (inclusive) of any year with a maximum of four (4) events per month (24 events maximum). </w:t>
      </w:r>
    </w:p>
    <w:p w14:paraId="7B502159" w14:textId="77777777" w:rsidR="009C6173" w:rsidRPr="000C63F9" w:rsidRDefault="009C6173" w:rsidP="009C6173">
      <w:pPr>
        <w:pStyle w:val="ListParagraph"/>
        <w:spacing w:after="0" w:line="240" w:lineRule="auto"/>
        <w:rPr>
          <w:rFonts w:ascii="Arial" w:eastAsia="Times New Roman" w:hAnsi="Arial" w:cs="Times New Roman"/>
          <w:szCs w:val="24"/>
          <w:lang w:val="en-GB"/>
        </w:rPr>
      </w:pPr>
    </w:p>
    <w:p w14:paraId="4C1C57F4" w14:textId="77777777" w:rsidR="009C6173" w:rsidRDefault="009C6173" w:rsidP="009C6173">
      <w:pPr>
        <w:spacing w:after="0" w:line="240" w:lineRule="auto"/>
        <w:rPr>
          <w:rFonts w:ascii="Arial" w:eastAsia="Times New Roman" w:hAnsi="Arial" w:cs="Times New Roman"/>
          <w:szCs w:val="24"/>
          <w:lang w:val="en-GB"/>
        </w:rPr>
      </w:pPr>
      <w:r w:rsidRPr="00442B41">
        <w:rPr>
          <w:rFonts w:ascii="Arial" w:eastAsia="Times New Roman" w:hAnsi="Arial" w:cs="Times New Roman"/>
          <w:szCs w:val="24"/>
          <w:lang w:val="en-GB"/>
        </w:rPr>
        <w:t>To further recognize the operation of a Youth Retreat as an Agricultural Tourism use operating a maximum of twice per week (excluding weekends), year round, 8:30 am to 4:30 pm, on a ± 8.5 h</w:t>
      </w:r>
      <w:r>
        <w:rPr>
          <w:rFonts w:ascii="Arial" w:eastAsia="Times New Roman" w:hAnsi="Arial" w:cs="Times New Roman"/>
          <w:szCs w:val="24"/>
          <w:lang w:val="en-GB"/>
        </w:rPr>
        <w:t>ectare</w:t>
      </w:r>
      <w:r w:rsidRPr="00442B41">
        <w:rPr>
          <w:rFonts w:ascii="Arial" w:eastAsia="Times New Roman" w:hAnsi="Arial" w:cs="Times New Roman"/>
          <w:szCs w:val="24"/>
          <w:lang w:val="en-GB"/>
        </w:rPr>
        <w:t xml:space="preserve"> (± 21.0 </w:t>
      </w:r>
      <w:r>
        <w:rPr>
          <w:rFonts w:ascii="Arial" w:eastAsia="Times New Roman" w:hAnsi="Arial" w:cs="Times New Roman"/>
          <w:szCs w:val="24"/>
          <w:lang w:val="en-GB"/>
        </w:rPr>
        <w:t>acre</w:t>
      </w:r>
      <w:r w:rsidRPr="00442B41">
        <w:rPr>
          <w:rFonts w:ascii="Arial" w:eastAsia="Times New Roman" w:hAnsi="Arial" w:cs="Times New Roman"/>
          <w:szCs w:val="24"/>
          <w:lang w:val="en-GB"/>
        </w:rPr>
        <w:t xml:space="preserve">.) agricultural parcel supporting a dwelling, accessory structures, and a bed &amp; breakfast use on </w:t>
      </w:r>
      <w:r>
        <w:rPr>
          <w:rFonts w:ascii="Arial" w:eastAsia="Times New Roman" w:hAnsi="Arial" w:cs="Times New Roman"/>
          <w:szCs w:val="24"/>
          <w:lang w:val="en-GB"/>
        </w:rPr>
        <w:t xml:space="preserve">a </w:t>
      </w:r>
      <w:r w:rsidRPr="00442B41">
        <w:rPr>
          <w:rFonts w:ascii="Arial" w:eastAsia="Times New Roman" w:hAnsi="Arial" w:cs="Times New Roman"/>
          <w:szCs w:val="24"/>
          <w:lang w:val="en-GB"/>
        </w:rPr>
        <w:t>private well and septic.</w:t>
      </w:r>
    </w:p>
    <w:p w14:paraId="766718F5" w14:textId="77777777" w:rsidR="009C6173" w:rsidRDefault="009C6173" w:rsidP="009C6173">
      <w:pPr>
        <w:spacing w:after="0" w:line="240" w:lineRule="auto"/>
        <w:rPr>
          <w:rFonts w:ascii="Arial" w:eastAsia="Times New Roman" w:hAnsi="Arial" w:cs="Times New Roman"/>
          <w:szCs w:val="24"/>
          <w:lang w:val="en-GB"/>
        </w:rPr>
      </w:pPr>
    </w:p>
    <w:p w14:paraId="6C356FBA" w14:textId="2E1C689F" w:rsidR="009C6173" w:rsidRDefault="009C6173" w:rsidP="009C6173">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This application was closed on December 31, 2018 at the request of the applicant and no permit was issued.</w:t>
      </w:r>
    </w:p>
    <w:p w14:paraId="12E6602D" w14:textId="77777777" w:rsidR="00ED6806" w:rsidRDefault="00ED6806" w:rsidP="009C6173">
      <w:pPr>
        <w:spacing w:after="0" w:line="240" w:lineRule="auto"/>
        <w:rPr>
          <w:rFonts w:ascii="Arial" w:eastAsia="Times New Roman" w:hAnsi="Arial" w:cs="Times New Roman"/>
          <w:szCs w:val="24"/>
          <w:lang w:val="en-GB"/>
        </w:rPr>
      </w:pPr>
    </w:p>
    <w:p w14:paraId="5ED5480F" w14:textId="2A35F6AC" w:rsidR="00C4459E" w:rsidRDefault="00C4459E">
      <w:pPr>
        <w:rPr>
          <w:rFonts w:asciiTheme="majorHAnsi" w:eastAsia="Times New Roman" w:hAnsiTheme="majorHAnsi" w:cstheme="majorBidi"/>
          <w:b/>
          <w:bCs/>
          <w:iCs/>
          <w:sz w:val="26"/>
          <w:lang w:val="en-GB"/>
        </w:rPr>
      </w:pPr>
      <w:r>
        <w:rPr>
          <w:rFonts w:eastAsia="Times New Roman"/>
          <w:lang w:val="en-GB"/>
        </w:rPr>
        <w:br w:type="page"/>
      </w:r>
    </w:p>
    <w:p w14:paraId="4460A38A" w14:textId="2B044B9B" w:rsidR="009C6173" w:rsidRPr="00B70038" w:rsidRDefault="009C6173" w:rsidP="00ED6806">
      <w:pPr>
        <w:pStyle w:val="Heading4"/>
        <w:rPr>
          <w:rFonts w:eastAsia="Times New Roman"/>
          <w:lang w:val="en-GB"/>
        </w:rPr>
      </w:pPr>
      <w:r w:rsidRPr="00B70038">
        <w:rPr>
          <w:rFonts w:eastAsia="Times New Roman"/>
          <w:lang w:val="en-GB"/>
        </w:rPr>
        <w:lastRenderedPageBreak/>
        <w:t>N/C/2004-2005/127</w:t>
      </w:r>
    </w:p>
    <w:p w14:paraId="141759D9" w14:textId="77777777" w:rsidR="009C6173" w:rsidRDefault="009C6173" w:rsidP="009C6173">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 xml:space="preserve">A development permit application was submitted to the NEC on August 3, 2004. The application proposed to construct a 2 storey, 9.1 m (30 feet) high, 281 square metre (3027 square feet) addition, plus new veranda and deck areas, to an existing 2 storey, 464.5 square metre (5000 square feet) single dwelling, convert part of the existing dwelling to a 3 room Bed and Breakfast, construct a 1 storey, 6 metre (20 feet) high, 18.5 square metre (200 square feet) sauna with a +/- 93 square metre (1000 square feet) swimming pool , and replace an existing barn with a larger 1 storey, 9.1 metre (30 feet) high, 55.7 square metre (600 square feet) dry storage barn, on an 8.9 hectare (22 acre) lot. </w:t>
      </w:r>
    </w:p>
    <w:p w14:paraId="5EDEA85B" w14:textId="77777777" w:rsidR="009C6173" w:rsidRDefault="009C6173" w:rsidP="009C6173">
      <w:pPr>
        <w:spacing w:after="0" w:line="240" w:lineRule="auto"/>
        <w:rPr>
          <w:rFonts w:ascii="Arial" w:eastAsia="Times New Roman" w:hAnsi="Arial" w:cs="Times New Roman"/>
          <w:szCs w:val="24"/>
          <w:lang w:val="en-GB"/>
        </w:rPr>
      </w:pPr>
    </w:p>
    <w:p w14:paraId="1EED92B0" w14:textId="77777777" w:rsidR="009C6173" w:rsidRDefault="009C6173" w:rsidP="009C6173">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The application was closed on February 17, 2005 and permit no. 8310 was issued.</w:t>
      </w:r>
    </w:p>
    <w:p w14:paraId="1B21256F" w14:textId="77777777" w:rsidR="009C6173" w:rsidRDefault="009C6173" w:rsidP="009C6173">
      <w:pPr>
        <w:pStyle w:val="Heading3"/>
        <w:spacing w:line="240" w:lineRule="auto"/>
      </w:pPr>
    </w:p>
    <w:p w14:paraId="3C93544A" w14:textId="51367A66" w:rsidR="00284CDD" w:rsidRDefault="002D4DA1" w:rsidP="00ED6806">
      <w:pPr>
        <w:pStyle w:val="Heading3"/>
      </w:pPr>
      <w:r>
        <w:t>BACKGROUND:</w:t>
      </w:r>
    </w:p>
    <w:p w14:paraId="0037498A" w14:textId="0C95E6C9" w:rsidR="002D4DA1" w:rsidRDefault="002D4DA1" w:rsidP="00284CDD">
      <w:pPr>
        <w:tabs>
          <w:tab w:val="left" w:pos="-720"/>
          <w:tab w:val="left" w:pos="0"/>
          <w:tab w:val="left" w:pos="2592"/>
        </w:tabs>
        <w:suppressAutoHyphens/>
        <w:outlineLvl w:val="0"/>
        <w:rPr>
          <w:rFonts w:ascii="Arial" w:hAnsi="Arial" w:cs="Arial"/>
          <w:lang w:val="en-GB"/>
        </w:rPr>
      </w:pPr>
      <w:r w:rsidRPr="00987BCE">
        <w:rPr>
          <w:rFonts w:ascii="Arial" w:hAnsi="Arial" w:cs="Arial"/>
          <w:lang w:val="en-GB"/>
        </w:rPr>
        <w:t xml:space="preserve">The </w:t>
      </w:r>
      <w:r w:rsidRPr="00663AC7">
        <w:rPr>
          <w:rFonts w:ascii="Arial" w:hAnsi="Arial" w:cs="Arial"/>
          <w:lang w:val="en-GB"/>
        </w:rPr>
        <w:t>applicant</w:t>
      </w:r>
      <w:r>
        <w:rPr>
          <w:rFonts w:ascii="Arial" w:hAnsi="Arial" w:cs="Arial"/>
          <w:lang w:val="en-GB"/>
        </w:rPr>
        <w:t xml:space="preserve"> </w:t>
      </w:r>
      <w:r w:rsidR="00684896">
        <w:rPr>
          <w:rFonts w:ascii="Arial" w:hAnsi="Arial" w:cs="Arial"/>
          <w:lang w:val="en-GB"/>
        </w:rPr>
        <w:t>previously ran a wedding</w:t>
      </w:r>
      <w:r w:rsidR="00D54EE3">
        <w:rPr>
          <w:rFonts w:ascii="Arial" w:hAnsi="Arial" w:cs="Arial"/>
          <w:lang w:val="en-GB"/>
        </w:rPr>
        <w:t xml:space="preserve"> venue</w:t>
      </w:r>
      <w:r w:rsidR="00B7188A">
        <w:rPr>
          <w:rFonts w:ascii="Arial" w:hAnsi="Arial" w:cs="Arial"/>
          <w:lang w:val="en-GB"/>
        </w:rPr>
        <w:t xml:space="preserve"> </w:t>
      </w:r>
      <w:r w:rsidR="00D54EE3">
        <w:rPr>
          <w:rFonts w:ascii="Arial" w:hAnsi="Arial" w:cs="Arial"/>
          <w:lang w:val="en-GB"/>
        </w:rPr>
        <w:t>business</w:t>
      </w:r>
      <w:r w:rsidR="008A4E06">
        <w:rPr>
          <w:rFonts w:ascii="Arial" w:hAnsi="Arial" w:cs="Arial"/>
          <w:lang w:val="en-GB"/>
        </w:rPr>
        <w:t xml:space="preserve"> from the subject </w:t>
      </w:r>
      <w:r w:rsidR="007439FB">
        <w:rPr>
          <w:rFonts w:ascii="Arial" w:hAnsi="Arial" w:cs="Arial"/>
          <w:lang w:val="en-GB"/>
        </w:rPr>
        <w:t>property</w:t>
      </w:r>
      <w:r w:rsidR="00B7188A">
        <w:rPr>
          <w:rFonts w:ascii="Arial" w:hAnsi="Arial" w:cs="Arial"/>
          <w:lang w:val="en-GB"/>
        </w:rPr>
        <w:t>, in addition to an authorized bed and breakfast</w:t>
      </w:r>
      <w:r w:rsidR="007439FB">
        <w:rPr>
          <w:rFonts w:ascii="Arial" w:hAnsi="Arial" w:cs="Arial"/>
          <w:lang w:val="en-GB"/>
        </w:rPr>
        <w:t>.</w:t>
      </w:r>
      <w:r w:rsidR="00684896">
        <w:rPr>
          <w:rFonts w:ascii="Arial" w:hAnsi="Arial" w:cs="Arial"/>
          <w:lang w:val="en-GB"/>
        </w:rPr>
        <w:t xml:space="preserve"> The</w:t>
      </w:r>
      <w:r w:rsidR="00B7188A">
        <w:rPr>
          <w:rFonts w:ascii="Arial" w:hAnsi="Arial" w:cs="Arial"/>
          <w:lang w:val="en-GB"/>
        </w:rPr>
        <w:t xml:space="preserve"> wedding venue</w:t>
      </w:r>
      <w:r w:rsidR="00684896">
        <w:rPr>
          <w:rFonts w:ascii="Arial" w:hAnsi="Arial" w:cs="Arial"/>
          <w:lang w:val="en-GB"/>
        </w:rPr>
        <w:t xml:space="preserve"> operation </w:t>
      </w:r>
      <w:r w:rsidR="007439FB">
        <w:rPr>
          <w:rFonts w:ascii="Arial" w:hAnsi="Arial" w:cs="Arial"/>
          <w:lang w:val="en-GB"/>
        </w:rPr>
        <w:t>ceased voluntarily</w:t>
      </w:r>
      <w:r w:rsidR="00684896">
        <w:rPr>
          <w:rFonts w:ascii="Arial" w:hAnsi="Arial" w:cs="Arial"/>
          <w:lang w:val="en-GB"/>
        </w:rPr>
        <w:t xml:space="preserve"> </w:t>
      </w:r>
      <w:r w:rsidR="007439FB">
        <w:rPr>
          <w:rFonts w:ascii="Arial" w:hAnsi="Arial" w:cs="Arial"/>
          <w:lang w:val="en-GB"/>
        </w:rPr>
        <w:t xml:space="preserve">following intervention by the NEC’s compliance officers as </w:t>
      </w:r>
      <w:r w:rsidR="00B7188A">
        <w:rPr>
          <w:rFonts w:ascii="Arial" w:hAnsi="Arial" w:cs="Arial"/>
          <w:lang w:val="en-GB"/>
        </w:rPr>
        <w:t>no permits had been issued for such a use</w:t>
      </w:r>
      <w:r w:rsidR="007439FB">
        <w:rPr>
          <w:rFonts w:ascii="Arial" w:hAnsi="Arial" w:cs="Arial"/>
          <w:lang w:val="en-GB"/>
        </w:rPr>
        <w:t>.</w:t>
      </w:r>
      <w:r w:rsidR="00684896">
        <w:rPr>
          <w:rFonts w:ascii="Arial" w:hAnsi="Arial" w:cs="Arial"/>
          <w:lang w:val="en-GB"/>
        </w:rPr>
        <w:t xml:space="preserve"> The bed and breakfast </w:t>
      </w:r>
      <w:proofErr w:type="gramStart"/>
      <w:r w:rsidR="00684896">
        <w:rPr>
          <w:rFonts w:ascii="Arial" w:hAnsi="Arial" w:cs="Arial"/>
          <w:lang w:val="en-GB"/>
        </w:rPr>
        <w:t>has</w:t>
      </w:r>
      <w:proofErr w:type="gramEnd"/>
      <w:r w:rsidR="00684896">
        <w:rPr>
          <w:rFonts w:ascii="Arial" w:hAnsi="Arial" w:cs="Arial"/>
          <w:lang w:val="en-GB"/>
        </w:rPr>
        <w:t xml:space="preserve"> not been operating since March 2020</w:t>
      </w:r>
      <w:r w:rsidR="00D54EE3">
        <w:rPr>
          <w:rFonts w:ascii="Arial" w:hAnsi="Arial" w:cs="Arial"/>
          <w:lang w:val="en-GB"/>
        </w:rPr>
        <w:t xml:space="preserve"> due to the </w:t>
      </w:r>
      <w:r w:rsidR="00684896">
        <w:rPr>
          <w:rFonts w:ascii="Arial" w:hAnsi="Arial" w:cs="Arial"/>
          <w:lang w:val="en-GB"/>
        </w:rPr>
        <w:t xml:space="preserve">COVID </w:t>
      </w:r>
      <w:r w:rsidR="007439FB">
        <w:rPr>
          <w:rFonts w:ascii="Arial" w:hAnsi="Arial" w:cs="Arial"/>
          <w:lang w:val="en-GB"/>
        </w:rPr>
        <w:t>restrictions</w:t>
      </w:r>
      <w:r w:rsidR="00684896">
        <w:rPr>
          <w:rFonts w:ascii="Arial" w:hAnsi="Arial" w:cs="Arial"/>
          <w:lang w:val="en-GB"/>
        </w:rPr>
        <w:t>.</w:t>
      </w:r>
    </w:p>
    <w:p w14:paraId="42E2C3D7" w14:textId="178DDBA1" w:rsidR="00B7188A" w:rsidRDefault="00B7188A" w:rsidP="00284CDD">
      <w:pPr>
        <w:tabs>
          <w:tab w:val="left" w:pos="-720"/>
          <w:tab w:val="left" w:pos="0"/>
          <w:tab w:val="left" w:pos="2592"/>
        </w:tabs>
        <w:suppressAutoHyphens/>
        <w:outlineLvl w:val="0"/>
        <w:rPr>
          <w:rFonts w:ascii="Arial" w:hAnsi="Arial" w:cs="Arial"/>
          <w:lang w:val="en-GB"/>
        </w:rPr>
      </w:pPr>
      <w:r>
        <w:rPr>
          <w:rFonts w:ascii="Arial" w:hAnsi="Arial" w:cs="Arial"/>
          <w:lang w:val="en-GB"/>
        </w:rPr>
        <w:t>In response to the compliance-related concerns, the applicant submitted a development permit application to recognize the event venue as an on-farm diversified use. However, the application was not supportable due to concerns raised by the Town of Grimsby and the Region of Niagara, that the</w:t>
      </w:r>
      <w:r w:rsidR="00E827C0">
        <w:rPr>
          <w:rFonts w:ascii="Arial" w:hAnsi="Arial" w:cs="Arial"/>
          <w:lang w:val="en-GB"/>
        </w:rPr>
        <w:t xml:space="preserve"> size and intensity of the event venue proposal was not </w:t>
      </w:r>
      <w:r w:rsidR="00DA15A6">
        <w:rPr>
          <w:rFonts w:ascii="Arial" w:hAnsi="Arial" w:cs="Arial"/>
          <w:lang w:val="en-GB"/>
        </w:rPr>
        <w:t xml:space="preserve">appropriate given the limited </w:t>
      </w:r>
      <w:r>
        <w:rPr>
          <w:rFonts w:ascii="Arial" w:hAnsi="Arial" w:cs="Arial"/>
          <w:lang w:val="en-GB"/>
        </w:rPr>
        <w:t>agriculture on the property</w:t>
      </w:r>
      <w:r w:rsidR="00DA15A6">
        <w:rPr>
          <w:rFonts w:ascii="Arial" w:hAnsi="Arial" w:cs="Arial"/>
          <w:lang w:val="en-GB"/>
        </w:rPr>
        <w:t xml:space="preserve">, and was therefore not consistent with </w:t>
      </w:r>
      <w:r w:rsidR="004C6BD6">
        <w:rPr>
          <w:rFonts w:ascii="Arial" w:hAnsi="Arial" w:cs="Arial"/>
          <w:lang w:val="en-GB"/>
        </w:rPr>
        <w:t xml:space="preserve">Ontario </w:t>
      </w:r>
      <w:r w:rsidR="009B27B0">
        <w:rPr>
          <w:rFonts w:ascii="Arial" w:hAnsi="Arial" w:cs="Arial"/>
          <w:lang w:val="en-GB"/>
        </w:rPr>
        <w:t>Ministry</w:t>
      </w:r>
      <w:r w:rsidR="004C6BD6">
        <w:rPr>
          <w:rFonts w:ascii="Arial" w:hAnsi="Arial" w:cs="Arial"/>
          <w:lang w:val="en-GB"/>
        </w:rPr>
        <w:t xml:space="preserve"> of </w:t>
      </w:r>
      <w:r w:rsidR="009B27B0">
        <w:rPr>
          <w:rFonts w:ascii="Arial" w:hAnsi="Arial" w:cs="Arial"/>
          <w:lang w:val="en-GB"/>
        </w:rPr>
        <w:t>Agriculture</w:t>
      </w:r>
      <w:r w:rsidR="004C6BD6">
        <w:rPr>
          <w:rFonts w:ascii="Arial" w:hAnsi="Arial" w:cs="Arial"/>
          <w:lang w:val="en-GB"/>
        </w:rPr>
        <w:t xml:space="preserve"> Food </w:t>
      </w:r>
      <w:r w:rsidR="009B27B0">
        <w:rPr>
          <w:rFonts w:ascii="Arial" w:hAnsi="Arial" w:cs="Arial"/>
          <w:lang w:val="en-GB"/>
        </w:rPr>
        <w:t>and Rural Affair’s (</w:t>
      </w:r>
      <w:r w:rsidR="00DA15A6">
        <w:rPr>
          <w:rFonts w:ascii="Arial" w:hAnsi="Arial" w:cs="Arial"/>
          <w:lang w:val="en-GB"/>
        </w:rPr>
        <w:t>OMAFRA</w:t>
      </w:r>
      <w:r w:rsidR="009B27B0">
        <w:rPr>
          <w:rFonts w:ascii="Arial" w:hAnsi="Arial" w:cs="Arial"/>
          <w:lang w:val="en-GB"/>
        </w:rPr>
        <w:t>)</w:t>
      </w:r>
      <w:r w:rsidR="00DA15A6">
        <w:rPr>
          <w:rFonts w:ascii="Arial" w:hAnsi="Arial" w:cs="Arial"/>
          <w:lang w:val="en-GB"/>
        </w:rPr>
        <w:t xml:space="preserve"> on-farm diversified use guidelines.</w:t>
      </w:r>
      <w:r>
        <w:rPr>
          <w:rFonts w:ascii="Arial" w:hAnsi="Arial" w:cs="Arial"/>
          <w:lang w:val="en-GB"/>
        </w:rPr>
        <w:t xml:space="preserve"> In addition, there were multiple objections from surrounding residents. A</w:t>
      </w:r>
      <w:r w:rsidR="00E0020B">
        <w:rPr>
          <w:rFonts w:ascii="Arial" w:hAnsi="Arial" w:cs="Arial"/>
          <w:lang w:val="en-GB"/>
        </w:rPr>
        <w:t>s</w:t>
      </w:r>
      <w:r>
        <w:rPr>
          <w:rFonts w:ascii="Arial" w:hAnsi="Arial" w:cs="Arial"/>
          <w:lang w:val="en-GB"/>
        </w:rPr>
        <w:t xml:space="preserve"> a result, the applicants withdrew their application and are now proposing</w:t>
      </w:r>
      <w:r w:rsidR="00E0020B">
        <w:rPr>
          <w:rFonts w:ascii="Arial" w:hAnsi="Arial" w:cs="Arial"/>
          <w:lang w:val="en-GB"/>
        </w:rPr>
        <w:t xml:space="preserve"> to establish</w:t>
      </w:r>
      <w:r w:rsidR="00E62A9D">
        <w:rPr>
          <w:rFonts w:ascii="Arial" w:hAnsi="Arial" w:cs="Arial"/>
          <w:lang w:val="en-GB"/>
        </w:rPr>
        <w:t xml:space="preserve"> a scaled-down home occupation</w:t>
      </w:r>
      <w:r w:rsidR="00262492">
        <w:rPr>
          <w:rFonts w:ascii="Arial" w:hAnsi="Arial" w:cs="Arial"/>
          <w:lang w:val="en-GB"/>
        </w:rPr>
        <w:t xml:space="preserve"> in con</w:t>
      </w:r>
      <w:r w:rsidR="00F41477">
        <w:rPr>
          <w:rFonts w:ascii="Arial" w:hAnsi="Arial" w:cs="Arial"/>
          <w:lang w:val="en-GB"/>
        </w:rPr>
        <w:t>junction</w:t>
      </w:r>
      <w:r w:rsidR="00262492">
        <w:rPr>
          <w:rFonts w:ascii="Arial" w:hAnsi="Arial" w:cs="Arial"/>
          <w:lang w:val="en-GB"/>
        </w:rPr>
        <w:t xml:space="preserve"> with the bed and breakfast.</w:t>
      </w:r>
    </w:p>
    <w:p w14:paraId="382F72B3" w14:textId="7B6966FB" w:rsidR="003B70C2" w:rsidRDefault="002B77F2" w:rsidP="00284CDD">
      <w:pPr>
        <w:tabs>
          <w:tab w:val="left" w:pos="-720"/>
          <w:tab w:val="left" w:pos="0"/>
          <w:tab w:val="left" w:pos="2592"/>
        </w:tabs>
        <w:suppressAutoHyphens/>
        <w:outlineLvl w:val="0"/>
        <w:rPr>
          <w:rFonts w:ascii="Arial" w:hAnsi="Arial"/>
          <w:bCs/>
          <w:noProof/>
          <w:lang w:val="en-GB"/>
        </w:rPr>
      </w:pPr>
      <w:r>
        <w:rPr>
          <w:rFonts w:ascii="Arial" w:hAnsi="Arial" w:cs="Arial"/>
          <w:lang w:val="en-GB"/>
        </w:rPr>
        <w:t xml:space="preserve">The Town of Grimsby and the Region of Niagara </w:t>
      </w:r>
      <w:r w:rsidR="00B358B4">
        <w:rPr>
          <w:rFonts w:ascii="Arial" w:hAnsi="Arial" w:cs="Arial"/>
          <w:lang w:val="en-GB"/>
        </w:rPr>
        <w:t xml:space="preserve">once again raised concerns about the intensity of the proposed home occupation and the </w:t>
      </w:r>
      <w:r w:rsidR="009C6173">
        <w:rPr>
          <w:rFonts w:ascii="Arial" w:hAnsi="Arial" w:cs="Arial"/>
          <w:lang w:val="en-GB"/>
        </w:rPr>
        <w:t>limited</w:t>
      </w:r>
      <w:r w:rsidR="00C92C08">
        <w:rPr>
          <w:rFonts w:ascii="Arial" w:hAnsi="Arial" w:cs="Arial"/>
          <w:lang w:val="en-GB"/>
        </w:rPr>
        <w:t xml:space="preserve"> agricultural operation on the property. Through discussions with the applicant and the </w:t>
      </w:r>
      <w:r w:rsidR="00F04AAA">
        <w:rPr>
          <w:rFonts w:ascii="Arial" w:hAnsi="Arial" w:cs="Arial"/>
          <w:lang w:val="en-GB"/>
        </w:rPr>
        <w:t xml:space="preserve">partner agencies the </w:t>
      </w:r>
      <w:r w:rsidR="004A1D7F">
        <w:rPr>
          <w:rFonts w:ascii="Arial" w:hAnsi="Arial" w:cs="Arial"/>
          <w:lang w:val="en-GB"/>
        </w:rPr>
        <w:t xml:space="preserve">original application was revised </w:t>
      </w:r>
      <w:r w:rsidR="0005422B">
        <w:rPr>
          <w:rFonts w:ascii="Arial" w:hAnsi="Arial" w:cs="Arial"/>
          <w:lang w:val="en-GB"/>
        </w:rPr>
        <w:t>two times</w:t>
      </w:r>
      <w:r w:rsidR="004A1D7F">
        <w:rPr>
          <w:rFonts w:ascii="Arial" w:hAnsi="Arial" w:cs="Arial"/>
          <w:lang w:val="en-GB"/>
        </w:rPr>
        <w:t xml:space="preserve"> throughout the review process. </w:t>
      </w:r>
      <w:r w:rsidR="00CC1C95">
        <w:rPr>
          <w:rFonts w:ascii="Arial" w:hAnsi="Arial" w:cs="Arial"/>
          <w:lang w:val="en-GB"/>
        </w:rPr>
        <w:t xml:space="preserve">The original proposal consisted of </w:t>
      </w:r>
      <w:r w:rsidR="00A23A6E">
        <w:rPr>
          <w:rFonts w:ascii="Arial" w:hAnsi="Arial" w:cs="Arial"/>
          <w:lang w:val="en-GB"/>
        </w:rPr>
        <w:t xml:space="preserve">physiotherapy and </w:t>
      </w:r>
      <w:r w:rsidR="00846593">
        <w:rPr>
          <w:rFonts w:ascii="Arial" w:hAnsi="Arial" w:cs="Arial"/>
          <w:lang w:val="en-GB"/>
        </w:rPr>
        <w:t>wellness services on a 1:1 service ratio</w:t>
      </w:r>
      <w:r w:rsidR="00E20F3D">
        <w:rPr>
          <w:rFonts w:ascii="Arial" w:hAnsi="Arial" w:cs="Arial"/>
          <w:lang w:val="en-GB"/>
        </w:rPr>
        <w:t xml:space="preserve"> within the accessory structure</w:t>
      </w:r>
      <w:r w:rsidR="006B3741">
        <w:rPr>
          <w:rFonts w:ascii="Arial" w:hAnsi="Arial" w:cs="Arial"/>
          <w:lang w:val="en-GB"/>
        </w:rPr>
        <w:t>. The applicant also proposed</w:t>
      </w:r>
      <w:r w:rsidR="00846593">
        <w:rPr>
          <w:rFonts w:ascii="Arial" w:hAnsi="Arial" w:cs="Arial"/>
          <w:lang w:val="en-GB"/>
        </w:rPr>
        <w:t xml:space="preserve"> </w:t>
      </w:r>
      <w:r w:rsidR="000D4478">
        <w:rPr>
          <w:rFonts w:ascii="Arial" w:hAnsi="Arial" w:cs="Arial"/>
          <w:lang w:val="en-GB"/>
        </w:rPr>
        <w:t xml:space="preserve">indoor </w:t>
      </w:r>
      <w:r w:rsidR="006B3741">
        <w:rPr>
          <w:rFonts w:ascii="Arial" w:hAnsi="Arial" w:cs="Arial"/>
          <w:lang w:val="en-GB"/>
        </w:rPr>
        <w:t xml:space="preserve">yoga classes within the existing single dwelling with up to 9 clients </w:t>
      </w:r>
      <w:r w:rsidR="000D4478">
        <w:rPr>
          <w:rFonts w:ascii="Arial" w:hAnsi="Arial" w:cs="Arial"/>
          <w:lang w:val="en-GB"/>
        </w:rPr>
        <w:t xml:space="preserve">and outdoor </w:t>
      </w:r>
      <w:r w:rsidR="00846593">
        <w:rPr>
          <w:rFonts w:ascii="Arial" w:hAnsi="Arial" w:cs="Arial"/>
          <w:lang w:val="en-GB"/>
        </w:rPr>
        <w:t xml:space="preserve">yoga classes with up to 15 clients. </w:t>
      </w:r>
      <w:r w:rsidR="00F344FE">
        <w:rPr>
          <w:rFonts w:ascii="Arial" w:hAnsi="Arial" w:cs="Arial"/>
          <w:lang w:val="en-GB"/>
        </w:rPr>
        <w:t>The</w:t>
      </w:r>
      <w:r w:rsidR="00A23AD0">
        <w:rPr>
          <w:rFonts w:ascii="Arial" w:hAnsi="Arial" w:cs="Arial"/>
          <w:lang w:val="en-GB"/>
        </w:rPr>
        <w:t xml:space="preserve"> home occupation was intended to be o</w:t>
      </w:r>
      <w:r w:rsidR="007471CA">
        <w:rPr>
          <w:rFonts w:ascii="Arial" w:hAnsi="Arial" w:cs="Arial"/>
          <w:lang w:val="en-GB"/>
        </w:rPr>
        <w:t>perate</w:t>
      </w:r>
      <w:r w:rsidR="00A23AD0">
        <w:rPr>
          <w:rFonts w:ascii="Arial" w:hAnsi="Arial" w:cs="Arial"/>
          <w:lang w:val="en-GB"/>
        </w:rPr>
        <w:t xml:space="preserve"> seven days a week from 9:00am to 7:00pm. </w:t>
      </w:r>
      <w:proofErr w:type="gramStart"/>
      <w:r w:rsidR="006379D1">
        <w:rPr>
          <w:rFonts w:ascii="Arial" w:hAnsi="Arial" w:cs="Arial"/>
          <w:lang w:val="en-GB"/>
        </w:rPr>
        <w:t>In order to</w:t>
      </w:r>
      <w:proofErr w:type="gramEnd"/>
      <w:r w:rsidR="006379D1">
        <w:rPr>
          <w:rFonts w:ascii="Arial" w:hAnsi="Arial" w:cs="Arial"/>
          <w:lang w:val="en-GB"/>
        </w:rPr>
        <w:t xml:space="preserve"> address concerns regarding the scale and intensity of the home occupation</w:t>
      </w:r>
      <w:r w:rsidR="0005422B">
        <w:rPr>
          <w:rFonts w:ascii="Arial" w:hAnsi="Arial" w:cs="Arial"/>
          <w:lang w:val="en-GB"/>
        </w:rPr>
        <w:t>,</w:t>
      </w:r>
      <w:r w:rsidR="006379D1">
        <w:rPr>
          <w:rFonts w:ascii="Arial" w:hAnsi="Arial" w:cs="Arial"/>
          <w:lang w:val="en-GB"/>
        </w:rPr>
        <w:t xml:space="preserve"> the applicant </w:t>
      </w:r>
      <w:r w:rsidR="00263314">
        <w:rPr>
          <w:rFonts w:ascii="Arial" w:hAnsi="Arial" w:cs="Arial"/>
          <w:lang w:val="en-GB"/>
        </w:rPr>
        <w:t xml:space="preserve">agreed </w:t>
      </w:r>
      <w:r w:rsidR="0005422B">
        <w:rPr>
          <w:rFonts w:ascii="Arial" w:hAnsi="Arial" w:cs="Arial"/>
          <w:lang w:val="en-GB"/>
        </w:rPr>
        <w:t xml:space="preserve">to </w:t>
      </w:r>
      <w:r w:rsidR="006379D1">
        <w:rPr>
          <w:rFonts w:ascii="Arial" w:hAnsi="Arial" w:cs="Arial"/>
          <w:lang w:val="en-GB"/>
        </w:rPr>
        <w:t>revise the application two times.</w:t>
      </w:r>
      <w:r w:rsidR="00263314">
        <w:rPr>
          <w:rFonts w:ascii="Arial" w:hAnsi="Arial" w:cs="Arial"/>
          <w:lang w:val="en-GB"/>
        </w:rPr>
        <w:t xml:space="preserve"> The current </w:t>
      </w:r>
      <w:r w:rsidR="00263314">
        <w:rPr>
          <w:rFonts w:ascii="Arial" w:hAnsi="Arial" w:cs="Arial"/>
          <w:lang w:val="en-GB"/>
        </w:rPr>
        <w:lastRenderedPageBreak/>
        <w:t xml:space="preserve">proposal includes physiotherapy and wellness services </w:t>
      </w:r>
      <w:r w:rsidR="00784BC5">
        <w:rPr>
          <w:rFonts w:ascii="Arial" w:hAnsi="Arial" w:cs="Arial"/>
          <w:lang w:val="en-GB"/>
        </w:rPr>
        <w:t xml:space="preserve">on a 1:1 service ratio </w:t>
      </w:r>
      <w:r w:rsidR="00263314">
        <w:rPr>
          <w:rFonts w:ascii="Arial" w:hAnsi="Arial" w:cs="Arial"/>
          <w:lang w:val="en-GB"/>
        </w:rPr>
        <w:t xml:space="preserve">within the existing accessory </w:t>
      </w:r>
      <w:r w:rsidR="00784BC5">
        <w:rPr>
          <w:rFonts w:ascii="Arial" w:hAnsi="Arial" w:cs="Arial"/>
          <w:lang w:val="en-GB"/>
        </w:rPr>
        <w:t xml:space="preserve">structure. The </w:t>
      </w:r>
      <w:r w:rsidR="005A0A27">
        <w:rPr>
          <w:rFonts w:ascii="Arial" w:hAnsi="Arial" w:cs="Arial"/>
          <w:lang w:val="en-GB"/>
        </w:rPr>
        <w:t>yoga services were removed from the application completely and no space within the single dwelling will be dedicated to the home occupation.</w:t>
      </w:r>
      <w:r w:rsidR="00966CA3">
        <w:rPr>
          <w:rFonts w:ascii="Arial" w:hAnsi="Arial" w:cs="Arial"/>
          <w:lang w:val="en-GB"/>
        </w:rPr>
        <w:t xml:space="preserve"> The hours of operation have been limited significantly.</w:t>
      </w:r>
      <w:r w:rsidR="005A0A27">
        <w:rPr>
          <w:rFonts w:ascii="Arial" w:hAnsi="Arial" w:cs="Arial"/>
          <w:lang w:val="en-GB"/>
        </w:rPr>
        <w:t xml:space="preserve"> </w:t>
      </w:r>
    </w:p>
    <w:p w14:paraId="61ADD956" w14:textId="42E8DDD8" w:rsidR="00684896" w:rsidRDefault="00684896" w:rsidP="00284CDD">
      <w:pPr>
        <w:tabs>
          <w:tab w:val="left" w:pos="-720"/>
          <w:tab w:val="left" w:pos="0"/>
          <w:tab w:val="left" w:pos="2592"/>
        </w:tabs>
        <w:suppressAutoHyphens/>
        <w:outlineLvl w:val="0"/>
        <w:rPr>
          <w:rFonts w:ascii="Arial" w:hAnsi="Arial"/>
          <w:bCs/>
          <w:noProof/>
          <w:lang w:val="en-GB"/>
        </w:rPr>
      </w:pPr>
      <w:r>
        <w:rPr>
          <w:rFonts w:ascii="Arial" w:hAnsi="Arial"/>
          <w:bCs/>
          <w:noProof/>
          <w:lang w:val="en-GB"/>
        </w:rPr>
        <w:t xml:space="preserve">The applicant is a registered physiotherapist with an interest in operating a business from the property. Given the nature of the business, there is a preference to operate the business separate from the dwelling to isolate clients (due to COVID proptocols) and for privacy. </w:t>
      </w:r>
    </w:p>
    <w:p w14:paraId="627376B5" w14:textId="582B63F0" w:rsidR="00684896" w:rsidRPr="00684896" w:rsidRDefault="00684896" w:rsidP="00284CDD">
      <w:pPr>
        <w:tabs>
          <w:tab w:val="left" w:pos="-720"/>
          <w:tab w:val="left" w:pos="0"/>
          <w:tab w:val="left" w:pos="2592"/>
        </w:tabs>
        <w:suppressAutoHyphens/>
        <w:outlineLvl w:val="0"/>
        <w:rPr>
          <w:rFonts w:ascii="Arial" w:hAnsi="Arial"/>
          <w:bCs/>
          <w:noProof/>
          <w:lang w:val="en-GB"/>
        </w:rPr>
      </w:pPr>
      <w:r>
        <w:rPr>
          <w:rFonts w:ascii="Arial" w:hAnsi="Arial"/>
          <w:bCs/>
          <w:noProof/>
          <w:lang w:val="en-GB"/>
        </w:rPr>
        <w:t xml:space="preserve">While staff </w:t>
      </w:r>
      <w:r w:rsidR="001C6DF4">
        <w:rPr>
          <w:rFonts w:ascii="Arial" w:hAnsi="Arial"/>
          <w:bCs/>
          <w:noProof/>
          <w:lang w:val="en-GB"/>
        </w:rPr>
        <w:t xml:space="preserve">is generally </w:t>
      </w:r>
      <w:r>
        <w:rPr>
          <w:rFonts w:ascii="Arial" w:hAnsi="Arial"/>
          <w:bCs/>
          <w:noProof/>
          <w:lang w:val="en-GB"/>
        </w:rPr>
        <w:t>support</w:t>
      </w:r>
      <w:r w:rsidR="001C6DF4">
        <w:rPr>
          <w:rFonts w:ascii="Arial" w:hAnsi="Arial"/>
          <w:bCs/>
          <w:noProof/>
          <w:lang w:val="en-GB"/>
        </w:rPr>
        <w:t>ive of</w:t>
      </w:r>
      <w:r>
        <w:rPr>
          <w:rFonts w:ascii="Arial" w:hAnsi="Arial"/>
          <w:bCs/>
          <w:noProof/>
          <w:lang w:val="en-GB"/>
        </w:rPr>
        <w:t xml:space="preserve"> the application, this application is before the Commission given the interpretation of policy staff has taken and the previous compliance issues on the site.</w:t>
      </w:r>
    </w:p>
    <w:p w14:paraId="115F78E8" w14:textId="1C6DBEC0" w:rsidR="00284CDD" w:rsidRPr="00ED6806" w:rsidRDefault="00AE1BAF" w:rsidP="00ED6806">
      <w:pPr>
        <w:pStyle w:val="Heading3"/>
      </w:pPr>
      <w:r w:rsidRPr="00ED6806">
        <w:t>PROPOSAL:</w:t>
      </w:r>
    </w:p>
    <w:p w14:paraId="737EED91" w14:textId="355C565C" w:rsidR="00D54EE3" w:rsidRDefault="00854A2A" w:rsidP="00284CDD">
      <w:pPr>
        <w:tabs>
          <w:tab w:val="left" w:pos="-720"/>
          <w:tab w:val="left" w:pos="0"/>
          <w:tab w:val="left" w:pos="2592"/>
        </w:tabs>
        <w:suppressAutoHyphens/>
        <w:outlineLvl w:val="0"/>
        <w:rPr>
          <w:rFonts w:ascii="Arial" w:hAnsi="Arial"/>
          <w:bCs/>
          <w:noProof/>
          <w:lang w:val="en-GB"/>
        </w:rPr>
      </w:pPr>
      <w:r>
        <w:rPr>
          <w:rFonts w:ascii="Arial" w:hAnsi="Arial"/>
          <w:bCs/>
          <w:noProof/>
          <w:lang w:val="en-GB"/>
        </w:rPr>
        <w:t xml:space="preserve">The applicant proposes </w:t>
      </w:r>
      <w:r w:rsidR="00684896">
        <w:rPr>
          <w:rFonts w:ascii="Arial" w:hAnsi="Arial"/>
          <w:bCs/>
          <w:noProof/>
          <w:lang w:val="en-GB"/>
        </w:rPr>
        <w:t xml:space="preserve">that an existing accessory structure on the </w:t>
      </w:r>
      <w:r w:rsidR="001C6DF4">
        <w:rPr>
          <w:rFonts w:ascii="Arial" w:hAnsi="Arial"/>
          <w:bCs/>
          <w:noProof/>
          <w:lang w:val="en-GB"/>
        </w:rPr>
        <w:t xml:space="preserve">property </w:t>
      </w:r>
      <w:r w:rsidR="00684896">
        <w:rPr>
          <w:rFonts w:ascii="Arial" w:hAnsi="Arial"/>
          <w:bCs/>
          <w:noProof/>
          <w:lang w:val="en-GB"/>
        </w:rPr>
        <w:t xml:space="preserve">(a </w:t>
      </w:r>
      <w:r w:rsidR="00964D13">
        <w:rPr>
          <w:rFonts w:ascii="Arial" w:hAnsi="Arial"/>
          <w:bCs/>
          <w:noProof/>
          <w:lang w:val="en-GB"/>
        </w:rPr>
        <w:t>58</w:t>
      </w:r>
      <w:r w:rsidR="00684896">
        <w:rPr>
          <w:rFonts w:ascii="Arial" w:hAnsi="Arial"/>
          <w:bCs/>
          <w:noProof/>
          <w:lang w:val="en-GB"/>
        </w:rPr>
        <w:t xml:space="preserve"> square </w:t>
      </w:r>
      <w:r w:rsidR="00964D13">
        <w:rPr>
          <w:rFonts w:ascii="Arial" w:hAnsi="Arial"/>
          <w:bCs/>
          <w:noProof/>
          <w:lang w:val="en-GB"/>
        </w:rPr>
        <w:t>metre c</w:t>
      </w:r>
      <w:r w:rsidR="00684896">
        <w:rPr>
          <w:rFonts w:ascii="Arial" w:hAnsi="Arial"/>
          <w:bCs/>
          <w:noProof/>
          <w:lang w:val="en-GB"/>
        </w:rPr>
        <w:t xml:space="preserve">abin) be used to operate </w:t>
      </w:r>
      <w:r w:rsidR="007471CA">
        <w:rPr>
          <w:rFonts w:ascii="Arial" w:hAnsi="Arial"/>
          <w:bCs/>
          <w:noProof/>
          <w:lang w:val="en-GB"/>
        </w:rPr>
        <w:t>the</w:t>
      </w:r>
      <w:r w:rsidR="00684896">
        <w:rPr>
          <w:rFonts w:ascii="Arial" w:hAnsi="Arial"/>
          <w:bCs/>
          <w:noProof/>
          <w:lang w:val="en-GB"/>
        </w:rPr>
        <w:t xml:space="preserve"> home occupation, which will allow the applicant to treat clients privately rather than using a dedicated room within the dwelling. This is particularly a concern of the </w:t>
      </w:r>
      <w:r w:rsidR="004770D3">
        <w:rPr>
          <w:rFonts w:ascii="Arial" w:hAnsi="Arial"/>
          <w:bCs/>
          <w:noProof/>
          <w:lang w:val="en-GB"/>
        </w:rPr>
        <w:t>applicant</w:t>
      </w:r>
      <w:r w:rsidR="00684896">
        <w:rPr>
          <w:rFonts w:ascii="Arial" w:hAnsi="Arial"/>
          <w:bCs/>
          <w:noProof/>
          <w:lang w:val="en-GB"/>
        </w:rPr>
        <w:t xml:space="preserve"> under the</w:t>
      </w:r>
      <w:r w:rsidR="004770D3">
        <w:rPr>
          <w:rFonts w:ascii="Arial" w:hAnsi="Arial"/>
          <w:bCs/>
          <w:noProof/>
          <w:lang w:val="en-GB"/>
        </w:rPr>
        <w:t xml:space="preserve"> required</w:t>
      </w:r>
      <w:r w:rsidR="00684896">
        <w:rPr>
          <w:rFonts w:ascii="Arial" w:hAnsi="Arial"/>
          <w:bCs/>
          <w:noProof/>
          <w:lang w:val="en-GB"/>
        </w:rPr>
        <w:t xml:space="preserve"> COVID protocols</w:t>
      </w:r>
      <w:r w:rsidR="004770D3">
        <w:rPr>
          <w:rFonts w:ascii="Arial" w:hAnsi="Arial"/>
          <w:bCs/>
          <w:noProof/>
          <w:lang w:val="en-GB"/>
        </w:rPr>
        <w:t xml:space="preserve"> of the College of Physiotherapists</w:t>
      </w:r>
      <w:r w:rsidR="00684896">
        <w:rPr>
          <w:rFonts w:ascii="Arial" w:hAnsi="Arial"/>
          <w:bCs/>
          <w:noProof/>
          <w:lang w:val="en-GB"/>
        </w:rPr>
        <w:t>. Additionally, this allows the applicant to separate the bed and breakfast operation from the home occupation.</w:t>
      </w:r>
      <w:r w:rsidR="004770D3">
        <w:rPr>
          <w:rFonts w:ascii="Arial" w:hAnsi="Arial"/>
          <w:bCs/>
          <w:noProof/>
          <w:lang w:val="en-GB"/>
        </w:rPr>
        <w:t xml:space="preserve"> The hours of operation are limited to Monday</w:t>
      </w:r>
      <w:r w:rsidR="00602B09">
        <w:rPr>
          <w:rFonts w:ascii="Arial" w:hAnsi="Arial"/>
          <w:bCs/>
          <w:noProof/>
          <w:lang w:val="en-GB"/>
        </w:rPr>
        <w:t xml:space="preserve"> and Wednesday from 5:00</w:t>
      </w:r>
      <w:r w:rsidR="007471CA">
        <w:rPr>
          <w:rFonts w:ascii="Arial" w:hAnsi="Arial"/>
          <w:bCs/>
          <w:noProof/>
          <w:lang w:val="en-GB"/>
        </w:rPr>
        <w:t xml:space="preserve"> pm</w:t>
      </w:r>
      <w:r w:rsidR="00602B09">
        <w:rPr>
          <w:rFonts w:ascii="Arial" w:hAnsi="Arial"/>
          <w:bCs/>
          <w:noProof/>
          <w:lang w:val="en-GB"/>
        </w:rPr>
        <w:t xml:space="preserve"> to 7:00 pm, Tuesday, Thursday and Fridays from 10:00 am to 3:00 pm, Saturdays from 9:00 am to 1:00 pm and will be closed on Sundays. Furthermore, visits to the </w:t>
      </w:r>
      <w:r w:rsidR="007471CA">
        <w:rPr>
          <w:rFonts w:ascii="Arial" w:hAnsi="Arial"/>
          <w:bCs/>
          <w:noProof/>
          <w:lang w:val="en-GB"/>
        </w:rPr>
        <w:t>practice</w:t>
      </w:r>
      <w:r w:rsidR="00602B09">
        <w:rPr>
          <w:rFonts w:ascii="Arial" w:hAnsi="Arial"/>
          <w:bCs/>
          <w:noProof/>
          <w:lang w:val="en-GB"/>
        </w:rPr>
        <w:t xml:space="preserve"> will be by appointment only. </w:t>
      </w:r>
      <w:r w:rsidR="00D54EE3">
        <w:rPr>
          <w:rFonts w:ascii="Arial" w:hAnsi="Arial"/>
          <w:bCs/>
          <w:noProof/>
          <w:lang w:val="en-GB"/>
        </w:rPr>
        <w:t xml:space="preserve">The applicant is proposing that </w:t>
      </w:r>
      <w:r w:rsidR="00ED432C">
        <w:rPr>
          <w:rFonts w:ascii="Arial" w:hAnsi="Arial"/>
          <w:bCs/>
          <w:noProof/>
          <w:lang w:val="en-GB"/>
        </w:rPr>
        <w:t>services will be provided to</w:t>
      </w:r>
      <w:r w:rsidR="00D54EE3">
        <w:rPr>
          <w:rFonts w:ascii="Arial" w:hAnsi="Arial"/>
          <w:bCs/>
          <w:noProof/>
          <w:lang w:val="en-GB"/>
        </w:rPr>
        <w:t xml:space="preserve"> clients on a 1:1 basis. </w:t>
      </w:r>
    </w:p>
    <w:p w14:paraId="1A91B9DC" w14:textId="27121947" w:rsidR="00D54EE3" w:rsidRPr="00D54EE3" w:rsidRDefault="004770D3" w:rsidP="00284CDD">
      <w:pPr>
        <w:pStyle w:val="Heading2"/>
        <w:spacing w:line="276" w:lineRule="auto"/>
        <w:rPr>
          <w:b w:val="0"/>
          <w:bCs/>
          <w:lang w:val="en-US"/>
        </w:rPr>
      </w:pPr>
      <w:r>
        <w:rPr>
          <w:b w:val="0"/>
          <w:bCs/>
          <w:lang w:val="en-US"/>
        </w:rPr>
        <w:t xml:space="preserve">There are no required </w:t>
      </w:r>
      <w:r w:rsidR="00AE2CB6">
        <w:rPr>
          <w:b w:val="0"/>
          <w:bCs/>
          <w:lang w:val="en-US"/>
        </w:rPr>
        <w:t xml:space="preserve">modifications needed to the cabin or </w:t>
      </w:r>
      <w:r w:rsidR="001C6DF4">
        <w:rPr>
          <w:b w:val="0"/>
          <w:bCs/>
          <w:lang w:val="en-US"/>
        </w:rPr>
        <w:t>the property</w:t>
      </w:r>
      <w:r w:rsidR="00AE2CB6">
        <w:rPr>
          <w:b w:val="0"/>
          <w:bCs/>
          <w:lang w:val="en-US"/>
        </w:rPr>
        <w:t xml:space="preserve"> to accommodate the proposal. As will be described below, the site can sufficiently accommodate the proposal</w:t>
      </w:r>
      <w:r w:rsidR="00D54EE3">
        <w:rPr>
          <w:b w:val="0"/>
          <w:bCs/>
          <w:lang w:val="en-US"/>
        </w:rPr>
        <w:t>,</w:t>
      </w:r>
      <w:r w:rsidR="00AE2CB6">
        <w:rPr>
          <w:b w:val="0"/>
          <w:bCs/>
          <w:lang w:val="en-US"/>
        </w:rPr>
        <w:t xml:space="preserve"> including </w:t>
      </w:r>
      <w:r w:rsidR="00D54EE3">
        <w:rPr>
          <w:b w:val="0"/>
          <w:bCs/>
          <w:lang w:val="en-US"/>
        </w:rPr>
        <w:t xml:space="preserve">sufficient </w:t>
      </w:r>
      <w:r w:rsidR="00AE2CB6">
        <w:rPr>
          <w:b w:val="0"/>
          <w:bCs/>
          <w:lang w:val="en-US"/>
        </w:rPr>
        <w:t>parking.</w:t>
      </w:r>
      <w:r w:rsidR="00D54EE3">
        <w:rPr>
          <w:b w:val="0"/>
          <w:bCs/>
          <w:lang w:val="en-US"/>
        </w:rPr>
        <w:br/>
      </w:r>
    </w:p>
    <w:p w14:paraId="70998A3F" w14:textId="1B48D278" w:rsidR="00AE2CB6" w:rsidRPr="00AE2CB6" w:rsidRDefault="001C6DF4" w:rsidP="00284CDD">
      <w:pPr>
        <w:rPr>
          <w:lang w:val="en-US"/>
        </w:rPr>
      </w:pPr>
      <w:r>
        <w:rPr>
          <w:lang w:val="en-US"/>
        </w:rPr>
        <w:t>T</w:t>
      </w:r>
      <w:r w:rsidR="00AE2CB6">
        <w:rPr>
          <w:lang w:val="en-US"/>
        </w:rPr>
        <w:t>he immediate area outside</w:t>
      </w:r>
      <w:r>
        <w:rPr>
          <w:lang w:val="en-US"/>
        </w:rPr>
        <w:t xml:space="preserve"> of the cabin, which includes a </w:t>
      </w:r>
      <w:r w:rsidR="00002374">
        <w:rPr>
          <w:lang w:val="en-US"/>
        </w:rPr>
        <w:t>sauna</w:t>
      </w:r>
      <w:r>
        <w:rPr>
          <w:lang w:val="en-US"/>
        </w:rPr>
        <w:t>,</w:t>
      </w:r>
      <w:r w:rsidR="00AE2CB6">
        <w:rPr>
          <w:lang w:val="en-US"/>
        </w:rPr>
        <w:t xml:space="preserve"> will </w:t>
      </w:r>
      <w:r>
        <w:rPr>
          <w:lang w:val="en-US"/>
        </w:rPr>
        <w:t xml:space="preserve">also </w:t>
      </w:r>
      <w:r w:rsidR="00AE2CB6">
        <w:rPr>
          <w:lang w:val="en-US"/>
        </w:rPr>
        <w:t xml:space="preserve">be used for </w:t>
      </w:r>
      <w:proofErr w:type="gramStart"/>
      <w:r w:rsidR="00AE2CB6">
        <w:rPr>
          <w:lang w:val="en-US"/>
        </w:rPr>
        <w:t>treatment</w:t>
      </w:r>
      <w:proofErr w:type="gramEnd"/>
      <w:r w:rsidR="00002374">
        <w:rPr>
          <w:lang w:val="en-US"/>
        </w:rPr>
        <w:t xml:space="preserve"> and will be made available to the guests of the bed and breakfast.</w:t>
      </w:r>
    </w:p>
    <w:p w14:paraId="01D58207" w14:textId="3269E1C9" w:rsidR="00284CDD" w:rsidRDefault="00AE1BAF" w:rsidP="00ED6806">
      <w:pPr>
        <w:pStyle w:val="Heading3"/>
      </w:pPr>
      <w:r>
        <w:t>SITE DESCRIPTION:</w:t>
      </w:r>
    </w:p>
    <w:p w14:paraId="139A5472" w14:textId="625062A1" w:rsidR="00854A2A" w:rsidRDefault="00854A2A" w:rsidP="00854A2A">
      <w:pPr>
        <w:widowControl w:val="0"/>
        <w:tabs>
          <w:tab w:val="left" w:pos="-720"/>
        </w:tabs>
        <w:suppressAutoHyphens/>
        <w:rPr>
          <w:rFonts w:ascii="Arial" w:hAnsi="Arial"/>
          <w:lang w:val="en-GB"/>
        </w:rPr>
      </w:pPr>
      <w:r>
        <w:rPr>
          <w:rFonts w:ascii="Arial" w:hAnsi="Arial"/>
          <w:lang w:val="en-GB"/>
        </w:rPr>
        <w:t xml:space="preserve">The subject </w:t>
      </w:r>
      <w:r w:rsidR="001C6DF4">
        <w:rPr>
          <w:rFonts w:ascii="Arial" w:hAnsi="Arial"/>
          <w:lang w:val="en-GB"/>
        </w:rPr>
        <w:t>property</w:t>
      </w:r>
      <w:r>
        <w:rPr>
          <w:rFonts w:ascii="Arial" w:hAnsi="Arial"/>
          <w:lang w:val="en-GB"/>
        </w:rPr>
        <w:t xml:space="preserve"> is </w:t>
      </w:r>
      <w:proofErr w:type="gramStart"/>
      <w:r>
        <w:rPr>
          <w:rFonts w:ascii="Arial" w:hAnsi="Arial"/>
          <w:lang w:val="en-GB"/>
        </w:rPr>
        <w:t>a</w:t>
      </w:r>
      <w:proofErr w:type="gramEnd"/>
      <w:r>
        <w:rPr>
          <w:rFonts w:ascii="Arial" w:hAnsi="Arial"/>
          <w:lang w:val="en-GB"/>
        </w:rPr>
        <w:t xml:space="preserve"> </w:t>
      </w:r>
      <w:r w:rsidR="006C52E6">
        <w:rPr>
          <w:rFonts w:ascii="Arial" w:hAnsi="Arial"/>
          <w:lang w:val="en-GB"/>
        </w:rPr>
        <w:t>8.</w:t>
      </w:r>
      <w:r w:rsidR="001D51DC">
        <w:rPr>
          <w:rFonts w:ascii="Arial" w:hAnsi="Arial"/>
          <w:lang w:val="en-GB"/>
        </w:rPr>
        <w:t>5</w:t>
      </w:r>
      <w:r>
        <w:rPr>
          <w:rFonts w:ascii="Arial" w:hAnsi="Arial"/>
          <w:lang w:val="en-GB"/>
        </w:rPr>
        <w:t xml:space="preserve">-hectare (“ha”) irregular-shaped lot, located on the north side of Ridge Road West adjacent the brow of the Escarpment. The southern half of the site and the portions immediately surrounding the dwelling are designated as Escarpment Protection Area and the northern portion of the site is designated Escarpment Natural Area </w:t>
      </w:r>
      <w:r w:rsidR="001C6DF4">
        <w:rPr>
          <w:rFonts w:ascii="Arial" w:hAnsi="Arial"/>
          <w:lang w:val="en-GB"/>
        </w:rPr>
        <w:t xml:space="preserve">in </w:t>
      </w:r>
      <w:r>
        <w:rPr>
          <w:rFonts w:ascii="Arial" w:hAnsi="Arial"/>
          <w:lang w:val="en-GB"/>
        </w:rPr>
        <w:t xml:space="preserve">the NEP. The </w:t>
      </w:r>
      <w:r w:rsidR="001C6DF4">
        <w:rPr>
          <w:rFonts w:ascii="Arial" w:hAnsi="Arial"/>
          <w:lang w:val="en-GB"/>
        </w:rPr>
        <w:t xml:space="preserve">property </w:t>
      </w:r>
      <w:r>
        <w:rPr>
          <w:rFonts w:ascii="Arial" w:hAnsi="Arial"/>
          <w:lang w:val="en-GB"/>
        </w:rPr>
        <w:t xml:space="preserve">is fully </w:t>
      </w:r>
      <w:r w:rsidR="001C6DF4">
        <w:rPr>
          <w:rFonts w:ascii="Arial" w:hAnsi="Arial"/>
          <w:lang w:val="en-GB"/>
        </w:rPr>
        <w:t xml:space="preserve">within the </w:t>
      </w:r>
      <w:r>
        <w:rPr>
          <w:rFonts w:ascii="Arial" w:hAnsi="Arial"/>
          <w:lang w:val="en-GB"/>
        </w:rPr>
        <w:t>NEC Area of Development Control.</w:t>
      </w:r>
    </w:p>
    <w:p w14:paraId="2AD517D3" w14:textId="15A0A71E" w:rsidR="009834D1" w:rsidRDefault="00854A2A" w:rsidP="00854A2A">
      <w:pPr>
        <w:widowControl w:val="0"/>
        <w:tabs>
          <w:tab w:val="left" w:pos="-720"/>
        </w:tabs>
        <w:suppressAutoHyphens/>
        <w:rPr>
          <w:rFonts w:ascii="Arial" w:hAnsi="Arial"/>
          <w:lang w:val="en-GB"/>
        </w:rPr>
      </w:pPr>
      <w:r>
        <w:rPr>
          <w:rFonts w:ascii="Arial" w:hAnsi="Arial"/>
          <w:lang w:val="en-GB"/>
        </w:rPr>
        <w:lastRenderedPageBreak/>
        <w:t xml:space="preserve">The </w:t>
      </w:r>
      <w:r w:rsidR="001C6DF4">
        <w:rPr>
          <w:rFonts w:ascii="Arial" w:hAnsi="Arial"/>
          <w:lang w:val="en-GB"/>
        </w:rPr>
        <w:t xml:space="preserve">property </w:t>
      </w:r>
      <w:r w:rsidR="00A21892">
        <w:rPr>
          <w:rFonts w:ascii="Arial" w:hAnsi="Arial"/>
          <w:lang w:val="en-GB"/>
        </w:rPr>
        <w:t xml:space="preserve">consists of relatively flat topography and is accessed by a driveway </w:t>
      </w:r>
      <w:r w:rsidR="00390F89">
        <w:rPr>
          <w:rFonts w:ascii="Arial" w:hAnsi="Arial"/>
          <w:lang w:val="en-GB"/>
        </w:rPr>
        <w:t>fr</w:t>
      </w:r>
      <w:r w:rsidR="00ED432C">
        <w:rPr>
          <w:rFonts w:ascii="Arial" w:hAnsi="Arial"/>
          <w:lang w:val="en-GB"/>
        </w:rPr>
        <w:t>o</w:t>
      </w:r>
      <w:r w:rsidR="00390F89">
        <w:rPr>
          <w:rFonts w:ascii="Arial" w:hAnsi="Arial"/>
          <w:lang w:val="en-GB"/>
        </w:rPr>
        <w:t>m</w:t>
      </w:r>
      <w:r w:rsidR="00A21892">
        <w:rPr>
          <w:rFonts w:ascii="Arial" w:hAnsi="Arial"/>
          <w:lang w:val="en-GB"/>
        </w:rPr>
        <w:t xml:space="preserve"> Ridge Road West in the south-eas</w:t>
      </w:r>
      <w:r w:rsidR="00390F89">
        <w:rPr>
          <w:rFonts w:ascii="Arial" w:hAnsi="Arial"/>
          <w:lang w:val="en-GB"/>
        </w:rPr>
        <w:t>t</w:t>
      </w:r>
      <w:r w:rsidR="00A21892">
        <w:rPr>
          <w:rFonts w:ascii="Arial" w:hAnsi="Arial"/>
          <w:lang w:val="en-GB"/>
        </w:rPr>
        <w:t xml:space="preserve"> corner of the </w:t>
      </w:r>
      <w:bookmarkStart w:id="0" w:name="_Hlk94691470"/>
      <w:r w:rsidR="00A21892">
        <w:rPr>
          <w:rFonts w:ascii="Arial" w:hAnsi="Arial"/>
          <w:lang w:val="en-GB"/>
        </w:rPr>
        <w:t>property</w:t>
      </w:r>
      <w:bookmarkEnd w:id="0"/>
      <w:r w:rsidR="00A21892">
        <w:rPr>
          <w:rFonts w:ascii="Arial" w:hAnsi="Arial"/>
          <w:lang w:val="en-GB"/>
        </w:rPr>
        <w:t xml:space="preserve">. The </w:t>
      </w:r>
      <w:r w:rsidR="001C6DF4" w:rsidRPr="001C6DF4">
        <w:rPr>
          <w:rFonts w:ascii="Arial" w:hAnsi="Arial"/>
          <w:lang w:val="en-GB"/>
        </w:rPr>
        <w:t>property</w:t>
      </w:r>
      <w:r w:rsidR="00A21892">
        <w:rPr>
          <w:rFonts w:ascii="Arial" w:hAnsi="Arial"/>
          <w:lang w:val="en-GB"/>
        </w:rPr>
        <w:t xml:space="preserve"> currently supports a single dwelling</w:t>
      </w:r>
      <w:r w:rsidR="001C6DF4">
        <w:rPr>
          <w:rFonts w:ascii="Arial" w:hAnsi="Arial"/>
          <w:lang w:val="en-GB"/>
        </w:rPr>
        <w:t xml:space="preserve"> (including bed and breakfast)</w:t>
      </w:r>
      <w:r w:rsidR="00A21892">
        <w:rPr>
          <w:rFonts w:ascii="Arial" w:hAnsi="Arial"/>
          <w:lang w:val="en-GB"/>
        </w:rPr>
        <w:t>, detached garage, detached accessory structure (pool cabin)</w:t>
      </w:r>
      <w:r w:rsidR="0005422B">
        <w:rPr>
          <w:rFonts w:ascii="Arial" w:hAnsi="Arial"/>
          <w:lang w:val="en-GB"/>
        </w:rPr>
        <w:t>, sauna</w:t>
      </w:r>
      <w:r w:rsidR="00A21892">
        <w:rPr>
          <w:rFonts w:ascii="Arial" w:hAnsi="Arial"/>
          <w:lang w:val="en-GB"/>
        </w:rPr>
        <w:t xml:space="preserve"> </w:t>
      </w:r>
      <w:r w:rsidR="0005422B">
        <w:rPr>
          <w:rFonts w:ascii="Arial" w:hAnsi="Arial"/>
          <w:lang w:val="en-GB"/>
        </w:rPr>
        <w:t xml:space="preserve">and </w:t>
      </w:r>
      <w:r w:rsidR="00A21892">
        <w:rPr>
          <w:rFonts w:ascii="Arial" w:hAnsi="Arial"/>
          <w:lang w:val="en-GB"/>
        </w:rPr>
        <w:t>swimming pool.</w:t>
      </w:r>
      <w:r w:rsidR="00390F89">
        <w:rPr>
          <w:rFonts w:ascii="Arial" w:hAnsi="Arial"/>
          <w:lang w:val="en-GB"/>
        </w:rPr>
        <w:t xml:space="preserve"> These structures are clustered within the south-east corner of the property. </w:t>
      </w:r>
      <w:r w:rsidR="00A21892">
        <w:rPr>
          <w:rFonts w:ascii="Arial" w:hAnsi="Arial"/>
          <w:lang w:val="en-GB"/>
        </w:rPr>
        <w:t xml:space="preserve">The </w:t>
      </w:r>
      <w:r w:rsidR="001C6DF4" w:rsidRPr="001C6DF4">
        <w:rPr>
          <w:rFonts w:ascii="Arial" w:hAnsi="Arial"/>
          <w:lang w:val="en-GB"/>
        </w:rPr>
        <w:t>property</w:t>
      </w:r>
      <w:r w:rsidR="00A21892">
        <w:rPr>
          <w:rFonts w:ascii="Arial" w:hAnsi="Arial"/>
          <w:lang w:val="en-GB"/>
        </w:rPr>
        <w:t xml:space="preserve"> also supports </w:t>
      </w:r>
      <w:r w:rsidR="00262492">
        <w:rPr>
          <w:rFonts w:ascii="Arial" w:hAnsi="Arial"/>
          <w:lang w:val="en-GB"/>
        </w:rPr>
        <w:t>limited farming</w:t>
      </w:r>
      <w:r w:rsidR="00A21892">
        <w:rPr>
          <w:rFonts w:ascii="Arial" w:hAnsi="Arial"/>
          <w:lang w:val="en-GB"/>
        </w:rPr>
        <w:t xml:space="preserve"> that </w:t>
      </w:r>
      <w:r w:rsidR="001B4243">
        <w:rPr>
          <w:rFonts w:ascii="Arial" w:hAnsi="Arial"/>
          <w:lang w:val="en-GB"/>
        </w:rPr>
        <w:t xml:space="preserve">is for </w:t>
      </w:r>
      <w:r w:rsidR="00A21892">
        <w:rPr>
          <w:rFonts w:ascii="Arial" w:hAnsi="Arial"/>
          <w:lang w:val="en-GB"/>
        </w:rPr>
        <w:t>personal use</w:t>
      </w:r>
      <w:r w:rsidR="00262492">
        <w:rPr>
          <w:rFonts w:ascii="Arial" w:hAnsi="Arial"/>
          <w:lang w:val="en-GB"/>
        </w:rPr>
        <w:t>:</w:t>
      </w:r>
      <w:r w:rsidR="005E1881">
        <w:rPr>
          <w:rFonts w:ascii="Arial" w:hAnsi="Arial"/>
          <w:lang w:val="en-GB"/>
        </w:rPr>
        <w:t xml:space="preserve"> approximately 0.4 ha of </w:t>
      </w:r>
      <w:r w:rsidR="00007CB3">
        <w:rPr>
          <w:rFonts w:ascii="Arial" w:hAnsi="Arial"/>
          <w:lang w:val="en-GB"/>
        </w:rPr>
        <w:t>Fredonia grapes</w:t>
      </w:r>
      <w:r w:rsidR="005E1881">
        <w:rPr>
          <w:rFonts w:ascii="Arial" w:hAnsi="Arial"/>
          <w:lang w:val="en-GB"/>
        </w:rPr>
        <w:t xml:space="preserve">, a pear tree orchard with 40 pear trees and a fir tree farm (Christmas tree). Approximately 3.2 ha of the property is </w:t>
      </w:r>
      <w:r w:rsidR="00390F89">
        <w:rPr>
          <w:rFonts w:ascii="Arial" w:hAnsi="Arial"/>
          <w:lang w:val="en-GB"/>
        </w:rPr>
        <w:t>also leased</w:t>
      </w:r>
      <w:r w:rsidR="005E1881">
        <w:rPr>
          <w:rFonts w:ascii="Arial" w:hAnsi="Arial"/>
          <w:lang w:val="en-GB"/>
        </w:rPr>
        <w:t xml:space="preserve"> to a local farmer</w:t>
      </w:r>
      <w:r w:rsidR="00390F89">
        <w:rPr>
          <w:rFonts w:ascii="Arial" w:hAnsi="Arial"/>
          <w:lang w:val="en-GB"/>
        </w:rPr>
        <w:t>.</w:t>
      </w:r>
      <w:r w:rsidR="0066341F">
        <w:rPr>
          <w:rFonts w:ascii="Arial" w:hAnsi="Arial"/>
          <w:lang w:val="en-GB"/>
        </w:rPr>
        <w:t xml:space="preserve"> The </w:t>
      </w:r>
      <w:r w:rsidR="002B192A">
        <w:rPr>
          <w:rFonts w:ascii="Arial" w:hAnsi="Arial"/>
          <w:lang w:val="en-GB"/>
        </w:rPr>
        <w:t>property</w:t>
      </w:r>
      <w:r w:rsidR="0066341F">
        <w:rPr>
          <w:rFonts w:ascii="Arial" w:hAnsi="Arial"/>
          <w:lang w:val="en-GB"/>
        </w:rPr>
        <w:t xml:space="preserve"> is impacted by the presence of </w:t>
      </w:r>
      <w:r w:rsidR="006C0EED">
        <w:rPr>
          <w:rFonts w:ascii="Arial" w:hAnsi="Arial"/>
          <w:lang w:val="en-GB"/>
        </w:rPr>
        <w:t>regionally significant</w:t>
      </w:r>
      <w:r w:rsidR="0066341F">
        <w:rPr>
          <w:rFonts w:ascii="Arial" w:hAnsi="Arial"/>
          <w:lang w:val="en-GB"/>
        </w:rPr>
        <w:t xml:space="preserve"> Niagara Section Escarpment Life Science Area of Natural and Scientific Interest (ANSI) and Significant Woodland.</w:t>
      </w:r>
      <w:r w:rsidR="005E1881">
        <w:rPr>
          <w:rFonts w:ascii="Arial" w:hAnsi="Arial"/>
          <w:lang w:val="en-GB"/>
        </w:rPr>
        <w:t xml:space="preserve"> </w:t>
      </w:r>
      <w:r w:rsidR="0066341F">
        <w:rPr>
          <w:rFonts w:ascii="Arial" w:hAnsi="Arial"/>
          <w:lang w:val="en-GB"/>
        </w:rPr>
        <w:t xml:space="preserve">A watercourse also traverses the property from north to south. The Significant Woodland </w:t>
      </w:r>
      <w:r w:rsidR="009C6173">
        <w:rPr>
          <w:rFonts w:ascii="Arial" w:hAnsi="Arial"/>
          <w:lang w:val="en-GB"/>
        </w:rPr>
        <w:t xml:space="preserve">is </w:t>
      </w:r>
      <w:r w:rsidR="0066341F">
        <w:rPr>
          <w:rFonts w:ascii="Arial" w:hAnsi="Arial"/>
          <w:lang w:val="en-GB"/>
        </w:rPr>
        <w:t xml:space="preserve">located along the watercourse and along the eastern lot line. </w:t>
      </w:r>
      <w:r w:rsidR="00335BF4" w:rsidRPr="00D32BD2">
        <w:rPr>
          <w:rFonts w:ascii="Arial" w:hAnsi="Arial" w:cs="Arial"/>
          <w:lang w:val="en-GB"/>
        </w:rPr>
        <w:t xml:space="preserve">The </w:t>
      </w:r>
      <w:r w:rsidR="002B192A" w:rsidRPr="002B192A">
        <w:rPr>
          <w:rFonts w:ascii="Arial" w:hAnsi="Arial" w:cs="Arial"/>
          <w:lang w:val="en-GB"/>
        </w:rPr>
        <w:t>property</w:t>
      </w:r>
      <w:r w:rsidR="00335BF4" w:rsidRPr="00D32BD2">
        <w:rPr>
          <w:rFonts w:ascii="Arial" w:hAnsi="Arial" w:cs="Arial"/>
          <w:lang w:val="en-GB"/>
        </w:rPr>
        <w:t xml:space="preserve"> is </w:t>
      </w:r>
      <w:r w:rsidR="00335BF4">
        <w:rPr>
          <w:rFonts w:ascii="Arial" w:hAnsi="Arial" w:cs="Arial"/>
          <w:lang w:val="en-GB"/>
        </w:rPr>
        <w:t>located within an area that qualifies as a</w:t>
      </w:r>
      <w:r w:rsidR="00335BF4" w:rsidRPr="00D32BD2">
        <w:rPr>
          <w:rFonts w:ascii="Arial" w:hAnsi="Arial" w:cs="Arial"/>
          <w:lang w:val="en-GB"/>
        </w:rPr>
        <w:t xml:space="preserve"> Prime Agricultural Area</w:t>
      </w:r>
      <w:r w:rsidR="00262492">
        <w:rPr>
          <w:rFonts w:ascii="Arial" w:hAnsi="Arial" w:cs="Arial"/>
          <w:lang w:val="en-GB"/>
        </w:rPr>
        <w:t>,</w:t>
      </w:r>
      <w:r w:rsidR="00335BF4" w:rsidRPr="00D32BD2">
        <w:rPr>
          <w:rFonts w:ascii="Arial" w:hAnsi="Arial" w:cs="Arial"/>
          <w:lang w:val="en-GB"/>
        </w:rPr>
        <w:t xml:space="preserve"> specifically, a Speciality Crop Area</w:t>
      </w:r>
      <w:r w:rsidR="00335BF4">
        <w:rPr>
          <w:rFonts w:ascii="Arial" w:hAnsi="Arial" w:cs="Arial"/>
          <w:lang w:val="en-GB"/>
        </w:rPr>
        <w:t>.</w:t>
      </w:r>
    </w:p>
    <w:p w14:paraId="22AD0F0F" w14:textId="56DA02A1" w:rsidR="007471CA" w:rsidRDefault="00AE1BAF" w:rsidP="00ED6806">
      <w:pPr>
        <w:pStyle w:val="Heading3"/>
      </w:pPr>
      <w:r>
        <w:t>PLANNING ANALYSIS:</w:t>
      </w:r>
    </w:p>
    <w:p w14:paraId="245E9B0C" w14:textId="3A15A65A" w:rsidR="002B192A" w:rsidRDefault="002B192A" w:rsidP="0078718D">
      <w:pPr>
        <w:rPr>
          <w:lang w:val="en-US"/>
        </w:rPr>
      </w:pPr>
      <w:r>
        <w:rPr>
          <w:lang w:val="en-US"/>
        </w:rPr>
        <w:t>A policy interpretation is required since there are multiple uses on the same property, raising concerns about the intensity of use in Escarpment Protection and Natural Areas, as well as whether the definitions and development criteria related to home occupation</w:t>
      </w:r>
      <w:r w:rsidR="006B5B42">
        <w:rPr>
          <w:lang w:val="en-US"/>
        </w:rPr>
        <w:t>s</w:t>
      </w:r>
      <w:r w:rsidR="00262492">
        <w:rPr>
          <w:lang w:val="en-US"/>
        </w:rPr>
        <w:t xml:space="preserve"> and </w:t>
      </w:r>
      <w:r>
        <w:rPr>
          <w:lang w:val="en-US"/>
        </w:rPr>
        <w:t>bed and breakfasts</w:t>
      </w:r>
      <w:r w:rsidR="006B5B42">
        <w:rPr>
          <w:lang w:val="en-US"/>
        </w:rPr>
        <w:t xml:space="preserve"> </w:t>
      </w:r>
      <w:r>
        <w:rPr>
          <w:lang w:val="en-US"/>
        </w:rPr>
        <w:t>can be met.</w:t>
      </w:r>
      <w:r w:rsidR="00262492">
        <w:rPr>
          <w:lang w:val="en-US"/>
        </w:rPr>
        <w:t xml:space="preserve"> Given </w:t>
      </w:r>
      <w:r w:rsidR="00EA7451">
        <w:rPr>
          <w:lang w:val="en-US"/>
        </w:rPr>
        <w:t xml:space="preserve">that there is agriculture on the property, an on-farm diversified use can also be considered </w:t>
      </w:r>
      <w:r w:rsidR="009C6173">
        <w:rPr>
          <w:lang w:val="en-US"/>
        </w:rPr>
        <w:t xml:space="preserve">as </w:t>
      </w:r>
      <w:r w:rsidR="00EA7451">
        <w:rPr>
          <w:lang w:val="en-US"/>
        </w:rPr>
        <w:t xml:space="preserve">a permitted use, but </w:t>
      </w:r>
      <w:r w:rsidR="00262492">
        <w:rPr>
          <w:lang w:val="en-US"/>
        </w:rPr>
        <w:t>the Region of Niagara’s</w:t>
      </w:r>
      <w:r w:rsidR="00EA7451">
        <w:rPr>
          <w:lang w:val="en-US"/>
        </w:rPr>
        <w:t xml:space="preserve"> comments on the various proposals from the applicant have made it</w:t>
      </w:r>
      <w:r w:rsidR="00993C4B">
        <w:rPr>
          <w:lang w:val="en-US"/>
        </w:rPr>
        <w:t xml:space="preserve"> clear that that an on-farm diversified use could only be supported at the scale of a home occupation.</w:t>
      </w:r>
      <w:r w:rsidR="00BB5189">
        <w:rPr>
          <w:lang w:val="en-US"/>
        </w:rPr>
        <w:t xml:space="preserve"> For this reason, staff is considering the NEP policies specific to home occupations, keeping in mind that a bed and breakfast is already operating on the property.</w:t>
      </w:r>
      <w:r w:rsidR="00262492">
        <w:rPr>
          <w:lang w:val="en-US"/>
        </w:rPr>
        <w:t xml:space="preserve"> </w:t>
      </w:r>
    </w:p>
    <w:p w14:paraId="2A209A49" w14:textId="59F8E2D1" w:rsidR="00642E66" w:rsidRPr="000E3AAB" w:rsidRDefault="00642E66" w:rsidP="00ED6806">
      <w:pPr>
        <w:pStyle w:val="Heading4"/>
      </w:pPr>
      <w:r w:rsidRPr="00642E66">
        <w:t>N</w:t>
      </w:r>
      <w:r w:rsidR="00EE243D">
        <w:t>iagara Escarpment Plan</w:t>
      </w:r>
    </w:p>
    <w:p w14:paraId="3FCB9E3D" w14:textId="083454F0" w:rsidR="00642E66" w:rsidRPr="00284CDD" w:rsidRDefault="00642E66" w:rsidP="00292E06">
      <w:pPr>
        <w:pStyle w:val="Heading5"/>
      </w:pPr>
      <w:r w:rsidRPr="00284CDD">
        <w:t>Part 1 – Land Use Designations</w:t>
      </w:r>
      <w:r w:rsidR="00C24BF5">
        <w:t xml:space="preserve"> and Permitted Uses</w:t>
      </w:r>
      <w:r w:rsidRPr="00284CDD">
        <w:t>:</w:t>
      </w:r>
    </w:p>
    <w:p w14:paraId="00ED1511" w14:textId="30288557" w:rsidR="00642E66" w:rsidRDefault="00642E66" w:rsidP="00642E66">
      <w:pPr>
        <w:tabs>
          <w:tab w:val="left" w:pos="-720"/>
        </w:tabs>
        <w:suppressAutoHyphens/>
        <w:rPr>
          <w:rFonts w:ascii="Arial" w:hAnsi="Arial" w:cs="Arial"/>
        </w:rPr>
      </w:pPr>
      <w:r>
        <w:rPr>
          <w:rFonts w:ascii="Arial" w:hAnsi="Arial" w:cs="Arial"/>
        </w:rPr>
        <w:t xml:space="preserve">The site is located in both the Escarpment Protection Area and the Escarpment Natural Area. </w:t>
      </w:r>
      <w:r w:rsidRPr="003A46F6">
        <w:rPr>
          <w:rFonts w:ascii="Arial" w:hAnsi="Arial" w:cs="Arial"/>
        </w:rPr>
        <w:t xml:space="preserve">The </w:t>
      </w:r>
      <w:r>
        <w:rPr>
          <w:rFonts w:ascii="Arial" w:hAnsi="Arial" w:cs="Arial"/>
        </w:rPr>
        <w:t xml:space="preserve">dwelling, accessory structures and </w:t>
      </w:r>
      <w:r w:rsidR="00D52E3E">
        <w:rPr>
          <w:rFonts w:ascii="Arial" w:hAnsi="Arial" w:cs="Arial"/>
        </w:rPr>
        <w:t>agricultural use</w:t>
      </w:r>
      <w:r w:rsidR="00BB7234">
        <w:rPr>
          <w:rFonts w:ascii="Arial" w:hAnsi="Arial" w:cs="Arial"/>
        </w:rPr>
        <w:t>s</w:t>
      </w:r>
      <w:r>
        <w:rPr>
          <w:rFonts w:ascii="Arial" w:hAnsi="Arial" w:cs="Arial"/>
        </w:rPr>
        <w:t xml:space="preserve"> are found within the </w:t>
      </w:r>
      <w:r w:rsidRPr="00987BCE">
        <w:rPr>
          <w:rFonts w:ascii="Arial" w:hAnsi="Arial" w:cs="Arial"/>
        </w:rPr>
        <w:t xml:space="preserve">Escarpment Protection Area. </w:t>
      </w:r>
      <w:r w:rsidR="00D52E3E">
        <w:rPr>
          <w:rFonts w:ascii="Arial" w:hAnsi="Arial" w:cs="Arial"/>
        </w:rPr>
        <w:t xml:space="preserve">The accessory structure that is intended for use by the home occupation is located within the Escarpment Protection Area. </w:t>
      </w:r>
    </w:p>
    <w:p w14:paraId="266AFA43" w14:textId="00783A31" w:rsidR="00642E66" w:rsidRPr="00BB7234" w:rsidRDefault="00642E66" w:rsidP="00BB7234">
      <w:pPr>
        <w:autoSpaceDE w:val="0"/>
        <w:autoSpaceDN w:val="0"/>
        <w:adjustRightInd w:val="0"/>
        <w:rPr>
          <w:rFonts w:ascii="Arial" w:hAnsi="Arial" w:cs="Arial"/>
          <w:spacing w:val="-3"/>
          <w:lang w:val="en-GB"/>
        </w:rPr>
      </w:pPr>
      <w:r w:rsidRPr="00527996">
        <w:rPr>
          <w:rFonts w:ascii="Arial" w:hAnsi="Arial" w:cs="Arial"/>
          <w:spacing w:val="-3"/>
          <w:lang w:val="en-GB"/>
        </w:rPr>
        <w:t xml:space="preserve">Part 1.3.1 </w:t>
      </w:r>
      <w:r>
        <w:rPr>
          <w:rFonts w:ascii="Arial" w:hAnsi="Arial" w:cs="Arial"/>
          <w:spacing w:val="-3"/>
          <w:lang w:val="en-GB"/>
        </w:rPr>
        <w:t xml:space="preserve">and 1.4.1 </w:t>
      </w:r>
      <w:r w:rsidRPr="00527996">
        <w:rPr>
          <w:rFonts w:ascii="Arial" w:hAnsi="Arial" w:cs="Arial"/>
          <w:spacing w:val="-3"/>
          <w:lang w:val="en-GB"/>
        </w:rPr>
        <w:t xml:space="preserve">of the NEP </w:t>
      </w:r>
      <w:r>
        <w:rPr>
          <w:rFonts w:ascii="Arial" w:hAnsi="Arial" w:cs="Arial"/>
          <w:spacing w:val="-3"/>
          <w:lang w:val="en-GB"/>
        </w:rPr>
        <w:t>provide the</w:t>
      </w:r>
      <w:r w:rsidRPr="00527996">
        <w:rPr>
          <w:rFonts w:ascii="Arial" w:hAnsi="Arial" w:cs="Arial"/>
          <w:spacing w:val="-3"/>
          <w:lang w:val="en-GB"/>
        </w:rPr>
        <w:t xml:space="preserve"> objectives of the Escarpment Natural Area</w:t>
      </w:r>
      <w:r>
        <w:rPr>
          <w:rFonts w:ascii="Arial" w:hAnsi="Arial" w:cs="Arial"/>
          <w:spacing w:val="-3"/>
          <w:lang w:val="en-GB"/>
        </w:rPr>
        <w:t xml:space="preserve"> and Escarpment Protection Area</w:t>
      </w:r>
      <w:r w:rsidRPr="00527996">
        <w:rPr>
          <w:rFonts w:ascii="Arial" w:hAnsi="Arial" w:cs="Arial"/>
          <w:spacing w:val="-3"/>
          <w:lang w:val="en-GB"/>
        </w:rPr>
        <w:t xml:space="preserve"> </w:t>
      </w:r>
      <w:r>
        <w:rPr>
          <w:rFonts w:ascii="Arial" w:hAnsi="Arial" w:cs="Arial"/>
          <w:spacing w:val="-3"/>
          <w:lang w:val="en-GB"/>
        </w:rPr>
        <w:t xml:space="preserve">land use designations respectively. </w:t>
      </w:r>
      <w:r w:rsidRPr="00BB27DE">
        <w:rPr>
          <w:rFonts w:ascii="Arial" w:hAnsi="Arial" w:cs="Arial"/>
          <w:spacing w:val="-3"/>
          <w:lang w:val="en-GB"/>
        </w:rPr>
        <w:t xml:space="preserve">NEC staff are of the opinion that the proposed </w:t>
      </w:r>
      <w:r w:rsidR="00D52E3E">
        <w:rPr>
          <w:rFonts w:ascii="Arial" w:hAnsi="Arial" w:cs="Arial"/>
          <w:spacing w:val="-3"/>
          <w:lang w:val="en-GB"/>
        </w:rPr>
        <w:t>home occupation does</w:t>
      </w:r>
      <w:r w:rsidRPr="00BB27DE">
        <w:rPr>
          <w:rFonts w:ascii="Arial" w:hAnsi="Arial" w:cs="Arial"/>
          <w:spacing w:val="-3"/>
          <w:lang w:val="en-GB"/>
        </w:rPr>
        <w:t xml:space="preserve"> not conflict with the applicable objectives of the Escarpment Natural Area and Escarpment Protection Area designation</w:t>
      </w:r>
      <w:r w:rsidR="00874EED">
        <w:rPr>
          <w:rFonts w:ascii="Arial" w:hAnsi="Arial" w:cs="Arial"/>
          <w:spacing w:val="-3"/>
          <w:lang w:val="en-GB"/>
        </w:rPr>
        <w:t>.</w:t>
      </w:r>
      <w:r w:rsidRPr="00BB27DE">
        <w:rPr>
          <w:rFonts w:ascii="Arial" w:hAnsi="Arial" w:cs="Arial"/>
          <w:spacing w:val="-3"/>
          <w:lang w:val="en-GB"/>
        </w:rPr>
        <w:t xml:space="preserve"> </w:t>
      </w:r>
      <w:r w:rsidR="00E3248B">
        <w:rPr>
          <w:rFonts w:ascii="Arial" w:hAnsi="Arial" w:cs="Arial"/>
          <w:spacing w:val="-3"/>
          <w:lang w:val="en-GB"/>
        </w:rPr>
        <w:t>T</w:t>
      </w:r>
      <w:r w:rsidR="00E3248B" w:rsidRPr="00BB27DE">
        <w:rPr>
          <w:rFonts w:ascii="Arial" w:hAnsi="Arial" w:cs="Arial"/>
          <w:spacing w:val="-3"/>
          <w:lang w:val="en-GB"/>
        </w:rPr>
        <w:t xml:space="preserve">he proposed </w:t>
      </w:r>
      <w:r w:rsidR="00E3248B">
        <w:rPr>
          <w:rFonts w:ascii="Arial" w:hAnsi="Arial" w:cs="Arial"/>
          <w:spacing w:val="-3"/>
          <w:lang w:val="en-GB"/>
        </w:rPr>
        <w:t>development</w:t>
      </w:r>
      <w:r w:rsidRPr="00BB27DE">
        <w:rPr>
          <w:rFonts w:ascii="Arial" w:hAnsi="Arial" w:cs="Arial"/>
          <w:spacing w:val="-3"/>
          <w:lang w:val="en-GB"/>
        </w:rPr>
        <w:t xml:space="preserve"> does not </w:t>
      </w:r>
      <w:r>
        <w:rPr>
          <w:rFonts w:ascii="Arial" w:hAnsi="Arial" w:cs="Arial"/>
          <w:spacing w:val="-3"/>
          <w:lang w:val="en-GB"/>
        </w:rPr>
        <w:t>encroach</w:t>
      </w:r>
      <w:r w:rsidRPr="00BB27DE">
        <w:rPr>
          <w:rFonts w:ascii="Arial" w:hAnsi="Arial" w:cs="Arial"/>
          <w:spacing w:val="-3"/>
          <w:lang w:val="en-GB"/>
        </w:rPr>
        <w:t xml:space="preserve"> into sensitive ecological features and will not have an impact on the scenic resources and open landscape character of the Escarpment </w:t>
      </w:r>
      <w:r w:rsidRPr="00BB27DE">
        <w:rPr>
          <w:rFonts w:ascii="Arial" w:hAnsi="Arial" w:cs="Arial"/>
          <w:spacing w:val="-3"/>
          <w:lang w:val="en-GB"/>
        </w:rPr>
        <w:lastRenderedPageBreak/>
        <w:t xml:space="preserve">given that it will use </w:t>
      </w:r>
      <w:r w:rsidR="00D52E3E">
        <w:rPr>
          <w:rFonts w:ascii="Arial" w:hAnsi="Arial" w:cs="Arial"/>
          <w:spacing w:val="-3"/>
          <w:lang w:val="en-GB"/>
        </w:rPr>
        <w:t xml:space="preserve">an </w:t>
      </w:r>
      <w:r w:rsidRPr="00BB27DE">
        <w:rPr>
          <w:rFonts w:ascii="Arial" w:hAnsi="Arial" w:cs="Arial"/>
          <w:spacing w:val="-3"/>
          <w:lang w:val="en-GB"/>
        </w:rPr>
        <w:t xml:space="preserve">existing building on site. </w:t>
      </w:r>
      <w:r w:rsidR="00D52E3E">
        <w:rPr>
          <w:rFonts w:ascii="Arial" w:hAnsi="Arial" w:cs="Arial"/>
          <w:spacing w:val="-3"/>
          <w:lang w:val="en-GB"/>
        </w:rPr>
        <w:t>The proposed home occupation is a permitted use within the Escarpment Protection Area (1.4.3.14).</w:t>
      </w:r>
    </w:p>
    <w:p w14:paraId="3BED6F71" w14:textId="77777777" w:rsidR="00CB3B31" w:rsidRDefault="00CB3B31" w:rsidP="00292E06">
      <w:pPr>
        <w:pStyle w:val="Heading5"/>
        <w:rPr>
          <w:lang w:val="en-GB"/>
        </w:rPr>
      </w:pPr>
      <w:r>
        <w:rPr>
          <w:lang w:val="en-GB"/>
        </w:rPr>
        <w:t>Home Occupations</w:t>
      </w:r>
    </w:p>
    <w:p w14:paraId="1837DC41" w14:textId="4F459838" w:rsidR="00C24BF5" w:rsidRDefault="00C24BF5" w:rsidP="00C24BF5">
      <w:pPr>
        <w:pStyle w:val="EndnoteText"/>
        <w:widowControl/>
        <w:tabs>
          <w:tab w:val="left" w:pos="-720"/>
        </w:tabs>
        <w:suppressAutoHyphens/>
        <w:spacing w:line="276" w:lineRule="auto"/>
        <w:rPr>
          <w:rFonts w:cs="Arial"/>
          <w:szCs w:val="24"/>
          <w:lang w:val="en-GB"/>
        </w:rPr>
      </w:pPr>
      <w:r>
        <w:rPr>
          <w:rFonts w:cs="Arial"/>
          <w:szCs w:val="24"/>
          <w:lang w:val="en-GB"/>
        </w:rPr>
        <w:t xml:space="preserve">The NEP defines home occupations as: </w:t>
      </w:r>
    </w:p>
    <w:p w14:paraId="32097990" w14:textId="77777777" w:rsidR="00C24BF5" w:rsidRDefault="00C24BF5" w:rsidP="00C24BF5">
      <w:pPr>
        <w:pStyle w:val="EndnoteText"/>
        <w:widowControl/>
        <w:tabs>
          <w:tab w:val="left" w:pos="-720"/>
        </w:tabs>
        <w:suppressAutoHyphens/>
        <w:spacing w:line="276" w:lineRule="auto"/>
        <w:rPr>
          <w:rFonts w:cs="Arial"/>
          <w:szCs w:val="24"/>
          <w:lang w:val="en-GB"/>
        </w:rPr>
      </w:pPr>
    </w:p>
    <w:p w14:paraId="30895BE2" w14:textId="79D13CA8" w:rsidR="00C24BF5" w:rsidRDefault="00C24BF5" w:rsidP="00C24BF5">
      <w:pPr>
        <w:pStyle w:val="EndnoteText"/>
        <w:widowControl/>
        <w:tabs>
          <w:tab w:val="left" w:pos="-720"/>
        </w:tabs>
        <w:suppressAutoHyphens/>
        <w:spacing w:line="276" w:lineRule="auto"/>
        <w:ind w:left="720"/>
        <w:rPr>
          <w:rFonts w:cs="Arial"/>
          <w:i/>
          <w:iCs/>
          <w:szCs w:val="24"/>
          <w:lang w:val="en-GB"/>
        </w:rPr>
      </w:pPr>
      <w:r w:rsidRPr="00800359">
        <w:rPr>
          <w:rFonts w:cs="Arial"/>
          <w:i/>
          <w:iCs/>
          <w:szCs w:val="24"/>
          <w:lang w:val="en-GB"/>
        </w:rPr>
        <w:t>An occupation that provides a service as an accessory use within a single dwelling, in an addition to the dwelling, or in an accessory facility, performed by one or more residents of the household on the same property. Such occupations may include services performed by an accountant, architect, auditor, dentist, medical practitioner, veterinarian, engineer, insurance agent, land surveyor, lawyer, realtor, planner, hairdresser, desktop publisher or word processor, computer processing provider, teacher or day care provider. Other occupations may also include dressmaking, upholstering, weaving, baking, ceramic-making, painting, sculpting and the repair of personal effects.</w:t>
      </w:r>
    </w:p>
    <w:p w14:paraId="6B10EB5F" w14:textId="03227C8C" w:rsidR="00E73B5F" w:rsidRDefault="00E73B5F" w:rsidP="00E73B5F">
      <w:pPr>
        <w:pStyle w:val="EndnoteText"/>
        <w:widowControl/>
        <w:tabs>
          <w:tab w:val="left" w:pos="-720"/>
        </w:tabs>
        <w:suppressAutoHyphens/>
        <w:spacing w:line="276" w:lineRule="auto"/>
        <w:rPr>
          <w:rFonts w:cs="Arial"/>
          <w:i/>
          <w:iCs/>
          <w:szCs w:val="24"/>
          <w:lang w:val="en-GB"/>
        </w:rPr>
      </w:pPr>
    </w:p>
    <w:p w14:paraId="5D10C306" w14:textId="57C69F9B" w:rsidR="00E73B5F" w:rsidRPr="00B70038" w:rsidRDefault="00413E50" w:rsidP="00B70038">
      <w:pPr>
        <w:pStyle w:val="EndnoteText"/>
        <w:widowControl/>
        <w:tabs>
          <w:tab w:val="left" w:pos="-720"/>
        </w:tabs>
        <w:suppressAutoHyphens/>
        <w:spacing w:line="276" w:lineRule="auto"/>
        <w:rPr>
          <w:rFonts w:cs="Arial"/>
          <w:szCs w:val="24"/>
          <w:lang w:val="en-GB"/>
        </w:rPr>
      </w:pPr>
      <w:r>
        <w:rPr>
          <w:rFonts w:cs="Arial"/>
          <w:szCs w:val="24"/>
          <w:lang w:val="en-GB"/>
        </w:rPr>
        <w:t xml:space="preserve">The applicant is a registered Physiotherapist that will be providing services </w:t>
      </w:r>
      <w:proofErr w:type="gramStart"/>
      <w:r w:rsidR="00C61999">
        <w:rPr>
          <w:rFonts w:cs="Arial"/>
          <w:szCs w:val="24"/>
          <w:lang w:val="en-GB"/>
        </w:rPr>
        <w:t>similar to</w:t>
      </w:r>
      <w:proofErr w:type="gramEnd"/>
      <w:r w:rsidR="00C61999">
        <w:rPr>
          <w:rFonts w:cs="Arial"/>
          <w:szCs w:val="24"/>
          <w:lang w:val="en-GB"/>
        </w:rPr>
        <w:t xml:space="preserve"> that of a </w:t>
      </w:r>
      <w:r w:rsidR="008D7C7F">
        <w:rPr>
          <w:rFonts w:cs="Arial"/>
          <w:szCs w:val="24"/>
          <w:lang w:val="en-GB"/>
        </w:rPr>
        <w:t>medical practitioner. NEC staff are satisfied that the proposed physiotherapy</w:t>
      </w:r>
      <w:r w:rsidR="00D84A0D">
        <w:rPr>
          <w:rFonts w:cs="Arial"/>
          <w:szCs w:val="24"/>
          <w:lang w:val="en-GB"/>
        </w:rPr>
        <w:t xml:space="preserve">/wellness </w:t>
      </w:r>
      <w:r w:rsidR="001E5F62">
        <w:rPr>
          <w:rFonts w:cs="Arial"/>
          <w:szCs w:val="24"/>
          <w:lang w:val="en-GB"/>
        </w:rPr>
        <w:t>practice</w:t>
      </w:r>
      <w:r w:rsidR="00D84A0D">
        <w:rPr>
          <w:rFonts w:cs="Arial"/>
          <w:szCs w:val="24"/>
          <w:lang w:val="en-GB"/>
        </w:rPr>
        <w:t xml:space="preserve"> is consistent with the definition of a home occupation. </w:t>
      </w:r>
    </w:p>
    <w:p w14:paraId="0ADDC367" w14:textId="32EAAAB8" w:rsidR="00C24BF5" w:rsidRPr="00B70038" w:rsidRDefault="00C24BF5" w:rsidP="00292E06">
      <w:pPr>
        <w:pStyle w:val="Heading5"/>
      </w:pPr>
      <w:r w:rsidRPr="00B70038">
        <w:t>Bed and Breakfasts</w:t>
      </w:r>
    </w:p>
    <w:p w14:paraId="1D88D14C" w14:textId="710CABBF" w:rsidR="00034156" w:rsidRDefault="00193876" w:rsidP="00C24BF5">
      <w:pPr>
        <w:pStyle w:val="EndnoteText"/>
        <w:widowControl/>
        <w:tabs>
          <w:tab w:val="left" w:pos="-720"/>
        </w:tabs>
        <w:suppressAutoHyphens/>
        <w:spacing w:line="276" w:lineRule="auto"/>
      </w:pPr>
      <w:r>
        <w:t>Bed and breakfasts are considered permitted uses within the Escarpment Protection Area (1.4.</w:t>
      </w:r>
      <w:r w:rsidR="00436C12">
        <w:t>3.18). There is currently a</w:t>
      </w:r>
      <w:r w:rsidR="001B7A33">
        <w:t xml:space="preserve">n approved bed and breakfast operation on the property which offers three rooms and a maximum of </w:t>
      </w:r>
      <w:r w:rsidR="001752ED">
        <w:t xml:space="preserve">six guests. </w:t>
      </w:r>
    </w:p>
    <w:p w14:paraId="0E25B633" w14:textId="69C9DCA5" w:rsidR="001752ED" w:rsidRDefault="001752ED" w:rsidP="00C24BF5">
      <w:pPr>
        <w:pStyle w:val="EndnoteText"/>
        <w:widowControl/>
        <w:tabs>
          <w:tab w:val="left" w:pos="-720"/>
        </w:tabs>
        <w:suppressAutoHyphens/>
        <w:spacing w:line="276" w:lineRule="auto"/>
      </w:pPr>
    </w:p>
    <w:p w14:paraId="0022869A" w14:textId="3C22188B" w:rsidR="001752ED" w:rsidRDefault="001752ED" w:rsidP="00C24BF5">
      <w:pPr>
        <w:pStyle w:val="EndnoteText"/>
        <w:widowControl/>
        <w:tabs>
          <w:tab w:val="left" w:pos="-720"/>
        </w:tabs>
        <w:suppressAutoHyphens/>
        <w:spacing w:line="276" w:lineRule="auto"/>
      </w:pPr>
      <w:r>
        <w:t xml:space="preserve">The NEP defines </w:t>
      </w:r>
      <w:r w:rsidR="0073046A">
        <w:t xml:space="preserve">bed and breakfasts as: </w:t>
      </w:r>
    </w:p>
    <w:p w14:paraId="03145482" w14:textId="3DFAA1B2" w:rsidR="007F4087" w:rsidRDefault="007F4087" w:rsidP="00C24BF5">
      <w:pPr>
        <w:pStyle w:val="EndnoteText"/>
        <w:widowControl/>
        <w:tabs>
          <w:tab w:val="left" w:pos="-720"/>
        </w:tabs>
        <w:suppressAutoHyphens/>
        <w:spacing w:line="276" w:lineRule="auto"/>
      </w:pPr>
    </w:p>
    <w:p w14:paraId="5319F26C" w14:textId="7D8EE66A" w:rsidR="007F4087" w:rsidRPr="00B70038" w:rsidRDefault="007F4087" w:rsidP="00B70038">
      <w:pPr>
        <w:pStyle w:val="EndnoteText"/>
        <w:widowControl/>
        <w:tabs>
          <w:tab w:val="left" w:pos="-720"/>
        </w:tabs>
        <w:suppressAutoHyphens/>
        <w:spacing w:line="276" w:lineRule="auto"/>
        <w:ind w:left="720"/>
        <w:rPr>
          <w:i/>
          <w:iCs/>
        </w:rPr>
      </w:pPr>
      <w:r w:rsidRPr="00B70038">
        <w:rPr>
          <w:i/>
          <w:iCs/>
        </w:rPr>
        <w:t xml:space="preserve">Sleeping accommodation (including breakfast and other meals, services, </w:t>
      </w:r>
      <w:proofErr w:type="gramStart"/>
      <w:r w:rsidRPr="00B70038">
        <w:rPr>
          <w:i/>
          <w:iCs/>
        </w:rPr>
        <w:t>facilities</w:t>
      </w:r>
      <w:proofErr w:type="gramEnd"/>
      <w:r w:rsidRPr="00B70038">
        <w:rPr>
          <w:i/>
          <w:iCs/>
        </w:rPr>
        <w:t xml:space="preserve"> and amenities for the exclusive use of guests) for the travelling or vacationing public within an existing single dwelling that is the principal residence of the proprietor. A bed and breakfast in an existing single dwelling of local heritage value or interest must retain the features that cause it to be designated of local heritage value or interest.</w:t>
      </w:r>
    </w:p>
    <w:p w14:paraId="310B764F" w14:textId="57B48116" w:rsidR="0073046A" w:rsidRDefault="0073046A" w:rsidP="00C24BF5">
      <w:pPr>
        <w:pStyle w:val="EndnoteText"/>
        <w:widowControl/>
        <w:tabs>
          <w:tab w:val="left" w:pos="-720"/>
        </w:tabs>
        <w:suppressAutoHyphens/>
        <w:spacing w:line="276" w:lineRule="auto"/>
      </w:pPr>
    </w:p>
    <w:p w14:paraId="42C8FABD" w14:textId="4F37EE28" w:rsidR="00BE565C" w:rsidRDefault="00BE565C" w:rsidP="00C24BF5">
      <w:pPr>
        <w:pStyle w:val="EndnoteText"/>
        <w:widowControl/>
        <w:tabs>
          <w:tab w:val="left" w:pos="-720"/>
        </w:tabs>
        <w:suppressAutoHyphens/>
        <w:spacing w:line="276" w:lineRule="auto"/>
      </w:pPr>
      <w:r>
        <w:t>The definition for a bed and breakfas</w:t>
      </w:r>
      <w:r w:rsidR="00A27DC7">
        <w:t xml:space="preserve">t does not specifically restrict </w:t>
      </w:r>
      <w:r w:rsidR="00260D35">
        <w:t xml:space="preserve">a bed and breakfast to exist in conjunction with a home occupation. </w:t>
      </w:r>
      <w:r w:rsidR="00BA4DA3">
        <w:t>Instead</w:t>
      </w:r>
      <w:r w:rsidR="00DD5D49">
        <w:t xml:space="preserve">, the definition requires that facilities and </w:t>
      </w:r>
      <w:r w:rsidR="00BA4DA3">
        <w:t>amenities</w:t>
      </w:r>
      <w:r w:rsidR="00DD5D49">
        <w:t xml:space="preserve"> </w:t>
      </w:r>
      <w:r w:rsidR="00BA4DA3">
        <w:t>are for exclusive use of the guests of the bed and breakfast.</w:t>
      </w:r>
      <w:r w:rsidR="00B901A6">
        <w:t xml:space="preserve"> In this case, the amenities of the</w:t>
      </w:r>
      <w:r w:rsidR="00292E06">
        <w:t xml:space="preserve"> home occupation</w:t>
      </w:r>
      <w:r w:rsidR="00B901A6">
        <w:t xml:space="preserve"> (sauna) are also be made available to </w:t>
      </w:r>
      <w:r w:rsidR="00292E06">
        <w:t>guests of the bed and breakfast</w:t>
      </w:r>
      <w:r w:rsidR="00B901A6">
        <w:t xml:space="preserve">, which is not consistent with the definition of bed and breakfast. </w:t>
      </w:r>
      <w:r w:rsidR="009A2DEF">
        <w:t xml:space="preserve">The proposed home occupation will </w:t>
      </w:r>
      <w:proofErr w:type="gramStart"/>
      <w:r w:rsidR="009A2DEF">
        <w:t>be located in</w:t>
      </w:r>
      <w:proofErr w:type="gramEnd"/>
      <w:r w:rsidR="009A2DEF">
        <w:t xml:space="preserve"> a detached accessory structure which is intended to separate the use from the existing bed and breakfast operation. </w:t>
      </w:r>
    </w:p>
    <w:p w14:paraId="1FB5F18A" w14:textId="77777777" w:rsidR="0073046A" w:rsidRDefault="0073046A" w:rsidP="00C24BF5">
      <w:pPr>
        <w:pStyle w:val="EndnoteText"/>
        <w:widowControl/>
        <w:tabs>
          <w:tab w:val="left" w:pos="-720"/>
        </w:tabs>
        <w:suppressAutoHyphens/>
        <w:spacing w:line="276" w:lineRule="auto"/>
      </w:pPr>
    </w:p>
    <w:p w14:paraId="212B7F42" w14:textId="77777777" w:rsidR="00642E66" w:rsidRPr="00831C24" w:rsidRDefault="00642E66" w:rsidP="00292E06">
      <w:pPr>
        <w:pStyle w:val="Heading5"/>
      </w:pPr>
      <w:r w:rsidRPr="00831C24">
        <w:t>Part 2.2 General Development Criteria</w:t>
      </w:r>
    </w:p>
    <w:p w14:paraId="35BDC4C7" w14:textId="12F0BBB2" w:rsidR="00642E66" w:rsidRPr="00DF79F9" w:rsidRDefault="00642E66" w:rsidP="00533025">
      <w:pPr>
        <w:pStyle w:val="EndnoteText"/>
        <w:widowControl/>
        <w:tabs>
          <w:tab w:val="left" w:pos="-720"/>
        </w:tabs>
        <w:suppressAutoHyphens/>
        <w:spacing w:line="276" w:lineRule="auto"/>
        <w:rPr>
          <w:rFonts w:cs="Arial"/>
          <w:iCs/>
          <w:szCs w:val="24"/>
          <w:lang w:val="en-GB"/>
        </w:rPr>
      </w:pPr>
      <w:r w:rsidRPr="00DF79F9">
        <w:rPr>
          <w:rFonts w:cs="Arial"/>
          <w:iCs/>
          <w:szCs w:val="24"/>
          <w:lang w:val="en-GB"/>
        </w:rPr>
        <w:t xml:space="preserve">The </w:t>
      </w:r>
      <w:r>
        <w:rPr>
          <w:rFonts w:cs="Arial"/>
          <w:iCs/>
          <w:szCs w:val="24"/>
          <w:lang w:val="en-GB"/>
        </w:rPr>
        <w:t>objective of Part 2.2 of the NEP is “to permit reasonable enjoyment by the owners of all lots that can sustain development.” This objective and</w:t>
      </w:r>
      <w:r w:rsidR="00045151">
        <w:rPr>
          <w:rFonts w:cs="Arial"/>
          <w:iCs/>
          <w:szCs w:val="24"/>
          <w:lang w:val="en-GB"/>
        </w:rPr>
        <w:t xml:space="preserve"> the</w:t>
      </w:r>
      <w:r>
        <w:rPr>
          <w:rFonts w:cs="Arial"/>
          <w:iCs/>
          <w:szCs w:val="24"/>
          <w:lang w:val="en-GB"/>
        </w:rPr>
        <w:t xml:space="preserve"> policies of 2.2 that will be assessed below, will consider the </w:t>
      </w:r>
      <w:r w:rsidR="00BB7234">
        <w:rPr>
          <w:rFonts w:cs="Arial"/>
          <w:iCs/>
          <w:szCs w:val="24"/>
          <w:lang w:val="en-GB"/>
        </w:rPr>
        <w:t>home occupation</w:t>
      </w:r>
      <w:r w:rsidR="009A2DEF">
        <w:rPr>
          <w:rFonts w:cs="Arial"/>
          <w:iCs/>
          <w:szCs w:val="24"/>
          <w:lang w:val="en-GB"/>
        </w:rPr>
        <w:t xml:space="preserve"> in relation to the established uses on the property</w:t>
      </w:r>
      <w:r w:rsidR="00BB7234">
        <w:rPr>
          <w:rFonts w:cs="Arial"/>
          <w:iCs/>
          <w:szCs w:val="24"/>
          <w:lang w:val="en-GB"/>
        </w:rPr>
        <w:t>.</w:t>
      </w:r>
      <w:r>
        <w:rPr>
          <w:rFonts w:cs="Arial"/>
          <w:iCs/>
          <w:szCs w:val="24"/>
          <w:lang w:val="en-GB"/>
        </w:rPr>
        <w:t xml:space="preserve"> The intensity of the use is a component in assessing whether the site can sustain the development and whether it is appropriate for the site. If the use becomes larger than the intent permitted in the policies, a </w:t>
      </w:r>
      <w:r w:rsidR="00BB7234">
        <w:rPr>
          <w:rFonts w:cs="Arial"/>
          <w:iCs/>
          <w:szCs w:val="24"/>
          <w:lang w:val="en-GB"/>
        </w:rPr>
        <w:t xml:space="preserve">physiotherapy/wellness </w:t>
      </w:r>
      <w:r w:rsidR="006E0B78">
        <w:rPr>
          <w:rFonts w:cs="Arial"/>
          <w:iCs/>
          <w:szCs w:val="24"/>
          <w:lang w:val="en-GB"/>
        </w:rPr>
        <w:t xml:space="preserve">practice </w:t>
      </w:r>
      <w:r>
        <w:rPr>
          <w:rFonts w:cs="Arial"/>
          <w:iCs/>
          <w:szCs w:val="24"/>
          <w:lang w:val="en-GB"/>
        </w:rPr>
        <w:t xml:space="preserve">can be considered a commercial use, and therefore a business not intended to operate within </w:t>
      </w:r>
      <w:r w:rsidR="00BB7234">
        <w:rPr>
          <w:rFonts w:cs="Arial"/>
          <w:iCs/>
          <w:szCs w:val="24"/>
          <w:lang w:val="en-GB"/>
        </w:rPr>
        <w:t xml:space="preserve">the accessory structure. </w:t>
      </w:r>
      <w:r>
        <w:rPr>
          <w:rFonts w:cs="Arial"/>
          <w:iCs/>
          <w:szCs w:val="24"/>
          <w:lang w:val="en-GB"/>
        </w:rPr>
        <w:t>Such a development would require additional public safety measures for construction and other planning considerations (e.g.</w:t>
      </w:r>
      <w:r w:rsidR="00F473BE">
        <w:rPr>
          <w:rFonts w:cs="Arial"/>
          <w:iCs/>
          <w:szCs w:val="24"/>
          <w:lang w:val="en-GB"/>
        </w:rPr>
        <w:t>, parking,</w:t>
      </w:r>
      <w:r>
        <w:rPr>
          <w:rFonts w:cs="Arial"/>
          <w:iCs/>
          <w:szCs w:val="24"/>
          <w:lang w:val="en-GB"/>
        </w:rPr>
        <w:t xml:space="preserve"> traffic</w:t>
      </w:r>
      <w:r w:rsidR="00F473BE">
        <w:rPr>
          <w:rFonts w:cs="Arial"/>
          <w:iCs/>
          <w:szCs w:val="24"/>
          <w:lang w:val="en-GB"/>
        </w:rPr>
        <w:t>, fire exits</w:t>
      </w:r>
      <w:r>
        <w:rPr>
          <w:rFonts w:cs="Arial"/>
          <w:iCs/>
          <w:szCs w:val="24"/>
          <w:lang w:val="en-GB"/>
        </w:rPr>
        <w:t>).</w:t>
      </w:r>
    </w:p>
    <w:p w14:paraId="4C32E514" w14:textId="77777777" w:rsidR="00642E66" w:rsidRDefault="00642E66" w:rsidP="00533025">
      <w:pPr>
        <w:pStyle w:val="EndnoteText"/>
        <w:widowControl/>
        <w:tabs>
          <w:tab w:val="left" w:pos="-720"/>
        </w:tabs>
        <w:suppressAutoHyphens/>
        <w:spacing w:line="276" w:lineRule="auto"/>
        <w:rPr>
          <w:rFonts w:cs="Arial"/>
          <w:iCs/>
          <w:szCs w:val="24"/>
          <w:highlight w:val="yellow"/>
          <w:lang w:val="en-GB"/>
        </w:rPr>
      </w:pPr>
    </w:p>
    <w:p w14:paraId="6FEF2347" w14:textId="76D96297" w:rsidR="00045151" w:rsidRDefault="00642E66" w:rsidP="00533025">
      <w:pPr>
        <w:pStyle w:val="EndnoteText"/>
        <w:widowControl/>
        <w:tabs>
          <w:tab w:val="left" w:pos="-720"/>
        </w:tabs>
        <w:suppressAutoHyphens/>
        <w:spacing w:line="276" w:lineRule="auto"/>
        <w:rPr>
          <w:rFonts w:cs="Arial"/>
          <w:iCs/>
          <w:szCs w:val="24"/>
          <w:lang w:val="en-GB"/>
        </w:rPr>
      </w:pPr>
      <w:r w:rsidRPr="00DF79F9">
        <w:rPr>
          <w:rFonts w:cs="Arial"/>
          <w:iCs/>
          <w:szCs w:val="24"/>
          <w:lang w:val="en-GB"/>
        </w:rPr>
        <w:t xml:space="preserve">Part 2.2.1 further expands on the </w:t>
      </w:r>
      <w:r>
        <w:rPr>
          <w:rFonts w:cs="Arial"/>
          <w:iCs/>
          <w:szCs w:val="24"/>
          <w:lang w:val="en-GB"/>
        </w:rPr>
        <w:t>objective</w:t>
      </w:r>
      <w:r w:rsidRPr="00DF79F9">
        <w:rPr>
          <w:rFonts w:cs="Arial"/>
          <w:iCs/>
          <w:szCs w:val="24"/>
          <w:lang w:val="en-GB"/>
        </w:rPr>
        <w:t xml:space="preserve"> by requiring the protection, restoration and, where possible, enhancement of the Escarpment environment</w:t>
      </w:r>
      <w:r>
        <w:rPr>
          <w:rFonts w:cs="Arial"/>
          <w:iCs/>
          <w:szCs w:val="24"/>
          <w:lang w:val="en-GB"/>
        </w:rPr>
        <w:t>, which provides parameters for “lots that can sustain development”</w:t>
      </w:r>
      <w:r w:rsidR="00A470DA">
        <w:rPr>
          <w:rFonts w:cs="Arial"/>
          <w:iCs/>
          <w:szCs w:val="24"/>
          <w:lang w:val="en-GB"/>
        </w:rPr>
        <w:t>.</w:t>
      </w:r>
      <w:r>
        <w:rPr>
          <w:rFonts w:cs="Arial"/>
          <w:iCs/>
          <w:szCs w:val="24"/>
          <w:lang w:val="en-GB"/>
        </w:rPr>
        <w:t xml:space="preserve"> A site that can sustain development must consider the Escarpment environment</w:t>
      </w:r>
      <w:r w:rsidR="00CF50F9">
        <w:rPr>
          <w:rFonts w:cs="Arial"/>
          <w:iCs/>
          <w:szCs w:val="24"/>
          <w:lang w:val="en-GB"/>
        </w:rPr>
        <w:t xml:space="preserve"> as well as the impact of single, </w:t>
      </w:r>
      <w:proofErr w:type="gramStart"/>
      <w:r w:rsidR="00CF50F9">
        <w:rPr>
          <w:rFonts w:cs="Arial"/>
          <w:iCs/>
          <w:szCs w:val="24"/>
          <w:lang w:val="en-GB"/>
        </w:rPr>
        <w:t>multiple</w:t>
      </w:r>
      <w:proofErr w:type="gramEnd"/>
      <w:r w:rsidR="00CF50F9">
        <w:rPr>
          <w:rFonts w:cs="Arial"/>
          <w:iCs/>
          <w:szCs w:val="24"/>
          <w:lang w:val="en-GB"/>
        </w:rPr>
        <w:t xml:space="preserve"> or successive development. The cumulative impact of</w:t>
      </w:r>
      <w:r w:rsidR="00A470DA">
        <w:rPr>
          <w:rFonts w:cs="Arial"/>
          <w:iCs/>
          <w:szCs w:val="24"/>
          <w:lang w:val="en-GB"/>
        </w:rPr>
        <w:t xml:space="preserve"> the</w:t>
      </w:r>
      <w:r w:rsidR="00CF50F9">
        <w:rPr>
          <w:rFonts w:cs="Arial"/>
          <w:iCs/>
          <w:szCs w:val="24"/>
          <w:lang w:val="en-GB"/>
        </w:rPr>
        <w:t xml:space="preserve"> </w:t>
      </w:r>
      <w:r w:rsidR="00ED432C">
        <w:rPr>
          <w:rFonts w:cs="Arial"/>
          <w:iCs/>
          <w:szCs w:val="24"/>
          <w:lang w:val="en-GB"/>
        </w:rPr>
        <w:t>pr</w:t>
      </w:r>
      <w:r w:rsidR="00CF50F9">
        <w:rPr>
          <w:rFonts w:cs="Arial"/>
          <w:iCs/>
          <w:szCs w:val="24"/>
          <w:lang w:val="en-GB"/>
        </w:rPr>
        <w:t>oposed use</w:t>
      </w:r>
      <w:r w:rsidR="00ED432C">
        <w:rPr>
          <w:rFonts w:cs="Arial"/>
          <w:iCs/>
          <w:szCs w:val="24"/>
          <w:lang w:val="en-GB"/>
        </w:rPr>
        <w:t xml:space="preserve"> and </w:t>
      </w:r>
      <w:r w:rsidR="002250FD">
        <w:rPr>
          <w:rFonts w:cs="Arial"/>
          <w:iCs/>
          <w:szCs w:val="24"/>
          <w:lang w:val="en-GB"/>
        </w:rPr>
        <w:t xml:space="preserve">established </w:t>
      </w:r>
      <w:r w:rsidR="00ED432C">
        <w:rPr>
          <w:rFonts w:cs="Arial"/>
          <w:iCs/>
          <w:szCs w:val="24"/>
          <w:lang w:val="en-GB"/>
        </w:rPr>
        <w:t>uses on</w:t>
      </w:r>
      <w:r w:rsidR="00CF50F9">
        <w:rPr>
          <w:rFonts w:cs="Arial"/>
          <w:iCs/>
          <w:szCs w:val="24"/>
          <w:lang w:val="en-GB"/>
        </w:rPr>
        <w:t xml:space="preserve"> this site </w:t>
      </w:r>
      <w:r w:rsidR="00BB7234">
        <w:rPr>
          <w:rFonts w:cs="Arial"/>
          <w:iCs/>
          <w:szCs w:val="24"/>
          <w:lang w:val="en-GB"/>
        </w:rPr>
        <w:t xml:space="preserve">was a concern that was identified by NEC staff and partner agencies. Through discussions with the applicant, the Development Permit Application was revised several times </w:t>
      </w:r>
      <w:proofErr w:type="gramStart"/>
      <w:r w:rsidR="00BB7234">
        <w:rPr>
          <w:rFonts w:cs="Arial"/>
          <w:iCs/>
          <w:szCs w:val="24"/>
          <w:lang w:val="en-GB"/>
        </w:rPr>
        <w:t>in order to</w:t>
      </w:r>
      <w:proofErr w:type="gramEnd"/>
      <w:r w:rsidR="00BB7234">
        <w:rPr>
          <w:rFonts w:cs="Arial"/>
          <w:iCs/>
          <w:szCs w:val="24"/>
          <w:lang w:val="en-GB"/>
        </w:rPr>
        <w:t xml:space="preserve"> reduce the size and intensity of the proposed home occupation. Changes were made</w:t>
      </w:r>
      <w:r w:rsidR="0039228E">
        <w:rPr>
          <w:rFonts w:cs="Arial"/>
          <w:iCs/>
          <w:szCs w:val="24"/>
          <w:lang w:val="en-GB"/>
        </w:rPr>
        <w:t xml:space="preserve"> to limit</w:t>
      </w:r>
      <w:r w:rsidR="00BB7234">
        <w:rPr>
          <w:rFonts w:cs="Arial"/>
          <w:iCs/>
          <w:szCs w:val="24"/>
          <w:lang w:val="en-GB"/>
        </w:rPr>
        <w:t xml:space="preserve"> the hours of operation, the number of clients visiting the site</w:t>
      </w:r>
      <w:r w:rsidR="0039228E">
        <w:rPr>
          <w:rFonts w:cs="Arial"/>
          <w:iCs/>
          <w:szCs w:val="24"/>
          <w:lang w:val="en-GB"/>
        </w:rPr>
        <w:t xml:space="preserve"> and</w:t>
      </w:r>
      <w:r w:rsidR="002250FD">
        <w:rPr>
          <w:rFonts w:cs="Arial"/>
          <w:iCs/>
          <w:szCs w:val="24"/>
          <w:lang w:val="en-GB"/>
        </w:rPr>
        <w:t xml:space="preserve"> </w:t>
      </w:r>
      <w:r w:rsidR="009A2DEF">
        <w:rPr>
          <w:rFonts w:cs="Arial"/>
          <w:iCs/>
          <w:szCs w:val="24"/>
          <w:lang w:val="en-GB"/>
        </w:rPr>
        <w:t>limiting</w:t>
      </w:r>
      <w:r w:rsidR="0039228E">
        <w:rPr>
          <w:rFonts w:cs="Arial"/>
          <w:iCs/>
          <w:szCs w:val="24"/>
          <w:lang w:val="en-GB"/>
        </w:rPr>
        <w:t xml:space="preserve"> the location of the home occupation to the accessory structure. The home occupation will be </w:t>
      </w:r>
      <w:r w:rsidR="00A470DA">
        <w:rPr>
          <w:rFonts w:cs="Arial"/>
          <w:iCs/>
          <w:szCs w:val="24"/>
          <w:lang w:val="en-GB"/>
        </w:rPr>
        <w:t>operated</w:t>
      </w:r>
      <w:r w:rsidR="0039228E">
        <w:rPr>
          <w:rFonts w:cs="Arial"/>
          <w:iCs/>
          <w:szCs w:val="24"/>
          <w:lang w:val="en-GB"/>
        </w:rPr>
        <w:t xml:space="preserve"> and managed by the applicant and </w:t>
      </w:r>
      <w:r w:rsidR="00A470DA">
        <w:rPr>
          <w:rFonts w:cs="Arial"/>
          <w:iCs/>
          <w:szCs w:val="24"/>
          <w:lang w:val="en-GB"/>
        </w:rPr>
        <w:t>the</w:t>
      </w:r>
      <w:r w:rsidR="0039228E">
        <w:rPr>
          <w:rFonts w:cs="Arial"/>
          <w:iCs/>
          <w:szCs w:val="24"/>
          <w:lang w:val="en-GB"/>
        </w:rPr>
        <w:t xml:space="preserve"> immediate family. Clients would be able to visit the </w:t>
      </w:r>
      <w:r w:rsidR="006E0B78">
        <w:rPr>
          <w:rFonts w:cs="Arial"/>
          <w:iCs/>
          <w:szCs w:val="24"/>
          <w:lang w:val="en-GB"/>
        </w:rPr>
        <w:t>practice</w:t>
      </w:r>
      <w:r w:rsidR="0039228E">
        <w:rPr>
          <w:rFonts w:cs="Arial"/>
          <w:iCs/>
          <w:szCs w:val="24"/>
          <w:lang w:val="en-GB"/>
        </w:rPr>
        <w:t xml:space="preserve"> during operating hours and by appointment only. The hours of operation have been limited to primarily regular working hours </w:t>
      </w:r>
      <w:proofErr w:type="gramStart"/>
      <w:r w:rsidR="0039228E">
        <w:rPr>
          <w:rFonts w:cs="Arial"/>
          <w:iCs/>
          <w:szCs w:val="24"/>
          <w:lang w:val="en-GB"/>
        </w:rPr>
        <w:t>with the exception of</w:t>
      </w:r>
      <w:proofErr w:type="gramEnd"/>
      <w:r w:rsidR="0039228E">
        <w:rPr>
          <w:rFonts w:cs="Arial"/>
          <w:iCs/>
          <w:szCs w:val="24"/>
          <w:lang w:val="en-GB"/>
        </w:rPr>
        <w:t xml:space="preserve"> Mondays and Wednesdays. The hours of operation were limited to ensure that the disturbance to local property owners is minimized.  </w:t>
      </w:r>
      <w:r w:rsidR="002250FD">
        <w:rPr>
          <w:rFonts w:cs="Arial"/>
          <w:iCs/>
          <w:szCs w:val="24"/>
          <w:lang w:val="en-GB"/>
        </w:rPr>
        <w:t>The operating hours and restrictions on numbers of clients (one at a time) are included as conditions of approval.</w:t>
      </w:r>
    </w:p>
    <w:p w14:paraId="7CD76F1C" w14:textId="7BAA9561" w:rsidR="0039228E" w:rsidRDefault="00E13AA4" w:rsidP="00292E06">
      <w:pPr>
        <w:pStyle w:val="Heading5"/>
        <w:rPr>
          <w:lang w:val="en-GB"/>
        </w:rPr>
      </w:pPr>
      <w:r>
        <w:rPr>
          <w:lang w:val="en-GB"/>
        </w:rPr>
        <w:t>Part 2.2.10 Home Occupations and Home Industries</w:t>
      </w:r>
    </w:p>
    <w:p w14:paraId="0D6B33B0" w14:textId="2FB86094" w:rsidR="00005C5E" w:rsidRPr="002C3E8F" w:rsidRDefault="00E13AA4" w:rsidP="002C3E8F">
      <w:pPr>
        <w:pStyle w:val="Heading3"/>
        <w:rPr>
          <w:b w:val="0"/>
          <w:noProof/>
        </w:rPr>
      </w:pPr>
      <w:r>
        <w:rPr>
          <w:b w:val="0"/>
          <w:bCs/>
        </w:rPr>
        <w:t xml:space="preserve">Part 2.2.10 requires that home occupations within the Escarpment Protection Area be located within the single dwelling unless the need to locate it within an accessory facility can be justified. Furthermore, home occupations should normally be limited to one per lot. </w:t>
      </w:r>
      <w:r w:rsidRPr="00E13AA4">
        <w:rPr>
          <w:b w:val="0"/>
          <w:noProof/>
        </w:rPr>
        <w:t xml:space="preserve">The applicant </w:t>
      </w:r>
      <w:r w:rsidR="00005C5E">
        <w:rPr>
          <w:b w:val="0"/>
          <w:noProof/>
        </w:rPr>
        <w:t>is proposing</w:t>
      </w:r>
      <w:r w:rsidRPr="00E13AA4">
        <w:rPr>
          <w:b w:val="0"/>
          <w:noProof/>
        </w:rPr>
        <w:t xml:space="preserve"> that an existing accessory structure be used to operate </w:t>
      </w:r>
      <w:r w:rsidR="002C3E8F">
        <w:rPr>
          <w:b w:val="0"/>
          <w:noProof/>
        </w:rPr>
        <w:t>the</w:t>
      </w:r>
      <w:r w:rsidRPr="00E13AA4">
        <w:rPr>
          <w:b w:val="0"/>
          <w:noProof/>
        </w:rPr>
        <w:t xml:space="preserve"> home occupation from, which will allow the applicant to treat clients privately rather than using a dedicated room within the dwelling. This is particularly a concern of the applicant under the required COVID protocols of the College of Physiotherapists. Additionally, this allows the applicant to separate the bed and breakfast operation from the home occupation.</w:t>
      </w:r>
      <w:r>
        <w:rPr>
          <w:b w:val="0"/>
          <w:noProof/>
        </w:rPr>
        <w:t xml:space="preserve"> The applicant has brought up concerns that the bed and breakfast operation has not been operating since the start of the pandemic in March </w:t>
      </w:r>
      <w:r>
        <w:rPr>
          <w:b w:val="0"/>
          <w:noProof/>
        </w:rPr>
        <w:lastRenderedPageBreak/>
        <w:t xml:space="preserve">2020. There is a need to establish a physiotherapy/wellness </w:t>
      </w:r>
      <w:r w:rsidR="001E5F62">
        <w:rPr>
          <w:b w:val="0"/>
          <w:noProof/>
        </w:rPr>
        <w:t>practice</w:t>
      </w:r>
      <w:r>
        <w:rPr>
          <w:b w:val="0"/>
          <w:noProof/>
        </w:rPr>
        <w:t xml:space="preserve"> for the applicant to </w:t>
      </w:r>
      <w:r w:rsidR="00005C5E">
        <w:rPr>
          <w:b w:val="0"/>
          <w:noProof/>
        </w:rPr>
        <w:t xml:space="preserve">work. The bed and breakfast has not been in operation and has proven to be a vulnerable and </w:t>
      </w:r>
      <w:r w:rsidR="002C3E8F">
        <w:rPr>
          <w:b w:val="0"/>
          <w:noProof/>
        </w:rPr>
        <w:t xml:space="preserve">sensitive business as a result of the successive lockdowns throughout the pandemic. </w:t>
      </w:r>
      <w:r w:rsidR="002250FD">
        <w:rPr>
          <w:b w:val="0"/>
          <w:noProof/>
        </w:rPr>
        <w:t xml:space="preserve">However, once the pandemic ends, there is the potential for the applicant to run the bed and breakfast and physiotherapy home business simultaneously. Since the policy specifies that home occupations should normally be limited to one per lot, the co-existence of the bed and breakfast and home occupation </w:t>
      </w:r>
      <w:r w:rsidR="00B901A6">
        <w:rPr>
          <w:b w:val="0"/>
          <w:noProof/>
        </w:rPr>
        <w:t xml:space="preserve">is </w:t>
      </w:r>
      <w:r w:rsidR="002250FD">
        <w:rPr>
          <w:b w:val="0"/>
          <w:noProof/>
        </w:rPr>
        <w:t>being raise</w:t>
      </w:r>
      <w:r w:rsidR="009A2DEF">
        <w:rPr>
          <w:b w:val="0"/>
          <w:noProof/>
        </w:rPr>
        <w:t>d</w:t>
      </w:r>
      <w:r w:rsidR="002250FD">
        <w:rPr>
          <w:b w:val="0"/>
          <w:noProof/>
        </w:rPr>
        <w:t xml:space="preserve"> as a potential policy conflict for the Commission’s deliberation.</w:t>
      </w:r>
    </w:p>
    <w:p w14:paraId="01BBB19F" w14:textId="00561B9D" w:rsidR="00005C5E" w:rsidRDefault="00005C5E" w:rsidP="00005C5E">
      <w:pPr>
        <w:rPr>
          <w:lang w:val="en-GB"/>
        </w:rPr>
      </w:pPr>
      <w:r>
        <w:rPr>
          <w:lang w:val="en-GB"/>
        </w:rPr>
        <w:t xml:space="preserve">Part 2.2.10 provides a variety </w:t>
      </w:r>
      <w:r w:rsidR="002C3E8F">
        <w:rPr>
          <w:lang w:val="en-GB"/>
        </w:rPr>
        <w:t xml:space="preserve">of </w:t>
      </w:r>
      <w:r>
        <w:rPr>
          <w:lang w:val="en-GB"/>
        </w:rPr>
        <w:t>size limits for home occupations within dwelling</w:t>
      </w:r>
      <w:r w:rsidR="002C3E8F">
        <w:rPr>
          <w:lang w:val="en-GB"/>
        </w:rPr>
        <w:t xml:space="preserve">s and accessory structures. </w:t>
      </w:r>
      <w:r>
        <w:rPr>
          <w:lang w:val="en-GB"/>
        </w:rPr>
        <w:t xml:space="preserve">Where a home occupation is located within a single dwelling, not more than 25 per cent of the total floor area shall be devoted to the use. </w:t>
      </w:r>
      <w:r w:rsidR="00E63C39" w:rsidRPr="00E63C39">
        <w:rPr>
          <w:lang w:val="en-GB"/>
        </w:rPr>
        <w:t xml:space="preserve">The total floor area of the single dwelling is </w:t>
      </w:r>
      <w:r w:rsidR="009A2DEF">
        <w:rPr>
          <w:lang w:val="en-GB"/>
        </w:rPr>
        <w:t>440</w:t>
      </w:r>
      <w:r w:rsidR="00E63C39" w:rsidRPr="00E63C39">
        <w:rPr>
          <w:lang w:val="en-GB"/>
        </w:rPr>
        <w:t xml:space="preserve"> square meters.</w:t>
      </w:r>
      <w:r w:rsidR="00E63C39">
        <w:rPr>
          <w:lang w:val="en-GB"/>
        </w:rPr>
        <w:t xml:space="preserve"> The</w:t>
      </w:r>
      <w:r>
        <w:rPr>
          <w:lang w:val="en-GB"/>
        </w:rPr>
        <w:t xml:space="preserve"> existing bed and breakfast operation currently </w:t>
      </w:r>
      <w:proofErr w:type="gramStart"/>
      <w:r w:rsidR="00E63C39">
        <w:rPr>
          <w:lang w:val="en-GB"/>
        </w:rPr>
        <w:t>consists</w:t>
      </w:r>
      <w:proofErr w:type="gramEnd"/>
      <w:r w:rsidR="00E63C39">
        <w:rPr>
          <w:lang w:val="en-GB"/>
        </w:rPr>
        <w:t xml:space="preserve"> of 46 square meters within the existing single dwelling. This is approximately 1</w:t>
      </w:r>
      <w:r w:rsidR="009A2DEF">
        <w:rPr>
          <w:lang w:val="en-GB"/>
        </w:rPr>
        <w:t>0</w:t>
      </w:r>
      <w:r w:rsidR="00E63C39">
        <w:rPr>
          <w:lang w:val="en-GB"/>
        </w:rPr>
        <w:t xml:space="preserve">% of the total floor area of the home and well within the 100 square metre </w:t>
      </w:r>
      <w:proofErr w:type="gramStart"/>
      <w:r w:rsidR="00E63C39">
        <w:rPr>
          <w:lang w:val="en-GB"/>
        </w:rPr>
        <w:t>limit</w:t>
      </w:r>
      <w:proofErr w:type="gramEnd"/>
      <w:r w:rsidR="00E63C39">
        <w:rPr>
          <w:lang w:val="en-GB"/>
        </w:rPr>
        <w:t>. Furthermore, NEP policies restrict the size of a home occupation within an accessory facility to no more than 100 square meters. The home occupation is being proposed in an accessory facility that is 58 square meters. This is well within the maximum allowable</w:t>
      </w:r>
      <w:r w:rsidR="006E0B78">
        <w:rPr>
          <w:lang w:val="en-GB"/>
        </w:rPr>
        <w:t xml:space="preserve"> limit</w:t>
      </w:r>
      <w:r w:rsidR="00E63C39">
        <w:rPr>
          <w:lang w:val="en-GB"/>
        </w:rPr>
        <w:t xml:space="preserve">. Finally, Part 2.2.10 </w:t>
      </w:r>
      <w:r w:rsidR="00041D91">
        <w:rPr>
          <w:lang w:val="en-GB"/>
        </w:rPr>
        <w:t xml:space="preserve">requires that there shall not be more than 125 square meters devoted to a home occupation. The cumulative area covered by both the proposed home occupation and the bed and breakfast would be within the maximum allowable coverage of 125 square meters. </w:t>
      </w:r>
    </w:p>
    <w:p w14:paraId="0328E012" w14:textId="5B3E4C1F" w:rsidR="00041D91" w:rsidRDefault="00041D91" w:rsidP="00005C5E">
      <w:pPr>
        <w:rPr>
          <w:lang w:val="en-GB"/>
        </w:rPr>
      </w:pPr>
      <w:r>
        <w:rPr>
          <w:lang w:val="en-GB"/>
        </w:rPr>
        <w:t xml:space="preserve">NEP policies require that where a home occupation </w:t>
      </w:r>
      <w:proofErr w:type="gramStart"/>
      <w:r>
        <w:rPr>
          <w:lang w:val="en-GB"/>
        </w:rPr>
        <w:t>is located in</w:t>
      </w:r>
      <w:proofErr w:type="gramEnd"/>
      <w:r>
        <w:rPr>
          <w:lang w:val="en-GB"/>
        </w:rPr>
        <w:t xml:space="preserve"> an accessory facility the accessory facility must share a common driveway and where possible must share residential services. Although the accessory structure cannot be accessed by a vehicle the proposed parking for the </w:t>
      </w:r>
      <w:r w:rsidR="006E0B78">
        <w:rPr>
          <w:lang w:val="en-GB"/>
        </w:rPr>
        <w:t>practice</w:t>
      </w:r>
      <w:r>
        <w:rPr>
          <w:lang w:val="en-GB"/>
        </w:rPr>
        <w:t xml:space="preserve"> will be located on the driveway that is shared with the existing single dwelling. The existing driveway is 60 metres long and 5.5 metres wide. This driveway is heavily shielded from surrounding property owners with mature trees on either side and can accommodate up to 15 cars with ample space to continue accessing or exiting the property. The accessory structure currently shares the private sewage system with the existing single dwelling. Private Servicing Staff from the </w:t>
      </w:r>
      <w:r w:rsidR="002C3E8F">
        <w:rPr>
          <w:lang w:val="en-GB"/>
        </w:rPr>
        <w:t>R</w:t>
      </w:r>
      <w:r>
        <w:rPr>
          <w:lang w:val="en-GB"/>
        </w:rPr>
        <w:t xml:space="preserve">egion of Niagara have </w:t>
      </w:r>
      <w:r w:rsidR="0016680B">
        <w:rPr>
          <w:lang w:val="en-GB"/>
        </w:rPr>
        <w:t>conducted a site inspection and confirmed that the existing private sewage system can support 20 guests at a time. There are currently 5 individuals living in the house with the possibility of 6 guests from the bed and breakfast operation. Th</w:t>
      </w:r>
      <w:r w:rsidR="004A0A8E">
        <w:rPr>
          <w:lang w:val="en-GB"/>
        </w:rPr>
        <w:t>e existing private sewage system can support the proposed home occupation</w:t>
      </w:r>
      <w:r w:rsidR="002C3E8F">
        <w:rPr>
          <w:lang w:val="en-GB"/>
        </w:rPr>
        <w:t xml:space="preserve"> when operating at full capacity.</w:t>
      </w:r>
    </w:p>
    <w:p w14:paraId="2605D09F" w14:textId="0456A1AF" w:rsidR="00DF21AC" w:rsidRDefault="00DF21AC" w:rsidP="00005C5E">
      <w:pPr>
        <w:rPr>
          <w:lang w:val="en-GB"/>
        </w:rPr>
      </w:pPr>
      <w:r>
        <w:rPr>
          <w:lang w:val="en-GB"/>
        </w:rPr>
        <w:t xml:space="preserve">Part 2.2.10 requires that home occupations: </w:t>
      </w:r>
    </w:p>
    <w:p w14:paraId="100D7BB7" w14:textId="3F53A475" w:rsidR="00DF21AC" w:rsidRPr="00DF21AC" w:rsidRDefault="00DF21AC" w:rsidP="00DF21AC">
      <w:pPr>
        <w:pStyle w:val="ListParagraph"/>
        <w:numPr>
          <w:ilvl w:val="0"/>
          <w:numId w:val="19"/>
        </w:numPr>
        <w:rPr>
          <w:i/>
          <w:iCs/>
          <w:lang w:val="en-GB"/>
        </w:rPr>
      </w:pPr>
      <w:r w:rsidRPr="00DF21AC">
        <w:rPr>
          <w:i/>
          <w:iCs/>
          <w:lang w:val="en-GB"/>
        </w:rPr>
        <w:t xml:space="preserve">be secondary to the primary residential or agricultural use on the </w:t>
      </w:r>
      <w:proofErr w:type="gramStart"/>
      <w:r w:rsidRPr="00DF21AC">
        <w:rPr>
          <w:i/>
          <w:iCs/>
          <w:lang w:val="en-GB"/>
        </w:rPr>
        <w:t>lot;</w:t>
      </w:r>
      <w:proofErr w:type="gramEnd"/>
    </w:p>
    <w:p w14:paraId="56FC39AF" w14:textId="3E967EA2" w:rsidR="00DF21AC" w:rsidRPr="00DF21AC" w:rsidRDefault="00DF21AC" w:rsidP="00DF21AC">
      <w:pPr>
        <w:pStyle w:val="ListParagraph"/>
        <w:numPr>
          <w:ilvl w:val="0"/>
          <w:numId w:val="19"/>
        </w:numPr>
        <w:rPr>
          <w:i/>
          <w:iCs/>
          <w:lang w:val="en-GB"/>
        </w:rPr>
      </w:pPr>
      <w:r w:rsidRPr="00DF21AC">
        <w:rPr>
          <w:i/>
          <w:iCs/>
          <w:lang w:val="en-GB"/>
        </w:rPr>
        <w:t>be operated by residents of the household on the lot; and</w:t>
      </w:r>
    </w:p>
    <w:p w14:paraId="13712927" w14:textId="4D5B1509" w:rsidR="00DF21AC" w:rsidRPr="00DF21AC" w:rsidRDefault="00DF21AC" w:rsidP="00DF21AC">
      <w:pPr>
        <w:pStyle w:val="ListParagraph"/>
        <w:numPr>
          <w:ilvl w:val="0"/>
          <w:numId w:val="19"/>
        </w:numPr>
        <w:rPr>
          <w:i/>
          <w:iCs/>
          <w:lang w:val="en-GB"/>
        </w:rPr>
      </w:pPr>
      <w:proofErr w:type="gramStart"/>
      <w:r w:rsidRPr="00DF21AC">
        <w:rPr>
          <w:i/>
          <w:iCs/>
          <w:lang w:val="en-GB"/>
        </w:rPr>
        <w:lastRenderedPageBreak/>
        <w:t>be located in</w:t>
      </w:r>
      <w:proofErr w:type="gramEnd"/>
      <w:r w:rsidRPr="00DF21AC">
        <w:rPr>
          <w:i/>
          <w:iCs/>
          <w:lang w:val="en-GB"/>
        </w:rPr>
        <w:t xml:space="preserve"> a manner that considers potential land use compatibility issues, such as noise, odour and dust, with adjacent more sensitive uses (e.g., residential, </w:t>
      </w:r>
      <w:proofErr w:type="spellStart"/>
      <w:r w:rsidRPr="00DF21AC">
        <w:rPr>
          <w:i/>
          <w:iCs/>
          <w:lang w:val="en-GB"/>
        </w:rPr>
        <w:t>daycare</w:t>
      </w:r>
      <w:proofErr w:type="spellEnd"/>
      <w:r w:rsidRPr="00DF21AC">
        <w:rPr>
          <w:i/>
          <w:iCs/>
          <w:lang w:val="en-GB"/>
        </w:rPr>
        <w:t>).</w:t>
      </w:r>
    </w:p>
    <w:p w14:paraId="6EB39E70" w14:textId="6F2EA524" w:rsidR="00DF21AC" w:rsidRDefault="00DF21AC" w:rsidP="00DF21AC">
      <w:pPr>
        <w:pStyle w:val="ListParagraph"/>
        <w:numPr>
          <w:ilvl w:val="0"/>
          <w:numId w:val="19"/>
        </w:numPr>
        <w:rPr>
          <w:i/>
          <w:iCs/>
          <w:lang w:val="en-GB"/>
        </w:rPr>
      </w:pPr>
      <w:r w:rsidRPr="00DF21AC">
        <w:rPr>
          <w:i/>
          <w:iCs/>
          <w:lang w:val="en-GB"/>
        </w:rPr>
        <w:t>municipal official plan policies and standards (e.g., lot size, parking, floor area, retail space) must be met.</w:t>
      </w:r>
    </w:p>
    <w:p w14:paraId="6B82468B" w14:textId="3C8324D2" w:rsidR="00DF21AC" w:rsidRPr="00DF21AC" w:rsidRDefault="00DF21AC" w:rsidP="00DF21AC">
      <w:pPr>
        <w:rPr>
          <w:lang w:val="en-GB"/>
        </w:rPr>
      </w:pPr>
      <w:r>
        <w:rPr>
          <w:lang w:val="en-GB"/>
        </w:rPr>
        <w:t xml:space="preserve">NEC staff is confident that the proposal is consistent with the above noted criteria. The physiotherapy/wellness </w:t>
      </w:r>
      <w:r w:rsidR="001E5F62">
        <w:rPr>
          <w:lang w:val="en-GB"/>
        </w:rPr>
        <w:t>practice</w:t>
      </w:r>
      <w:r>
        <w:rPr>
          <w:lang w:val="en-GB"/>
        </w:rPr>
        <w:t xml:space="preserve"> wi</w:t>
      </w:r>
      <w:r w:rsidR="002C3E8F">
        <w:rPr>
          <w:lang w:val="en-GB"/>
        </w:rPr>
        <w:t>ll</w:t>
      </w:r>
      <w:r>
        <w:rPr>
          <w:lang w:val="en-GB"/>
        </w:rPr>
        <w:t xml:space="preserve"> be secondary to the primary residential</w:t>
      </w:r>
      <w:r w:rsidR="00C868CB">
        <w:rPr>
          <w:lang w:val="en-GB"/>
        </w:rPr>
        <w:t xml:space="preserve"> use on the property. The</w:t>
      </w:r>
      <w:r>
        <w:rPr>
          <w:lang w:val="en-GB"/>
        </w:rPr>
        <w:t xml:space="preserve"> </w:t>
      </w:r>
      <w:r w:rsidR="001E5F62">
        <w:rPr>
          <w:lang w:val="en-GB"/>
        </w:rPr>
        <w:t>practice</w:t>
      </w:r>
      <w:r>
        <w:rPr>
          <w:lang w:val="en-GB"/>
        </w:rPr>
        <w:t xml:space="preserve"> and the bed and breakfast will be operated by the residents of the household. The accessory structure that is intended to be used for the home occupation </w:t>
      </w:r>
      <w:proofErr w:type="gramStart"/>
      <w:r>
        <w:rPr>
          <w:lang w:val="en-GB"/>
        </w:rPr>
        <w:t>is located in</w:t>
      </w:r>
      <w:proofErr w:type="gramEnd"/>
      <w:r>
        <w:rPr>
          <w:lang w:val="en-GB"/>
        </w:rPr>
        <w:t xml:space="preserve"> a</w:t>
      </w:r>
      <w:r w:rsidR="00187994">
        <w:rPr>
          <w:lang w:val="en-GB"/>
        </w:rPr>
        <w:t>n area</w:t>
      </w:r>
      <w:r>
        <w:rPr>
          <w:lang w:val="en-GB"/>
        </w:rPr>
        <w:t xml:space="preserve"> of the property that is treed and shielded from surrounding property owners. </w:t>
      </w:r>
      <w:r w:rsidR="00187994">
        <w:rPr>
          <w:lang w:val="en-GB"/>
        </w:rPr>
        <w:t>Potential land use compatibility issues such as noise and nuisance to local property owners have been addressed through several revisions to the application to reduce its intensity</w:t>
      </w:r>
      <w:r w:rsidR="00C868CB">
        <w:rPr>
          <w:lang w:val="en-GB"/>
        </w:rPr>
        <w:t xml:space="preserve"> which will also be enforced through conditions.</w:t>
      </w:r>
      <w:r w:rsidR="00187994">
        <w:rPr>
          <w:lang w:val="en-GB"/>
        </w:rPr>
        <w:t xml:space="preserve"> The </w:t>
      </w:r>
      <w:r w:rsidR="00C868CB">
        <w:rPr>
          <w:lang w:val="en-GB"/>
        </w:rPr>
        <w:t xml:space="preserve">most recent </w:t>
      </w:r>
      <w:r w:rsidR="00187994">
        <w:rPr>
          <w:lang w:val="en-GB"/>
        </w:rPr>
        <w:t xml:space="preserve">proposal has received no objection from the Town of Grimsby and the Region of Niagara. </w:t>
      </w:r>
    </w:p>
    <w:p w14:paraId="0D8030A4" w14:textId="7FFB298F" w:rsidR="00642E66" w:rsidRPr="006E0B78" w:rsidRDefault="00642E66" w:rsidP="00CB3B31">
      <w:pPr>
        <w:pStyle w:val="Heading4"/>
      </w:pPr>
      <w:r w:rsidRPr="00556D4A">
        <w:t>Provincial Policy Statement 2020 (PPS):</w:t>
      </w:r>
    </w:p>
    <w:p w14:paraId="3D1DF292" w14:textId="77777777" w:rsidR="009826DE" w:rsidRDefault="009826DE" w:rsidP="009826DE">
      <w:pPr>
        <w:autoSpaceDE w:val="0"/>
        <w:autoSpaceDN w:val="0"/>
        <w:adjustRightInd w:val="0"/>
        <w:spacing w:after="0"/>
        <w:rPr>
          <w:rFonts w:ascii="Arial" w:hAnsi="Arial" w:cs="Arial"/>
          <w:color w:val="000000"/>
          <w:szCs w:val="24"/>
        </w:rPr>
      </w:pPr>
      <w:r>
        <w:rPr>
          <w:rFonts w:ascii="Arial" w:hAnsi="Arial" w:cs="Arial"/>
          <w:color w:val="000000"/>
          <w:szCs w:val="24"/>
        </w:rPr>
        <w:t>The Growth Plan for the Greater Golden Horseshoe designates the subject property as within “Prime Agricultural Area”; more specifically as Specialty Crop Area (Niagara Peninsula Tender Fruit and Grape Areas). The PPS notes that Prime Agricultural Areas shall be protected for long-term use for agriculture. The PPS states that permitted uses within prime agricultural areas include agricultural, agriculture-related, and on-farm diversified uses, and that all types, sizes and intensities of agricultural uses and normal farm practices shall be promoted and protected in accordance with provincial standards. Given that the proposed home occupation will exist within an existing accessory structure, and no lands are being taken out of agricultural production, the proposed use is consistent with the PPS policies protecting Prime Agricultural Areas and Speciality Crop Areas.</w:t>
      </w:r>
    </w:p>
    <w:p w14:paraId="7513D8D3" w14:textId="77777777" w:rsidR="00642E66" w:rsidRDefault="00642E66" w:rsidP="00642E66">
      <w:pPr>
        <w:pStyle w:val="EndnoteText"/>
        <w:widowControl/>
        <w:tabs>
          <w:tab w:val="left" w:pos="-720"/>
        </w:tabs>
        <w:suppressAutoHyphens/>
        <w:rPr>
          <w:rFonts w:cs="Arial"/>
          <w:szCs w:val="24"/>
          <w:lang w:val="en-GB"/>
        </w:rPr>
      </w:pPr>
    </w:p>
    <w:p w14:paraId="317A5BBD" w14:textId="7C0DF584" w:rsidR="00AE1BAF" w:rsidRDefault="00AE1BAF" w:rsidP="00CB3B31">
      <w:pPr>
        <w:pStyle w:val="Heading3"/>
      </w:pPr>
      <w:r>
        <w:t>AGENCY CONSULTATIONS:</w:t>
      </w:r>
    </w:p>
    <w:p w14:paraId="7D24ECE2" w14:textId="581B6AC1" w:rsidR="00D5574C" w:rsidRDefault="00D5574C" w:rsidP="00CB3B31">
      <w:pPr>
        <w:pStyle w:val="Heading4"/>
        <w:rPr>
          <w:lang w:val="en-GB"/>
        </w:rPr>
      </w:pPr>
      <w:r>
        <w:rPr>
          <w:lang w:val="en-GB"/>
        </w:rPr>
        <w:t>Town of Grimsby</w:t>
      </w:r>
    </w:p>
    <w:p w14:paraId="4553B351" w14:textId="7205AD07" w:rsidR="009826DE" w:rsidRDefault="009826DE" w:rsidP="009826DE">
      <w:pPr>
        <w:rPr>
          <w:lang w:val="en-US"/>
        </w:rPr>
      </w:pPr>
      <w:r>
        <w:rPr>
          <w:lang w:val="en-US"/>
        </w:rPr>
        <w:t xml:space="preserve">The Town of Grimsby Official Plan defines a home occupation as an occupation, which provides a service as an accessory use within a single dwelling or in an addition to the dwelling or in an accessory building, performed by one or more resident of the household on the same property. Town staff are of the opinion that the proposed uses of the wellness business would be appropriate for the site as an accessory use subordinate to the primary residential use. Staff raised concerns about the size of the proposed home occupation. The Municipal Zoning By-law restricts home occupations to 25 square meters, the proposed home occupation exceeds this limit by 160%. Furthermore, staff raised concerns about land use compatibility issues with surrounding </w:t>
      </w:r>
      <w:r>
        <w:rPr>
          <w:lang w:val="en-US"/>
        </w:rPr>
        <w:lastRenderedPageBreak/>
        <w:t>uses. Since the accessory structure is pre-existing and with significant vegetati</w:t>
      </w:r>
      <w:r w:rsidR="006E0B78">
        <w:rPr>
          <w:lang w:val="en-US"/>
        </w:rPr>
        <w:t>ve</w:t>
      </w:r>
      <w:r>
        <w:rPr>
          <w:lang w:val="en-US"/>
        </w:rPr>
        <w:t xml:space="preserve"> screening and the owner is operating at a 1:1 ratio Town staff consider the proposed home occupation acceptable in scale, </w:t>
      </w:r>
      <w:proofErr w:type="gramStart"/>
      <w:r>
        <w:rPr>
          <w:lang w:val="en-US"/>
        </w:rPr>
        <w:t>intensity</w:t>
      </w:r>
      <w:proofErr w:type="gramEnd"/>
      <w:r>
        <w:rPr>
          <w:lang w:val="en-US"/>
        </w:rPr>
        <w:t xml:space="preserve"> and compatibility. </w:t>
      </w:r>
    </w:p>
    <w:p w14:paraId="3C0285D0" w14:textId="347060FC" w:rsidR="00D5574C" w:rsidRDefault="00D5574C" w:rsidP="00CB3B31">
      <w:pPr>
        <w:pStyle w:val="Heading4"/>
        <w:rPr>
          <w:lang w:val="en-GB"/>
        </w:rPr>
      </w:pPr>
      <w:r>
        <w:rPr>
          <w:lang w:val="en-GB"/>
        </w:rPr>
        <w:t>Region of Niagara</w:t>
      </w:r>
    </w:p>
    <w:p w14:paraId="2F755848" w14:textId="6FBE1CBA" w:rsidR="009826DE" w:rsidRDefault="009826DE" w:rsidP="009826DE">
      <w:pPr>
        <w:rPr>
          <w:lang w:val="en-US"/>
        </w:rPr>
      </w:pPr>
      <w:r>
        <w:rPr>
          <w:lang w:val="en-US"/>
        </w:rPr>
        <w:t xml:space="preserve">The Region of Niagara Planning staff interpret this proposal as an on-farm diversified use (OFDU). Staff refers to OMAFRA’s guidelines on permitted uses in Ontario’s </w:t>
      </w:r>
      <w:r w:rsidR="00ED6806">
        <w:rPr>
          <w:lang w:val="en-US"/>
        </w:rPr>
        <w:t>P</w:t>
      </w:r>
      <w:r>
        <w:rPr>
          <w:lang w:val="en-US"/>
        </w:rPr>
        <w:t xml:space="preserve">rime </w:t>
      </w:r>
      <w:r w:rsidR="00ED6806">
        <w:rPr>
          <w:lang w:val="en-US"/>
        </w:rPr>
        <w:t>A</w:t>
      </w:r>
      <w:r>
        <w:rPr>
          <w:lang w:val="en-US"/>
        </w:rPr>
        <w:t xml:space="preserve">gricultural </w:t>
      </w:r>
      <w:r w:rsidR="00ED6806">
        <w:rPr>
          <w:lang w:val="en-US"/>
        </w:rPr>
        <w:t>A</w:t>
      </w:r>
      <w:r>
        <w:rPr>
          <w:lang w:val="en-US"/>
        </w:rPr>
        <w:t>reas. The guideline defines on-farm diversified uses as such that are secondary to the principal agricultural use of the property and that are limited in area. The revised application indicates that 13-15 acres of the property is dedicated to agricultural uses and Regional staff is of the opinion that the proposed OFDU is secondary to the principal agricultural use. Staff has raised concerns about the intensity of the proposed home occupation and its cumulative impact on surrounding land uses when considered in conjunction with the bed and breakfast. Staff has asked that the Commission consider the home occupation in conjunction with the bed and breakfast and its compatibility with surrounding residential and agricultural uses. In conclusion, Regional staff offer no objection to the proposed Development Permit Application, provided that the agricultural uses remain the primary use of the property and that the addition of the OFDU still aligns</w:t>
      </w:r>
      <w:r w:rsidR="006E0B78">
        <w:rPr>
          <w:lang w:val="en-US"/>
        </w:rPr>
        <w:t xml:space="preserve"> with</w:t>
      </w:r>
      <w:r>
        <w:rPr>
          <w:lang w:val="en-US"/>
        </w:rPr>
        <w:t xml:space="preserve"> the “limited in area” criterion of the OMAFRA guidelines. </w:t>
      </w:r>
    </w:p>
    <w:p w14:paraId="6EB9B917" w14:textId="1ADAA325" w:rsidR="009826DE" w:rsidRPr="00B70038" w:rsidRDefault="009826DE" w:rsidP="00CB3B31">
      <w:pPr>
        <w:pStyle w:val="Heading3"/>
      </w:pPr>
      <w:r w:rsidRPr="00B70038">
        <w:t>SUMMARY:</w:t>
      </w:r>
    </w:p>
    <w:p w14:paraId="74695663" w14:textId="1078B8C2" w:rsidR="009826DE" w:rsidRPr="006E0B78" w:rsidRDefault="009826DE" w:rsidP="00B70038">
      <w:pPr>
        <w:rPr>
          <w:lang w:val="en-US"/>
        </w:rPr>
      </w:pPr>
      <w:r>
        <w:rPr>
          <w:lang w:val="en-US"/>
        </w:rPr>
        <w:t xml:space="preserve">The proposal seeks to change the use of the existing accessory structure to support a physiotherapy/wellness </w:t>
      </w:r>
      <w:r w:rsidR="006E0B78">
        <w:rPr>
          <w:lang w:val="en-US"/>
        </w:rPr>
        <w:t>practice</w:t>
      </w:r>
      <w:r>
        <w:rPr>
          <w:lang w:val="en-US"/>
        </w:rPr>
        <w:t xml:space="preserve">. The scale and intensity of the home occupation has been extensively reviewed by all approval </w:t>
      </w:r>
      <w:proofErr w:type="gramStart"/>
      <w:r>
        <w:rPr>
          <w:lang w:val="en-US"/>
        </w:rPr>
        <w:t>agencies, and</w:t>
      </w:r>
      <w:proofErr w:type="gramEnd"/>
      <w:r>
        <w:rPr>
          <w:lang w:val="en-US"/>
        </w:rPr>
        <w:t xml:space="preserve"> is determined to be appropriate to the scale of existing agricultural uses and bed and breakfast on the property. The proposed works would not require any physical changes to the accessory structure or property and would not have an impact on the existing agricultural use. The home occupation is consistent with the objectives of the Escarpment Protection Area and is considered a permitted use. In staff’s opinion, the combination of the bed and breakfast and physiotherapy occupation does not present any cumulative impact concerns given the scale of the proposed operation. The proposal is in keeping with the applicable policies of the Development Criteria in Part 2.2 of the NEP. Based on the analysis above, the proposal is consistent with the PPS and conforms with the upper and lower-tier official plans. </w:t>
      </w:r>
    </w:p>
    <w:p w14:paraId="48968DDF" w14:textId="5517BC5F" w:rsidR="000B0F03" w:rsidRDefault="00AE1BAF" w:rsidP="00CB3B31">
      <w:pPr>
        <w:pStyle w:val="Heading3"/>
      </w:pPr>
      <w:r>
        <w:t>RECOMMENDATION:</w:t>
      </w:r>
    </w:p>
    <w:p w14:paraId="4E1B590A" w14:textId="2B91E837" w:rsidR="009826DE" w:rsidRDefault="009826DE" w:rsidP="009826DE">
      <w:pPr>
        <w:tabs>
          <w:tab w:val="left" w:pos="-720"/>
        </w:tabs>
        <w:suppressAutoHyphens/>
        <w:rPr>
          <w:rFonts w:ascii="Arial" w:hAnsi="Arial" w:cs="Arial"/>
          <w:lang w:val="en-GB"/>
        </w:rPr>
      </w:pPr>
      <w:r>
        <w:rPr>
          <w:rFonts w:ascii="Arial" w:hAnsi="Arial" w:cs="Arial"/>
          <w:lang w:val="en-GB"/>
        </w:rPr>
        <w:t xml:space="preserve">That the Development Permit Application be </w:t>
      </w:r>
      <w:r w:rsidRPr="00C4459E">
        <w:rPr>
          <w:rFonts w:ascii="Arial" w:hAnsi="Arial" w:cs="Arial"/>
          <w:b/>
          <w:bCs/>
          <w:lang w:val="en-GB"/>
        </w:rPr>
        <w:t>approved</w:t>
      </w:r>
      <w:r>
        <w:rPr>
          <w:rFonts w:ascii="Arial" w:hAnsi="Arial" w:cs="Arial"/>
          <w:lang w:val="en-GB"/>
        </w:rPr>
        <w:t>, subject to the attached conditions.</w:t>
      </w:r>
    </w:p>
    <w:p w14:paraId="0A172172" w14:textId="77777777" w:rsidR="00C4459E" w:rsidRDefault="00C4459E">
      <w:pPr>
        <w:rPr>
          <w:rFonts w:ascii="Arial" w:eastAsia="Times New Roman" w:hAnsi="Arial" w:cs="Arial"/>
          <w:b/>
          <w:szCs w:val="24"/>
          <w:lang w:val="en-US"/>
        </w:rPr>
      </w:pPr>
      <w:r>
        <w:rPr>
          <w:lang w:val="en-US"/>
        </w:rPr>
        <w:br w:type="page"/>
      </w:r>
    </w:p>
    <w:p w14:paraId="36510FE6" w14:textId="390B85C1" w:rsidR="00AE1BAF" w:rsidRDefault="00AE1BAF" w:rsidP="0078718D">
      <w:pPr>
        <w:pStyle w:val="Heading2"/>
        <w:rPr>
          <w:lang w:val="en-US"/>
        </w:rPr>
      </w:pPr>
      <w:r>
        <w:rPr>
          <w:lang w:val="en-US"/>
        </w:rPr>
        <w:lastRenderedPageBreak/>
        <w:t>Prepared by:</w:t>
      </w:r>
    </w:p>
    <w:p w14:paraId="49BF9674" w14:textId="14AC67D0" w:rsidR="000507B5" w:rsidRDefault="000507B5" w:rsidP="00F61F85">
      <w:pPr>
        <w:rPr>
          <w:noProof/>
        </w:rPr>
      </w:pPr>
    </w:p>
    <w:p w14:paraId="5737F6BC" w14:textId="03356348" w:rsidR="00673C30" w:rsidRDefault="002F38F5" w:rsidP="00F61F85">
      <w:pPr>
        <w:rPr>
          <w:rFonts w:cstheme="minorHAnsi"/>
          <w:b/>
          <w:bCs/>
          <w:lang w:val="en-US"/>
        </w:rPr>
      </w:pPr>
      <w:r>
        <w:rPr>
          <w:rFonts w:cstheme="minorHAnsi"/>
          <w:b/>
          <w:bCs/>
          <w:lang w:val="en-US"/>
        </w:rPr>
        <w:t>Original signed by:</w:t>
      </w:r>
    </w:p>
    <w:p w14:paraId="1F7CFB61" w14:textId="63A6AFB4" w:rsidR="00AE1BAF" w:rsidRDefault="00AE1BAF" w:rsidP="00AE1BAF">
      <w:pPr>
        <w:spacing w:after="0" w:line="240" w:lineRule="auto"/>
        <w:rPr>
          <w:rFonts w:cstheme="minorHAnsi"/>
          <w:b/>
          <w:bCs/>
          <w:lang w:val="en-US"/>
        </w:rPr>
      </w:pPr>
      <w:r>
        <w:rPr>
          <w:rFonts w:cstheme="minorHAnsi"/>
          <w:b/>
          <w:bCs/>
          <w:lang w:val="en-US"/>
        </w:rPr>
        <w:t>______________________</w:t>
      </w:r>
    </w:p>
    <w:p w14:paraId="51236058" w14:textId="2C36D101" w:rsidR="00AE1BAF" w:rsidRDefault="00673C30" w:rsidP="00AE1BAF">
      <w:pPr>
        <w:spacing w:after="0" w:line="240" w:lineRule="auto"/>
        <w:rPr>
          <w:rFonts w:cstheme="minorHAnsi"/>
          <w:lang w:val="en-US"/>
        </w:rPr>
      </w:pPr>
      <w:r>
        <w:rPr>
          <w:rFonts w:cstheme="minorHAnsi"/>
          <w:lang w:val="en-US"/>
        </w:rPr>
        <w:t>Andrej Obradovic</w:t>
      </w:r>
    </w:p>
    <w:p w14:paraId="4DFCE3B0" w14:textId="03CFFFAB" w:rsidR="00673C30" w:rsidRDefault="00673C30" w:rsidP="00AE1BAF">
      <w:pPr>
        <w:spacing w:after="0" w:line="240" w:lineRule="auto"/>
        <w:rPr>
          <w:rFonts w:cstheme="minorHAnsi"/>
          <w:lang w:val="en-US"/>
        </w:rPr>
      </w:pPr>
      <w:r>
        <w:rPr>
          <w:rFonts w:cstheme="minorHAnsi"/>
          <w:lang w:val="en-US"/>
        </w:rPr>
        <w:t>Senior Planner</w:t>
      </w:r>
    </w:p>
    <w:p w14:paraId="564EF9A8" w14:textId="3B672AC1" w:rsidR="00AE1BAF" w:rsidRDefault="00AE1BAF" w:rsidP="00AE1BAF">
      <w:pPr>
        <w:spacing w:after="0" w:line="240" w:lineRule="auto"/>
        <w:rPr>
          <w:rFonts w:cstheme="minorHAnsi"/>
          <w:lang w:val="en-US"/>
        </w:rPr>
      </w:pPr>
    </w:p>
    <w:p w14:paraId="7FDFFF8F" w14:textId="4F5C0743" w:rsidR="00C4459E" w:rsidRDefault="00C4459E" w:rsidP="00AE1BAF">
      <w:pPr>
        <w:spacing w:after="0" w:line="240" w:lineRule="auto"/>
        <w:rPr>
          <w:rFonts w:cstheme="minorHAnsi"/>
          <w:lang w:val="en-US"/>
        </w:rPr>
      </w:pPr>
    </w:p>
    <w:p w14:paraId="188F67FD" w14:textId="77777777" w:rsidR="00C4459E" w:rsidRDefault="00C4459E" w:rsidP="00AE1BAF">
      <w:pPr>
        <w:spacing w:after="0" w:line="240" w:lineRule="auto"/>
        <w:rPr>
          <w:rFonts w:cstheme="minorHAnsi"/>
          <w:lang w:val="en-US"/>
        </w:rPr>
      </w:pPr>
    </w:p>
    <w:p w14:paraId="780ED0C8" w14:textId="599E6EED" w:rsidR="00AE1BAF" w:rsidRDefault="00AE1BAF" w:rsidP="0078718D">
      <w:pPr>
        <w:pStyle w:val="Heading2"/>
        <w:rPr>
          <w:lang w:val="en-US"/>
        </w:rPr>
      </w:pPr>
      <w:r>
        <w:rPr>
          <w:lang w:val="en-US"/>
        </w:rPr>
        <w:t>Approved by:</w:t>
      </w:r>
    </w:p>
    <w:p w14:paraId="2E1261CD" w14:textId="77777777" w:rsidR="00994985" w:rsidRPr="00994985" w:rsidRDefault="00994985" w:rsidP="00994985">
      <w:pPr>
        <w:rPr>
          <w:lang w:val="en-US"/>
        </w:rPr>
      </w:pPr>
    </w:p>
    <w:p w14:paraId="17946B63" w14:textId="61D4EA35" w:rsidR="00823043" w:rsidRDefault="002F38F5" w:rsidP="00AE1BAF">
      <w:pPr>
        <w:spacing w:after="0" w:line="240" w:lineRule="auto"/>
        <w:rPr>
          <w:rFonts w:cstheme="minorHAnsi"/>
          <w:b/>
          <w:bCs/>
          <w:lang w:val="en-US"/>
        </w:rPr>
      </w:pPr>
      <w:r>
        <w:rPr>
          <w:rFonts w:cstheme="minorHAnsi"/>
          <w:b/>
          <w:bCs/>
          <w:noProof/>
          <w:lang w:val="en-US"/>
        </w:rPr>
        <w:t>Original signed by:</w:t>
      </w:r>
    </w:p>
    <w:p w14:paraId="30B34BBC" w14:textId="2E1353A1" w:rsidR="00AE1BAF" w:rsidRDefault="00AE1BAF" w:rsidP="00AE1BAF">
      <w:pPr>
        <w:spacing w:after="0" w:line="240" w:lineRule="auto"/>
        <w:rPr>
          <w:rFonts w:cstheme="minorHAnsi"/>
          <w:b/>
          <w:bCs/>
          <w:lang w:val="en-US"/>
        </w:rPr>
      </w:pPr>
      <w:r>
        <w:rPr>
          <w:rFonts w:cstheme="minorHAnsi"/>
          <w:b/>
          <w:bCs/>
          <w:lang w:val="en-US"/>
        </w:rPr>
        <w:t>_________</w:t>
      </w:r>
      <w:r w:rsidR="008B6D1E">
        <w:rPr>
          <w:rFonts w:cstheme="minorHAnsi"/>
          <w:b/>
          <w:bCs/>
          <w:lang w:val="en-US"/>
        </w:rPr>
        <w:t>_____________</w:t>
      </w:r>
    </w:p>
    <w:p w14:paraId="1F92066F" w14:textId="179945C2" w:rsidR="00AE1BAF" w:rsidRDefault="003B308A"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5F8BF8E3" w14:textId="66E3DBD3" w:rsidR="00AE1BAF" w:rsidRDefault="003B308A" w:rsidP="00AE1BAF">
      <w:pPr>
        <w:spacing w:after="0" w:line="240" w:lineRule="auto"/>
        <w:rPr>
          <w:rFonts w:cstheme="minorHAnsi"/>
          <w:lang w:val="en-US"/>
        </w:rPr>
      </w:pPr>
      <w:r>
        <w:rPr>
          <w:rFonts w:cstheme="minorHAnsi"/>
          <w:lang w:val="en-US"/>
        </w:rPr>
        <w:t>Manager</w:t>
      </w:r>
    </w:p>
    <w:p w14:paraId="07397133" w14:textId="77777777" w:rsidR="00AC2E31" w:rsidRDefault="00AC2E31" w:rsidP="00AE1BAF">
      <w:pPr>
        <w:spacing w:after="0" w:line="240" w:lineRule="auto"/>
        <w:rPr>
          <w:rFonts w:cstheme="minorHAnsi"/>
          <w:lang w:val="en-US"/>
        </w:rPr>
      </w:pPr>
    </w:p>
    <w:p w14:paraId="2D6C7730" w14:textId="70C3C1D8" w:rsidR="00E97AA8" w:rsidRDefault="00CB0B37">
      <w:pPr>
        <w:rPr>
          <w:rFonts w:cstheme="minorHAnsi"/>
          <w:lang w:val="en-US"/>
        </w:rPr>
      </w:pPr>
      <w:r>
        <w:rPr>
          <w:rFonts w:cstheme="minorHAnsi"/>
          <w:lang w:val="en-US"/>
        </w:rPr>
        <w:t xml:space="preserve">Appendix 1 – </w:t>
      </w:r>
      <w:r w:rsidR="002320AE">
        <w:rPr>
          <w:rFonts w:cstheme="minorHAnsi"/>
          <w:lang w:val="en-US"/>
        </w:rPr>
        <w:t>Conditions</w:t>
      </w:r>
    </w:p>
    <w:p w14:paraId="2CF13A25" w14:textId="03A2BBFA" w:rsidR="007F2518" w:rsidRDefault="00E97AA8">
      <w:pPr>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 </w:t>
      </w:r>
      <w:r w:rsidR="002320AE">
        <w:rPr>
          <w:rFonts w:cstheme="minorHAnsi"/>
          <w:lang w:val="en-US"/>
        </w:rPr>
        <w:t>Site Plan</w:t>
      </w:r>
    </w:p>
    <w:p w14:paraId="151228BC" w14:textId="7A4AA2B3" w:rsidR="002320AE" w:rsidRDefault="002320AE">
      <w:pPr>
        <w:rPr>
          <w:rFonts w:cstheme="minorHAnsi"/>
          <w:lang w:val="en-US"/>
        </w:rPr>
      </w:pPr>
      <w:r>
        <w:rPr>
          <w:rFonts w:cstheme="minorHAnsi"/>
          <w:lang w:val="en-US"/>
        </w:rPr>
        <w:t>Appendix 3 – Floor Plan</w:t>
      </w:r>
    </w:p>
    <w:p w14:paraId="1C50A5E4" w14:textId="4855CB5F" w:rsidR="00C826D0" w:rsidRDefault="00C826D0">
      <w:pPr>
        <w:rPr>
          <w:rFonts w:cstheme="minorHAnsi"/>
          <w:lang w:val="en-US"/>
        </w:rPr>
      </w:pPr>
      <w:r>
        <w:rPr>
          <w:rFonts w:cstheme="minorHAnsi"/>
          <w:lang w:val="en-US"/>
        </w:rPr>
        <w:t>Appendix 4 – Niagara Escarpment Plan Designations</w:t>
      </w:r>
    </w:p>
    <w:p w14:paraId="1E67C8EA" w14:textId="333A32E9" w:rsidR="00C826D0" w:rsidRDefault="00C826D0">
      <w:pPr>
        <w:rPr>
          <w:rFonts w:cstheme="minorHAnsi"/>
          <w:lang w:val="en-US"/>
        </w:rPr>
      </w:pPr>
      <w:r>
        <w:rPr>
          <w:rFonts w:cstheme="minorHAnsi"/>
          <w:lang w:val="en-US"/>
        </w:rPr>
        <w:t>Appendix 5 – Ortho Photo</w:t>
      </w:r>
    </w:p>
    <w:p w14:paraId="3679C816" w14:textId="5C6564F4" w:rsidR="007F2518" w:rsidRDefault="007F2518">
      <w:pPr>
        <w:rPr>
          <w:rFonts w:cstheme="minorHAnsi"/>
          <w:lang w:val="en-US"/>
        </w:rPr>
      </w:pPr>
      <w:r>
        <w:rPr>
          <w:rFonts w:cstheme="minorHAnsi"/>
          <w:lang w:val="en-US"/>
        </w:rPr>
        <w:br w:type="page"/>
      </w:r>
    </w:p>
    <w:p w14:paraId="1C00D857" w14:textId="7540EB2A" w:rsidR="00E06FDD" w:rsidRPr="00FC44C1" w:rsidRDefault="00E06FDD" w:rsidP="00E06FDD">
      <w:pPr>
        <w:jc w:val="center"/>
        <w:rPr>
          <w:rFonts w:ascii="Arial" w:hAnsi="Arial" w:cs="Arial"/>
          <w:lang w:val="en-GB"/>
        </w:rPr>
      </w:pPr>
      <w:r w:rsidRPr="00A50B7E">
        <w:rPr>
          <w:rFonts w:ascii="Arial" w:hAnsi="Arial" w:cs="Arial"/>
          <w:b/>
        </w:rPr>
        <w:lastRenderedPageBreak/>
        <w:t>APPENDIX</w:t>
      </w:r>
      <w:r w:rsidR="002320AE">
        <w:rPr>
          <w:rFonts w:ascii="Arial" w:hAnsi="Arial" w:cs="Arial"/>
          <w:b/>
        </w:rPr>
        <w:t xml:space="preserve"> 1</w:t>
      </w:r>
    </w:p>
    <w:p w14:paraId="673D2AD1" w14:textId="00759F26" w:rsidR="0045190B" w:rsidRDefault="004E4FD7" w:rsidP="0045190B">
      <w:pPr>
        <w:pStyle w:val="Heading1"/>
        <w:spacing w:before="0"/>
        <w:jc w:val="right"/>
        <w:rPr>
          <w:rFonts w:cs="Arial"/>
          <w:sz w:val="24"/>
          <w:szCs w:val="24"/>
          <w:lang w:val="en-GB"/>
        </w:rPr>
      </w:pPr>
      <w:r>
        <w:rPr>
          <w:rFonts w:cs="Arial"/>
          <w:sz w:val="24"/>
          <w:szCs w:val="24"/>
          <w:lang w:val="en-GB"/>
        </w:rPr>
        <w:t>140 Ridge Road West</w:t>
      </w:r>
    </w:p>
    <w:p w14:paraId="64AC271A" w14:textId="6FECB734" w:rsidR="0045190B" w:rsidRPr="0045190B" w:rsidRDefault="0045190B" w:rsidP="0045190B">
      <w:pPr>
        <w:pStyle w:val="Heading1"/>
        <w:spacing w:before="0"/>
        <w:jc w:val="right"/>
        <w:rPr>
          <w:rFonts w:cs="Arial"/>
          <w:sz w:val="24"/>
          <w:szCs w:val="24"/>
          <w:lang w:val="en-GB"/>
        </w:rPr>
      </w:pPr>
      <w:r>
        <w:rPr>
          <w:rFonts w:cs="Arial"/>
          <w:sz w:val="24"/>
          <w:szCs w:val="24"/>
          <w:lang w:val="en-GB"/>
        </w:rPr>
        <w:t>Town of Grimsby</w:t>
      </w:r>
    </w:p>
    <w:p w14:paraId="4CF988C5" w14:textId="56748ED3" w:rsidR="00E06FDD" w:rsidRPr="008054B9" w:rsidRDefault="00E06FDD" w:rsidP="008054B9">
      <w:pPr>
        <w:spacing w:line="240" w:lineRule="auto"/>
        <w:rPr>
          <w:b/>
          <w:bCs/>
          <w:lang w:val="en-GB"/>
        </w:rPr>
      </w:pPr>
      <w:r w:rsidRPr="00A50B7E">
        <w:rPr>
          <w:rFonts w:ascii="Arial" w:hAnsi="Arial" w:cs="Arial"/>
          <w:b/>
          <w:u w:val="single"/>
        </w:rPr>
        <w:t xml:space="preserve">CONDITIONS OF APPROVAL                                                       </w:t>
      </w:r>
      <w:r>
        <w:rPr>
          <w:rFonts w:ascii="Arial" w:hAnsi="Arial" w:cs="Arial"/>
          <w:b/>
          <w:u w:val="single"/>
        </w:rPr>
        <w:t xml:space="preserve">    N</w:t>
      </w:r>
      <w:r w:rsidRPr="00A50B7E">
        <w:rPr>
          <w:rFonts w:ascii="Arial" w:hAnsi="Arial" w:cs="Arial"/>
          <w:b/>
          <w:u w:val="single"/>
        </w:rPr>
        <w:t>/</w:t>
      </w:r>
      <w:r>
        <w:rPr>
          <w:rFonts w:ascii="Arial" w:hAnsi="Arial" w:cs="Arial"/>
          <w:b/>
          <w:u w:val="single"/>
        </w:rPr>
        <w:t>C/2020-2021</w:t>
      </w:r>
      <w:r w:rsidRPr="00A50B7E">
        <w:rPr>
          <w:rFonts w:ascii="Arial" w:hAnsi="Arial" w:cs="Arial"/>
          <w:b/>
          <w:u w:val="single"/>
        </w:rPr>
        <w:t>/</w:t>
      </w:r>
      <w:r>
        <w:rPr>
          <w:rFonts w:ascii="Arial" w:hAnsi="Arial" w:cs="Arial"/>
          <w:b/>
          <w:u w:val="single"/>
        </w:rPr>
        <w:t>547</w:t>
      </w:r>
    </w:p>
    <w:p w14:paraId="44A449D4" w14:textId="77777777" w:rsidR="004E4FD7" w:rsidRDefault="004E4FD7" w:rsidP="004E4FD7">
      <w:pPr>
        <w:numPr>
          <w:ilvl w:val="0"/>
          <w:numId w:val="21"/>
        </w:numPr>
        <w:ind w:left="720"/>
        <w:contextualSpacing/>
        <w:rPr>
          <w:rFonts w:ascii="Arial" w:hAnsi="Arial" w:cs="Arial"/>
          <w:szCs w:val="24"/>
        </w:rPr>
      </w:pPr>
      <w:r>
        <w:rPr>
          <w:rFonts w:ascii="Arial" w:hAnsi="Arial" w:cs="Arial"/>
          <w:szCs w:val="24"/>
        </w:rPr>
        <w:t>Development shall occur in accordance with the Terms and Conditions of the Development Permit.</w:t>
      </w:r>
    </w:p>
    <w:p w14:paraId="6DB1171D" w14:textId="77777777" w:rsidR="004E4FD7" w:rsidRDefault="004E4FD7" w:rsidP="004E4FD7">
      <w:pPr>
        <w:spacing w:after="0"/>
        <w:ind w:left="720"/>
        <w:contextualSpacing/>
        <w:rPr>
          <w:rFonts w:ascii="Arial" w:hAnsi="Arial" w:cs="Arial"/>
          <w:szCs w:val="24"/>
        </w:rPr>
      </w:pPr>
    </w:p>
    <w:p w14:paraId="0A05116A" w14:textId="58226C74" w:rsidR="004E4FD7" w:rsidRDefault="004E4FD7" w:rsidP="004E4FD7">
      <w:pPr>
        <w:numPr>
          <w:ilvl w:val="0"/>
          <w:numId w:val="21"/>
        </w:numPr>
        <w:spacing w:after="0"/>
        <w:ind w:left="720"/>
        <w:contextualSpacing/>
        <w:rPr>
          <w:rFonts w:ascii="Arial" w:hAnsi="Arial" w:cs="Arial"/>
          <w:szCs w:val="24"/>
        </w:rPr>
      </w:pPr>
      <w:r>
        <w:rPr>
          <w:rFonts w:ascii="Arial" w:hAnsi="Arial" w:cs="Arial"/>
          <w:szCs w:val="24"/>
        </w:rPr>
        <w:t>No construction or site alteration is to be undertaken in association with this Development Permit.</w:t>
      </w:r>
    </w:p>
    <w:p w14:paraId="3BA77A14" w14:textId="77777777" w:rsidR="004E4FD7" w:rsidRPr="00B70038" w:rsidRDefault="004E4FD7" w:rsidP="00B70038">
      <w:pPr>
        <w:spacing w:after="0"/>
        <w:contextualSpacing/>
        <w:rPr>
          <w:rFonts w:ascii="Arial" w:hAnsi="Arial" w:cs="Arial"/>
          <w:szCs w:val="24"/>
        </w:rPr>
      </w:pPr>
    </w:p>
    <w:p w14:paraId="7F79C467" w14:textId="77777777" w:rsidR="004E4FD7" w:rsidRDefault="004E4FD7" w:rsidP="004E4FD7">
      <w:pPr>
        <w:numPr>
          <w:ilvl w:val="0"/>
          <w:numId w:val="21"/>
        </w:numPr>
        <w:ind w:left="720"/>
        <w:contextualSpacing/>
        <w:rPr>
          <w:rFonts w:ascii="Arial" w:hAnsi="Arial" w:cs="Arial"/>
          <w:szCs w:val="24"/>
        </w:rPr>
      </w:pPr>
      <w:r>
        <w:rPr>
          <w:rFonts w:ascii="Arial" w:hAnsi="Arial" w:cs="Arial"/>
          <w:szCs w:val="24"/>
        </w:rPr>
        <w:t>The accessory structure associated with the physiotherapy practice is not to be used for human habitation, as short or long-term rental accommodation, or for livestock purposes.</w:t>
      </w:r>
    </w:p>
    <w:p w14:paraId="19E92835" w14:textId="77777777" w:rsidR="004E4FD7" w:rsidRDefault="004E4FD7" w:rsidP="004E4FD7">
      <w:pPr>
        <w:contextualSpacing/>
        <w:rPr>
          <w:rFonts w:ascii="Arial" w:hAnsi="Arial" w:cs="Arial"/>
          <w:szCs w:val="24"/>
        </w:rPr>
      </w:pPr>
    </w:p>
    <w:p w14:paraId="20B8399F" w14:textId="77777777" w:rsidR="004E4FD7" w:rsidRDefault="004E4FD7" w:rsidP="004E4FD7">
      <w:pPr>
        <w:numPr>
          <w:ilvl w:val="0"/>
          <w:numId w:val="21"/>
        </w:numPr>
        <w:spacing w:after="0"/>
        <w:ind w:left="720"/>
        <w:contextualSpacing/>
        <w:rPr>
          <w:rFonts w:ascii="Arial" w:hAnsi="Arial" w:cs="Arial"/>
          <w:szCs w:val="24"/>
        </w:rPr>
      </w:pPr>
      <w:r>
        <w:rPr>
          <w:rFonts w:ascii="Arial" w:hAnsi="Arial" w:cs="Arial"/>
          <w:szCs w:val="24"/>
        </w:rPr>
        <w:t xml:space="preserve">The following restrictions shall apply to the home occupation (physiotherapy/wellness practice), in addition to those established by the other conditions of this Development Permit: </w:t>
      </w:r>
    </w:p>
    <w:p w14:paraId="56873D5C" w14:textId="77777777" w:rsidR="004E4FD7" w:rsidRDefault="004E4FD7" w:rsidP="004E4FD7">
      <w:pPr>
        <w:contextualSpacing/>
        <w:rPr>
          <w:rFonts w:ascii="Arial" w:hAnsi="Arial" w:cs="Arial"/>
          <w:szCs w:val="24"/>
        </w:rPr>
      </w:pPr>
    </w:p>
    <w:p w14:paraId="1D49DFE5" w14:textId="77777777" w:rsidR="004E4FD7" w:rsidRDefault="004E4FD7" w:rsidP="004E4FD7">
      <w:pPr>
        <w:numPr>
          <w:ilvl w:val="2"/>
          <w:numId w:val="21"/>
        </w:numPr>
        <w:spacing w:after="0"/>
        <w:contextualSpacing/>
        <w:rPr>
          <w:rFonts w:ascii="Arial" w:hAnsi="Arial" w:cs="Arial"/>
          <w:szCs w:val="24"/>
        </w:rPr>
      </w:pPr>
      <w:r>
        <w:rPr>
          <w:rFonts w:ascii="Arial" w:hAnsi="Arial" w:cs="Arial"/>
          <w:szCs w:val="24"/>
        </w:rPr>
        <w:t>The applicant shall install only one sign not larger than 0.6 square metres.</w:t>
      </w:r>
    </w:p>
    <w:p w14:paraId="361F1621" w14:textId="197C9D64" w:rsidR="004E4FD7" w:rsidRDefault="004E4FD7" w:rsidP="004E4FD7">
      <w:pPr>
        <w:numPr>
          <w:ilvl w:val="2"/>
          <w:numId w:val="21"/>
        </w:numPr>
        <w:spacing w:after="0"/>
        <w:contextualSpacing/>
        <w:rPr>
          <w:rFonts w:ascii="Arial" w:hAnsi="Arial" w:cs="Arial"/>
          <w:szCs w:val="24"/>
        </w:rPr>
      </w:pPr>
      <w:r>
        <w:rPr>
          <w:rFonts w:ascii="Arial" w:hAnsi="Arial" w:cs="Arial"/>
          <w:szCs w:val="24"/>
        </w:rPr>
        <w:t xml:space="preserve">No one other than the property owner may operate the </w:t>
      </w:r>
      <w:bookmarkStart w:id="1" w:name="_Hlk94718899"/>
      <w:r>
        <w:rPr>
          <w:rFonts w:ascii="Arial" w:hAnsi="Arial" w:cs="Arial"/>
          <w:szCs w:val="24"/>
        </w:rPr>
        <w:t>physiotherapy practice</w:t>
      </w:r>
      <w:bookmarkEnd w:id="1"/>
      <w:r>
        <w:rPr>
          <w:rFonts w:ascii="Arial" w:hAnsi="Arial" w:cs="Arial"/>
          <w:szCs w:val="24"/>
        </w:rPr>
        <w:t xml:space="preserve">. </w:t>
      </w:r>
    </w:p>
    <w:p w14:paraId="61A0C3D5" w14:textId="5CAEBA27" w:rsidR="004E4FD7" w:rsidRDefault="004E4FD7" w:rsidP="004E4FD7">
      <w:pPr>
        <w:numPr>
          <w:ilvl w:val="2"/>
          <w:numId w:val="21"/>
        </w:numPr>
        <w:spacing w:after="0"/>
        <w:contextualSpacing/>
        <w:rPr>
          <w:rFonts w:ascii="Arial" w:hAnsi="Arial" w:cs="Arial"/>
          <w:szCs w:val="24"/>
        </w:rPr>
      </w:pPr>
      <w:r>
        <w:rPr>
          <w:rFonts w:ascii="Arial" w:hAnsi="Arial" w:cs="Arial"/>
          <w:szCs w:val="24"/>
        </w:rPr>
        <w:t>Services shall be limited to a 1:1 service ratio (i.e., only one client at a time being served during operating hours).</w:t>
      </w:r>
    </w:p>
    <w:p w14:paraId="6F85A608" w14:textId="081FD98B" w:rsidR="004E4FD7" w:rsidRDefault="004E4FD7" w:rsidP="004E4FD7">
      <w:pPr>
        <w:numPr>
          <w:ilvl w:val="2"/>
          <w:numId w:val="21"/>
        </w:numPr>
        <w:spacing w:after="0"/>
        <w:contextualSpacing/>
        <w:rPr>
          <w:rFonts w:ascii="Arial" w:hAnsi="Arial" w:cs="Arial"/>
          <w:szCs w:val="24"/>
        </w:rPr>
      </w:pPr>
      <w:r>
        <w:rPr>
          <w:rFonts w:ascii="Arial" w:hAnsi="Arial" w:cs="Arial"/>
          <w:szCs w:val="24"/>
        </w:rPr>
        <w:t>The operating hours of the physiotherapy practice shall be limited to:</w:t>
      </w:r>
    </w:p>
    <w:p w14:paraId="753F7112" w14:textId="77777777" w:rsidR="004E4FD7" w:rsidRDefault="004E4FD7" w:rsidP="004E4FD7">
      <w:pPr>
        <w:numPr>
          <w:ilvl w:val="3"/>
          <w:numId w:val="21"/>
        </w:numPr>
        <w:spacing w:after="0"/>
        <w:contextualSpacing/>
        <w:rPr>
          <w:rFonts w:ascii="Arial" w:hAnsi="Arial" w:cs="Arial"/>
          <w:szCs w:val="24"/>
        </w:rPr>
      </w:pPr>
      <w:r>
        <w:rPr>
          <w:rFonts w:ascii="Arial" w:hAnsi="Arial" w:cs="Arial"/>
          <w:szCs w:val="24"/>
        </w:rPr>
        <w:t xml:space="preserve">Monday and Wednesday from 5:00pm to 7:00pm </w:t>
      </w:r>
    </w:p>
    <w:p w14:paraId="1DE1BC99" w14:textId="77777777" w:rsidR="004E4FD7" w:rsidRDefault="004E4FD7" w:rsidP="004E4FD7">
      <w:pPr>
        <w:numPr>
          <w:ilvl w:val="3"/>
          <w:numId w:val="21"/>
        </w:numPr>
        <w:spacing w:after="0"/>
        <w:contextualSpacing/>
        <w:rPr>
          <w:rFonts w:ascii="Arial" w:hAnsi="Arial" w:cs="Arial"/>
          <w:szCs w:val="24"/>
        </w:rPr>
      </w:pPr>
      <w:r>
        <w:rPr>
          <w:rFonts w:ascii="Arial" w:hAnsi="Arial" w:cs="Arial"/>
          <w:szCs w:val="24"/>
        </w:rPr>
        <w:t>Tuesday, Thursday and Friday from 10:00am to 3:00pm</w:t>
      </w:r>
    </w:p>
    <w:p w14:paraId="780CF333" w14:textId="77777777" w:rsidR="004E4FD7" w:rsidRDefault="004E4FD7" w:rsidP="004E4FD7">
      <w:pPr>
        <w:numPr>
          <w:ilvl w:val="3"/>
          <w:numId w:val="21"/>
        </w:numPr>
        <w:spacing w:after="0"/>
        <w:contextualSpacing/>
        <w:rPr>
          <w:rFonts w:ascii="Arial" w:hAnsi="Arial" w:cs="Arial"/>
          <w:szCs w:val="24"/>
        </w:rPr>
      </w:pPr>
      <w:r>
        <w:rPr>
          <w:rFonts w:ascii="Arial" w:hAnsi="Arial" w:cs="Arial"/>
          <w:szCs w:val="24"/>
        </w:rPr>
        <w:t>Saturday from 9:00am to 1:00pm.</w:t>
      </w:r>
    </w:p>
    <w:p w14:paraId="23DADF85" w14:textId="4ADEA4E3" w:rsidR="004E4FD7" w:rsidRDefault="004E4FD7" w:rsidP="004E4FD7">
      <w:pPr>
        <w:numPr>
          <w:ilvl w:val="3"/>
          <w:numId w:val="21"/>
        </w:numPr>
        <w:spacing w:after="0"/>
        <w:contextualSpacing/>
        <w:rPr>
          <w:rFonts w:ascii="Arial" w:hAnsi="Arial" w:cs="Arial"/>
          <w:szCs w:val="24"/>
        </w:rPr>
      </w:pPr>
      <w:r>
        <w:rPr>
          <w:rFonts w:ascii="Arial" w:hAnsi="Arial" w:cs="Arial"/>
          <w:szCs w:val="24"/>
        </w:rPr>
        <w:t>Sunday closed.</w:t>
      </w:r>
    </w:p>
    <w:p w14:paraId="5A68712E" w14:textId="77777777" w:rsidR="004E4FD7" w:rsidRDefault="004E4FD7" w:rsidP="00B70038">
      <w:pPr>
        <w:spacing w:after="0"/>
        <w:ind w:left="2520"/>
        <w:contextualSpacing/>
        <w:rPr>
          <w:rFonts w:ascii="Arial" w:hAnsi="Arial" w:cs="Arial"/>
          <w:szCs w:val="24"/>
        </w:rPr>
      </w:pPr>
    </w:p>
    <w:p w14:paraId="1EBDABB0" w14:textId="77777777" w:rsidR="004E4FD7" w:rsidRDefault="004E4FD7" w:rsidP="004E4FD7">
      <w:pPr>
        <w:pStyle w:val="ListParagraph"/>
        <w:numPr>
          <w:ilvl w:val="0"/>
          <w:numId w:val="21"/>
        </w:numPr>
        <w:spacing w:line="240" w:lineRule="auto"/>
        <w:rPr>
          <w:rFonts w:ascii="Arial" w:hAnsi="Arial" w:cs="Arial"/>
          <w:szCs w:val="24"/>
        </w:rPr>
      </w:pPr>
      <w:r>
        <w:rPr>
          <w:rFonts w:ascii="Arial" w:hAnsi="Arial" w:cs="Arial"/>
          <w:szCs w:val="24"/>
        </w:rPr>
        <w:t>The development permit is not transferrable to a new owner should the subject property be sold.</w:t>
      </w:r>
    </w:p>
    <w:p w14:paraId="6D704584" w14:textId="77777777" w:rsidR="004E4FD7" w:rsidRDefault="004E4FD7" w:rsidP="004E4FD7">
      <w:pPr>
        <w:rPr>
          <w:rFonts w:cstheme="minorHAnsi"/>
          <w:lang w:val="en-US"/>
        </w:rPr>
      </w:pPr>
      <w:r>
        <w:rPr>
          <w:rFonts w:cstheme="minorHAnsi"/>
          <w:lang w:val="en-US"/>
        </w:rPr>
        <w:t>Note:</w:t>
      </w:r>
    </w:p>
    <w:p w14:paraId="0727DD35" w14:textId="0C03D637" w:rsidR="004E4FD7" w:rsidRDefault="004E4FD7" w:rsidP="004E4FD7">
      <w:pPr>
        <w:rPr>
          <w:rFonts w:cstheme="minorHAnsi"/>
          <w:lang w:val="en-US"/>
        </w:rPr>
      </w:pPr>
      <w:r>
        <w:rPr>
          <w:rFonts w:cstheme="minorHAnsi"/>
          <w:lang w:val="en-US"/>
        </w:rPr>
        <w:t xml:space="preserve">This Development Permit does not limit the need for or the requirements of any other applicable approval </w:t>
      </w:r>
      <w:r w:rsidR="001E5F62">
        <w:rPr>
          <w:rFonts w:cstheme="minorHAnsi"/>
          <w:lang w:val="en-US"/>
        </w:rPr>
        <w:t>license</w:t>
      </w:r>
      <w:r>
        <w:rPr>
          <w:rFonts w:cstheme="minorHAnsi"/>
          <w:lang w:val="en-US"/>
        </w:rPr>
        <w:t xml:space="preserve"> or certificate under any statute (e.g., Ontario Building Code, business licensing by-law, public health requirements, professional </w:t>
      </w:r>
      <w:proofErr w:type="gramStart"/>
      <w:r>
        <w:rPr>
          <w:rFonts w:cstheme="minorHAnsi"/>
          <w:lang w:val="en-US"/>
        </w:rPr>
        <w:t>standards</w:t>
      </w:r>
      <w:proofErr w:type="gramEnd"/>
      <w:r>
        <w:rPr>
          <w:rFonts w:cstheme="minorHAnsi"/>
          <w:lang w:val="en-US"/>
        </w:rPr>
        <w:t xml:space="preserve"> and practices, etc.). The Niagara Escarpment Commission Development Permit is required prior to the issuance of any other applicable approval, </w:t>
      </w:r>
      <w:proofErr w:type="gramStart"/>
      <w:r w:rsidR="001E5F62">
        <w:rPr>
          <w:rFonts w:cstheme="minorHAnsi"/>
          <w:lang w:val="en-US"/>
        </w:rPr>
        <w:t>license</w:t>
      </w:r>
      <w:proofErr w:type="gramEnd"/>
      <w:r>
        <w:rPr>
          <w:rFonts w:cstheme="minorHAnsi"/>
          <w:lang w:val="en-US"/>
        </w:rPr>
        <w:t xml:space="preserve"> or certificate.</w:t>
      </w:r>
    </w:p>
    <w:p w14:paraId="58D5B82F" w14:textId="63AF11BB" w:rsidR="00E97AA8" w:rsidRDefault="007F2518" w:rsidP="00DF79F9">
      <w:pPr>
        <w:pStyle w:val="Heading3"/>
      </w:pPr>
      <w:r>
        <w:lastRenderedPageBreak/>
        <w:t>A</w:t>
      </w:r>
      <w:r w:rsidR="002320AE">
        <w:t>PPENDIX</w:t>
      </w:r>
      <w:r>
        <w:t xml:space="preserve"> </w:t>
      </w:r>
      <w:r w:rsidR="002320AE">
        <w:t>2</w:t>
      </w:r>
    </w:p>
    <w:p w14:paraId="60DA43E5" w14:textId="77777777" w:rsidR="007F0A4A" w:rsidRDefault="007F2518">
      <w:pPr>
        <w:rPr>
          <w:rFonts w:cstheme="minorHAnsi"/>
          <w:b/>
          <w:bCs/>
          <w:lang w:val="en-US"/>
        </w:rPr>
      </w:pPr>
      <w:bookmarkStart w:id="2" w:name="_Hlk70081498"/>
      <w:r>
        <w:rPr>
          <w:rFonts w:cstheme="minorHAnsi"/>
          <w:b/>
          <w:bCs/>
          <w:lang w:val="en-US"/>
        </w:rPr>
        <w:t>Site plan</w:t>
      </w:r>
    </w:p>
    <w:p w14:paraId="29C1038D" w14:textId="19AD03DD" w:rsidR="007F0A4A" w:rsidRDefault="007F0A4A">
      <w:pPr>
        <w:rPr>
          <w:rFonts w:cstheme="minorHAnsi"/>
          <w:b/>
          <w:bCs/>
          <w:lang w:val="en-US"/>
        </w:rPr>
      </w:pPr>
    </w:p>
    <w:p w14:paraId="6372E229" w14:textId="550911CE" w:rsidR="007F2518" w:rsidRDefault="007F0A4A">
      <w:pPr>
        <w:rPr>
          <w:rFonts w:cstheme="minorHAnsi"/>
          <w:b/>
          <w:bCs/>
          <w:lang w:val="en-US"/>
        </w:rPr>
      </w:pPr>
      <w:r>
        <w:rPr>
          <w:rFonts w:cstheme="minorHAnsi"/>
          <w:b/>
          <w:bCs/>
          <w:noProof/>
          <w:lang w:val="en-US"/>
        </w:rPr>
        <w:drawing>
          <wp:anchor distT="0" distB="0" distL="114300" distR="114300" simplePos="0" relativeHeight="251671552" behindDoc="0" locked="0" layoutInCell="1" allowOverlap="1" wp14:anchorId="02C43118" wp14:editId="3115AB30">
            <wp:simplePos x="0" y="0"/>
            <wp:positionH relativeFrom="margin">
              <wp:align>center</wp:align>
            </wp:positionH>
            <wp:positionV relativeFrom="paragraph">
              <wp:posOffset>1377736</wp:posOffset>
            </wp:positionV>
            <wp:extent cx="7866557" cy="4559177"/>
            <wp:effectExtent l="0" t="3493"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866557" cy="4559177"/>
                    </a:xfrm>
                    <a:prstGeom prst="rect">
                      <a:avLst/>
                    </a:prstGeom>
                  </pic:spPr>
                </pic:pic>
              </a:graphicData>
            </a:graphic>
            <wp14:sizeRelH relativeFrom="margin">
              <wp14:pctWidth>0</wp14:pctWidth>
            </wp14:sizeRelH>
            <wp14:sizeRelV relativeFrom="margin">
              <wp14:pctHeight>0</wp14:pctHeight>
            </wp14:sizeRelV>
          </wp:anchor>
        </w:drawing>
      </w:r>
      <w:r w:rsidR="001F1895">
        <w:rPr>
          <w:rFonts w:cstheme="minorHAnsi"/>
          <w:b/>
          <w:bCs/>
          <w:lang w:val="en-US"/>
        </w:rPr>
        <w:br w:type="page"/>
      </w:r>
      <w:r>
        <w:rPr>
          <w:rFonts w:cstheme="minorHAnsi"/>
          <w:b/>
          <w:bCs/>
          <w:noProof/>
          <w:lang w:val="en-US"/>
        </w:rPr>
        <w:lastRenderedPageBreak/>
        <w:drawing>
          <wp:anchor distT="0" distB="0" distL="114300" distR="114300" simplePos="0" relativeHeight="251672576" behindDoc="0" locked="0" layoutInCell="1" allowOverlap="1" wp14:anchorId="57FD01EC" wp14:editId="27552422">
            <wp:simplePos x="0" y="0"/>
            <wp:positionH relativeFrom="margin">
              <wp:align>center</wp:align>
            </wp:positionH>
            <wp:positionV relativeFrom="paragraph">
              <wp:posOffset>2199385</wp:posOffset>
            </wp:positionV>
            <wp:extent cx="7733300" cy="3834048"/>
            <wp:effectExtent l="6667" t="0" r="7938" b="7937"/>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733300" cy="3834048"/>
                    </a:xfrm>
                    <a:prstGeom prst="rect">
                      <a:avLst/>
                    </a:prstGeom>
                  </pic:spPr>
                </pic:pic>
              </a:graphicData>
            </a:graphic>
            <wp14:sizeRelH relativeFrom="margin">
              <wp14:pctWidth>0</wp14:pctWidth>
            </wp14:sizeRelH>
            <wp14:sizeRelV relativeFrom="margin">
              <wp14:pctHeight>0</wp14:pctHeight>
            </wp14:sizeRelV>
          </wp:anchor>
        </w:drawing>
      </w:r>
      <w:r w:rsidR="007F2518">
        <w:rPr>
          <w:rFonts w:cstheme="minorHAnsi"/>
          <w:b/>
          <w:bCs/>
          <w:lang w:val="en-US"/>
        </w:rPr>
        <w:br w:type="page"/>
      </w:r>
    </w:p>
    <w:p w14:paraId="30444C97" w14:textId="4842F33A" w:rsidR="00AE1BAF" w:rsidRDefault="00337798" w:rsidP="00DF79F9">
      <w:pPr>
        <w:pStyle w:val="Heading3"/>
      </w:pPr>
      <w:r>
        <w:lastRenderedPageBreak/>
        <w:t>APPENDIX</w:t>
      </w:r>
      <w:r w:rsidR="008F30D3">
        <w:t xml:space="preserve"> </w:t>
      </w:r>
      <w:r w:rsidR="002320AE">
        <w:t>3</w:t>
      </w:r>
    </w:p>
    <w:p w14:paraId="4B79E2B1" w14:textId="72206FC7" w:rsidR="004E4FD7" w:rsidRPr="00B70038" w:rsidRDefault="004E4FD7" w:rsidP="00B70038">
      <w:pPr>
        <w:rPr>
          <w:b/>
          <w:bCs/>
          <w:lang w:val="en-GB"/>
        </w:rPr>
      </w:pPr>
      <w:r>
        <w:rPr>
          <w:b/>
          <w:bCs/>
          <w:lang w:val="en-GB"/>
        </w:rPr>
        <w:t>Floor Plan</w:t>
      </w:r>
    </w:p>
    <w:p w14:paraId="49B93479" w14:textId="77777777" w:rsidR="001F1895" w:rsidRDefault="001F1895" w:rsidP="00337798">
      <w:pPr>
        <w:spacing w:after="0" w:line="240" w:lineRule="auto"/>
        <w:jc w:val="center"/>
        <w:rPr>
          <w:rFonts w:cstheme="minorHAnsi"/>
          <w:b/>
          <w:bCs/>
          <w:lang w:val="en-US"/>
        </w:rPr>
      </w:pPr>
    </w:p>
    <w:p w14:paraId="1769E14A" w14:textId="01FF732D" w:rsidR="00DB4F93" w:rsidRDefault="002B43F7" w:rsidP="00337798">
      <w:pPr>
        <w:spacing w:after="0" w:line="240" w:lineRule="auto"/>
        <w:rPr>
          <w:rFonts w:cstheme="minorHAnsi"/>
          <w:b/>
          <w:bCs/>
          <w:u w:val="single"/>
          <w:lang w:val="en-US"/>
        </w:rPr>
      </w:pPr>
      <w:r>
        <w:rPr>
          <w:rFonts w:ascii="Arial" w:hAnsi="Arial" w:cs="Arial"/>
          <w:noProof/>
          <w:szCs w:val="24"/>
        </w:rPr>
        <w:drawing>
          <wp:anchor distT="0" distB="0" distL="114300" distR="114300" simplePos="0" relativeHeight="251673600" behindDoc="0" locked="0" layoutInCell="1" allowOverlap="1" wp14:anchorId="13F73964" wp14:editId="08580213">
            <wp:simplePos x="0" y="0"/>
            <wp:positionH relativeFrom="margin">
              <wp:align>left</wp:align>
            </wp:positionH>
            <wp:positionV relativeFrom="paragraph">
              <wp:posOffset>170405</wp:posOffset>
            </wp:positionV>
            <wp:extent cx="5928852" cy="5671076"/>
            <wp:effectExtent l="0" t="0" r="0" b="63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928852" cy="5671076"/>
                    </a:xfrm>
                    <a:prstGeom prst="rect">
                      <a:avLst/>
                    </a:prstGeom>
                  </pic:spPr>
                </pic:pic>
              </a:graphicData>
            </a:graphic>
            <wp14:sizeRelH relativeFrom="margin">
              <wp14:pctWidth>0</wp14:pctWidth>
            </wp14:sizeRelH>
            <wp14:sizeRelV relativeFrom="margin">
              <wp14:pctHeight>0</wp14:pctHeight>
            </wp14:sizeRelV>
          </wp:anchor>
        </w:drawing>
      </w:r>
    </w:p>
    <w:p w14:paraId="5793E31D" w14:textId="6A23FF21" w:rsidR="007F2518" w:rsidRDefault="007F2518" w:rsidP="003B308A">
      <w:pPr>
        <w:spacing w:after="0" w:line="240" w:lineRule="auto"/>
        <w:contextualSpacing/>
        <w:rPr>
          <w:rFonts w:ascii="Arial" w:hAnsi="Arial" w:cs="Arial"/>
          <w:szCs w:val="24"/>
        </w:rPr>
      </w:pPr>
      <w:bookmarkStart w:id="3" w:name="_Hlk25924663"/>
    </w:p>
    <w:p w14:paraId="4CF633FC" w14:textId="77777777" w:rsidR="007F2518" w:rsidRDefault="007F2518" w:rsidP="003B308A">
      <w:pPr>
        <w:spacing w:after="0" w:line="240" w:lineRule="auto"/>
        <w:contextualSpacing/>
        <w:rPr>
          <w:rFonts w:ascii="Arial" w:hAnsi="Arial" w:cs="Arial"/>
          <w:szCs w:val="24"/>
        </w:rPr>
      </w:pPr>
    </w:p>
    <w:p w14:paraId="3FE10332" w14:textId="77777777" w:rsidR="007F2518" w:rsidRDefault="007F2518" w:rsidP="003B308A">
      <w:pPr>
        <w:spacing w:after="0" w:line="240" w:lineRule="auto"/>
        <w:contextualSpacing/>
        <w:rPr>
          <w:rFonts w:ascii="Arial" w:hAnsi="Arial" w:cs="Arial"/>
          <w:szCs w:val="24"/>
        </w:rPr>
      </w:pPr>
    </w:p>
    <w:p w14:paraId="78947FDA" w14:textId="119CCB6E" w:rsidR="007F2518" w:rsidRDefault="007F2518" w:rsidP="003B308A">
      <w:pPr>
        <w:spacing w:after="0" w:line="240" w:lineRule="auto"/>
        <w:contextualSpacing/>
        <w:rPr>
          <w:rFonts w:ascii="Arial" w:hAnsi="Arial" w:cs="Arial"/>
          <w:szCs w:val="24"/>
        </w:rPr>
      </w:pPr>
    </w:p>
    <w:p w14:paraId="5310BDF9" w14:textId="77777777" w:rsidR="007F2518" w:rsidRDefault="007F2518" w:rsidP="003B308A">
      <w:pPr>
        <w:spacing w:after="0" w:line="240" w:lineRule="auto"/>
        <w:contextualSpacing/>
        <w:rPr>
          <w:rFonts w:ascii="Arial" w:hAnsi="Arial" w:cs="Arial"/>
          <w:szCs w:val="24"/>
        </w:rPr>
      </w:pPr>
    </w:p>
    <w:p w14:paraId="079C40DE" w14:textId="77777777" w:rsidR="007F2518" w:rsidRDefault="007F2518" w:rsidP="003B308A">
      <w:pPr>
        <w:spacing w:after="0" w:line="240" w:lineRule="auto"/>
        <w:contextualSpacing/>
        <w:rPr>
          <w:rFonts w:ascii="Arial" w:hAnsi="Arial" w:cs="Arial"/>
          <w:szCs w:val="24"/>
        </w:rPr>
      </w:pPr>
    </w:p>
    <w:bookmarkEnd w:id="2"/>
    <w:bookmarkEnd w:id="3"/>
    <w:p w14:paraId="1BCC4DB5" w14:textId="5ABFF287" w:rsidR="003B308A" w:rsidRDefault="003B308A" w:rsidP="00DF79F9">
      <w:pPr>
        <w:spacing w:after="0" w:line="240" w:lineRule="auto"/>
        <w:contextualSpacing/>
        <w:rPr>
          <w:rFonts w:ascii="Arial" w:hAnsi="Arial" w:cs="Arial"/>
          <w:szCs w:val="24"/>
        </w:rPr>
      </w:pPr>
    </w:p>
    <w:p w14:paraId="10C815BD" w14:textId="66F6AE54" w:rsidR="00C826D0" w:rsidRPr="00C826D0" w:rsidRDefault="00C826D0" w:rsidP="00C826D0">
      <w:pPr>
        <w:rPr>
          <w:rFonts w:ascii="Arial" w:hAnsi="Arial" w:cs="Arial"/>
          <w:szCs w:val="24"/>
        </w:rPr>
      </w:pPr>
    </w:p>
    <w:p w14:paraId="208AAEF9" w14:textId="036753DD" w:rsidR="00C826D0" w:rsidRPr="00C826D0" w:rsidRDefault="00C826D0" w:rsidP="00C826D0">
      <w:pPr>
        <w:rPr>
          <w:rFonts w:ascii="Arial" w:hAnsi="Arial" w:cs="Arial"/>
          <w:szCs w:val="24"/>
        </w:rPr>
      </w:pPr>
    </w:p>
    <w:p w14:paraId="2E08EAC0" w14:textId="27229AB3" w:rsidR="00C826D0" w:rsidRPr="00C826D0" w:rsidRDefault="00C826D0" w:rsidP="00C826D0">
      <w:pPr>
        <w:rPr>
          <w:rFonts w:ascii="Arial" w:hAnsi="Arial" w:cs="Arial"/>
          <w:szCs w:val="24"/>
        </w:rPr>
      </w:pPr>
    </w:p>
    <w:p w14:paraId="75957B6C" w14:textId="02ACD97F" w:rsidR="00C826D0" w:rsidRPr="00C826D0" w:rsidRDefault="00C826D0" w:rsidP="00C826D0">
      <w:pPr>
        <w:rPr>
          <w:rFonts w:ascii="Arial" w:hAnsi="Arial" w:cs="Arial"/>
          <w:szCs w:val="24"/>
        </w:rPr>
      </w:pPr>
    </w:p>
    <w:p w14:paraId="3C2088F8" w14:textId="473375E7" w:rsidR="00C826D0" w:rsidRPr="00C826D0" w:rsidRDefault="00C826D0" w:rsidP="00C826D0">
      <w:pPr>
        <w:rPr>
          <w:rFonts w:ascii="Arial" w:hAnsi="Arial" w:cs="Arial"/>
          <w:szCs w:val="24"/>
        </w:rPr>
      </w:pPr>
    </w:p>
    <w:p w14:paraId="1C3EE74D" w14:textId="343C3A48" w:rsidR="00C826D0" w:rsidRPr="00C826D0" w:rsidRDefault="00C826D0" w:rsidP="00C826D0">
      <w:pPr>
        <w:rPr>
          <w:rFonts w:ascii="Arial" w:hAnsi="Arial" w:cs="Arial"/>
          <w:szCs w:val="24"/>
        </w:rPr>
      </w:pPr>
    </w:p>
    <w:p w14:paraId="0594B6AC" w14:textId="3530A825" w:rsidR="00C826D0" w:rsidRPr="00C826D0" w:rsidRDefault="00C826D0" w:rsidP="00C826D0">
      <w:pPr>
        <w:rPr>
          <w:rFonts w:ascii="Arial" w:hAnsi="Arial" w:cs="Arial"/>
          <w:szCs w:val="24"/>
        </w:rPr>
      </w:pPr>
    </w:p>
    <w:p w14:paraId="26AF6E1B" w14:textId="331FD368" w:rsidR="00C826D0" w:rsidRPr="00C826D0" w:rsidRDefault="00C826D0" w:rsidP="00C826D0">
      <w:pPr>
        <w:rPr>
          <w:rFonts w:ascii="Arial" w:hAnsi="Arial" w:cs="Arial"/>
          <w:szCs w:val="24"/>
        </w:rPr>
      </w:pPr>
    </w:p>
    <w:p w14:paraId="66FE0F33" w14:textId="3B9A103D" w:rsidR="00C826D0" w:rsidRPr="00C826D0" w:rsidRDefault="00C826D0" w:rsidP="00C826D0">
      <w:pPr>
        <w:rPr>
          <w:rFonts w:ascii="Arial" w:hAnsi="Arial" w:cs="Arial"/>
          <w:szCs w:val="24"/>
        </w:rPr>
      </w:pPr>
    </w:p>
    <w:p w14:paraId="206DBF8A" w14:textId="2D59E0A2" w:rsidR="00C826D0" w:rsidRPr="00C826D0" w:rsidRDefault="00C826D0" w:rsidP="00C826D0">
      <w:pPr>
        <w:rPr>
          <w:rFonts w:ascii="Arial" w:hAnsi="Arial" w:cs="Arial"/>
          <w:szCs w:val="24"/>
        </w:rPr>
      </w:pPr>
    </w:p>
    <w:p w14:paraId="6C0B75F9" w14:textId="0EB9CA78" w:rsidR="00C826D0" w:rsidRPr="00C826D0" w:rsidRDefault="00C826D0" w:rsidP="00C826D0">
      <w:pPr>
        <w:rPr>
          <w:rFonts w:ascii="Arial" w:hAnsi="Arial" w:cs="Arial"/>
          <w:szCs w:val="24"/>
        </w:rPr>
      </w:pPr>
    </w:p>
    <w:p w14:paraId="08991E8F" w14:textId="753619EE" w:rsidR="00C826D0" w:rsidRPr="00C826D0" w:rsidRDefault="00C826D0" w:rsidP="00C826D0">
      <w:pPr>
        <w:rPr>
          <w:rFonts w:ascii="Arial" w:hAnsi="Arial" w:cs="Arial"/>
          <w:szCs w:val="24"/>
        </w:rPr>
      </w:pPr>
    </w:p>
    <w:p w14:paraId="378DB254" w14:textId="51FF0586" w:rsidR="00C826D0" w:rsidRPr="00C826D0" w:rsidRDefault="00C826D0" w:rsidP="00C826D0">
      <w:pPr>
        <w:rPr>
          <w:rFonts w:ascii="Arial" w:hAnsi="Arial" w:cs="Arial"/>
          <w:szCs w:val="24"/>
        </w:rPr>
      </w:pPr>
    </w:p>
    <w:p w14:paraId="3F83CAAF" w14:textId="3E036FB8" w:rsidR="00C826D0" w:rsidRPr="00C826D0" w:rsidRDefault="00C826D0" w:rsidP="00C826D0">
      <w:pPr>
        <w:rPr>
          <w:rFonts w:ascii="Arial" w:hAnsi="Arial" w:cs="Arial"/>
          <w:szCs w:val="24"/>
        </w:rPr>
      </w:pPr>
    </w:p>
    <w:p w14:paraId="24E1BF03" w14:textId="03698F6A" w:rsidR="00C826D0" w:rsidRPr="00C826D0" w:rsidRDefault="00C826D0" w:rsidP="00C826D0">
      <w:pPr>
        <w:rPr>
          <w:rFonts w:ascii="Arial" w:hAnsi="Arial" w:cs="Arial"/>
          <w:szCs w:val="24"/>
        </w:rPr>
      </w:pPr>
    </w:p>
    <w:p w14:paraId="03AF8744" w14:textId="7FE4E031" w:rsidR="00C826D0" w:rsidRDefault="00C826D0" w:rsidP="00C826D0">
      <w:pPr>
        <w:rPr>
          <w:rFonts w:ascii="Arial" w:hAnsi="Arial" w:cs="Arial"/>
          <w:szCs w:val="24"/>
        </w:rPr>
      </w:pPr>
    </w:p>
    <w:p w14:paraId="0A79A340" w14:textId="67D2EEAF" w:rsidR="00C826D0" w:rsidRDefault="00C826D0" w:rsidP="00C826D0">
      <w:pPr>
        <w:tabs>
          <w:tab w:val="left" w:pos="7630"/>
        </w:tabs>
        <w:rPr>
          <w:rFonts w:ascii="Arial" w:hAnsi="Arial" w:cs="Arial"/>
          <w:szCs w:val="24"/>
        </w:rPr>
      </w:pPr>
      <w:r>
        <w:rPr>
          <w:rFonts w:ascii="Arial" w:hAnsi="Arial" w:cs="Arial"/>
          <w:szCs w:val="24"/>
        </w:rPr>
        <w:tab/>
      </w:r>
    </w:p>
    <w:p w14:paraId="221BA763" w14:textId="19F14574" w:rsidR="00C826D0" w:rsidRDefault="00C826D0" w:rsidP="00C826D0">
      <w:pPr>
        <w:tabs>
          <w:tab w:val="left" w:pos="7630"/>
        </w:tabs>
        <w:rPr>
          <w:rFonts w:ascii="Arial" w:hAnsi="Arial" w:cs="Arial"/>
          <w:szCs w:val="24"/>
        </w:rPr>
      </w:pPr>
    </w:p>
    <w:p w14:paraId="5802275D" w14:textId="27087583" w:rsidR="00C826D0" w:rsidRDefault="00C826D0" w:rsidP="00C826D0">
      <w:pPr>
        <w:tabs>
          <w:tab w:val="left" w:pos="7630"/>
        </w:tabs>
        <w:rPr>
          <w:rFonts w:ascii="Arial" w:hAnsi="Arial" w:cs="Arial"/>
          <w:b/>
          <w:bCs/>
          <w:szCs w:val="24"/>
        </w:rPr>
      </w:pPr>
      <w:r>
        <w:rPr>
          <w:rFonts w:ascii="Arial" w:hAnsi="Arial" w:cs="Arial"/>
          <w:b/>
          <w:bCs/>
          <w:szCs w:val="24"/>
        </w:rPr>
        <w:lastRenderedPageBreak/>
        <w:t xml:space="preserve">APPENDIX 4 </w:t>
      </w:r>
    </w:p>
    <w:p w14:paraId="0A90FB4F" w14:textId="29F58467" w:rsidR="00C826D0" w:rsidRDefault="00C826D0" w:rsidP="00C826D0">
      <w:pPr>
        <w:tabs>
          <w:tab w:val="left" w:pos="7630"/>
        </w:tabs>
        <w:rPr>
          <w:rFonts w:ascii="Arial" w:hAnsi="Arial" w:cs="Arial"/>
          <w:b/>
          <w:bCs/>
          <w:szCs w:val="24"/>
        </w:rPr>
      </w:pPr>
      <w:r>
        <w:rPr>
          <w:rFonts w:ascii="Arial" w:hAnsi="Arial" w:cs="Arial"/>
          <w:b/>
          <w:bCs/>
          <w:noProof/>
          <w:szCs w:val="24"/>
        </w:rPr>
        <w:drawing>
          <wp:anchor distT="0" distB="0" distL="114300" distR="114300" simplePos="0" relativeHeight="251674624" behindDoc="0" locked="0" layoutInCell="1" allowOverlap="1" wp14:anchorId="619C347D" wp14:editId="33543E96">
            <wp:simplePos x="0" y="0"/>
            <wp:positionH relativeFrom="margin">
              <wp:posOffset>-527463</wp:posOffset>
            </wp:positionH>
            <wp:positionV relativeFrom="paragraph">
              <wp:posOffset>1319318</wp:posOffset>
            </wp:positionV>
            <wp:extent cx="6878021" cy="5274619"/>
            <wp:effectExtent l="1588" t="0" r="952" b="953"/>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rot="16200000">
                      <a:off x="0" y="0"/>
                      <a:ext cx="6878021" cy="527461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Cs w:val="24"/>
        </w:rPr>
        <w:t>Niagara Escarpment Plan Designations</w:t>
      </w:r>
    </w:p>
    <w:p w14:paraId="4AE51AB7" w14:textId="523EBA44" w:rsidR="00C826D0" w:rsidRPr="00C826D0" w:rsidRDefault="00C826D0" w:rsidP="00C826D0">
      <w:pPr>
        <w:rPr>
          <w:rFonts w:ascii="Arial" w:hAnsi="Arial" w:cs="Arial"/>
          <w:szCs w:val="24"/>
        </w:rPr>
      </w:pPr>
    </w:p>
    <w:p w14:paraId="4B7CB019" w14:textId="097C906B" w:rsidR="00C826D0" w:rsidRPr="00C826D0" w:rsidRDefault="00C826D0" w:rsidP="00C826D0">
      <w:pPr>
        <w:rPr>
          <w:rFonts w:ascii="Arial" w:hAnsi="Arial" w:cs="Arial"/>
          <w:szCs w:val="24"/>
        </w:rPr>
      </w:pPr>
    </w:p>
    <w:p w14:paraId="0ABD0A7A" w14:textId="1147A73D" w:rsidR="00C826D0" w:rsidRPr="00C826D0" w:rsidRDefault="00C826D0" w:rsidP="00C826D0">
      <w:pPr>
        <w:rPr>
          <w:rFonts w:ascii="Arial" w:hAnsi="Arial" w:cs="Arial"/>
          <w:szCs w:val="24"/>
        </w:rPr>
      </w:pPr>
    </w:p>
    <w:p w14:paraId="04E79C7D" w14:textId="446B2C45" w:rsidR="00C826D0" w:rsidRPr="00C826D0" w:rsidRDefault="00C826D0" w:rsidP="00C826D0">
      <w:pPr>
        <w:rPr>
          <w:rFonts w:ascii="Arial" w:hAnsi="Arial" w:cs="Arial"/>
          <w:szCs w:val="24"/>
        </w:rPr>
      </w:pPr>
    </w:p>
    <w:p w14:paraId="5E8E2A22" w14:textId="0EF336BE" w:rsidR="00C826D0" w:rsidRPr="00C826D0" w:rsidRDefault="00C826D0" w:rsidP="00C826D0">
      <w:pPr>
        <w:rPr>
          <w:rFonts w:ascii="Arial" w:hAnsi="Arial" w:cs="Arial"/>
          <w:szCs w:val="24"/>
        </w:rPr>
      </w:pPr>
    </w:p>
    <w:p w14:paraId="2387C914" w14:textId="2B39C4A1" w:rsidR="00C826D0" w:rsidRPr="00C826D0" w:rsidRDefault="00C826D0" w:rsidP="00C826D0">
      <w:pPr>
        <w:rPr>
          <w:rFonts w:ascii="Arial" w:hAnsi="Arial" w:cs="Arial"/>
          <w:szCs w:val="24"/>
        </w:rPr>
      </w:pPr>
    </w:p>
    <w:p w14:paraId="62392F73" w14:textId="46DE3C3F" w:rsidR="00C826D0" w:rsidRPr="00C826D0" w:rsidRDefault="00C826D0" w:rsidP="00C826D0">
      <w:pPr>
        <w:rPr>
          <w:rFonts w:ascii="Arial" w:hAnsi="Arial" w:cs="Arial"/>
          <w:szCs w:val="24"/>
        </w:rPr>
      </w:pPr>
    </w:p>
    <w:p w14:paraId="56BA2530" w14:textId="3E317648" w:rsidR="00C826D0" w:rsidRPr="00C826D0" w:rsidRDefault="00C826D0" w:rsidP="00C826D0">
      <w:pPr>
        <w:rPr>
          <w:rFonts w:ascii="Arial" w:hAnsi="Arial" w:cs="Arial"/>
          <w:szCs w:val="24"/>
        </w:rPr>
      </w:pPr>
    </w:p>
    <w:p w14:paraId="0A938BD1" w14:textId="5967745E" w:rsidR="00C826D0" w:rsidRPr="00C826D0" w:rsidRDefault="00C826D0" w:rsidP="00C826D0">
      <w:pPr>
        <w:rPr>
          <w:rFonts w:ascii="Arial" w:hAnsi="Arial" w:cs="Arial"/>
          <w:szCs w:val="24"/>
        </w:rPr>
      </w:pPr>
    </w:p>
    <w:p w14:paraId="70E810C3" w14:textId="11D80825" w:rsidR="00C826D0" w:rsidRPr="00C826D0" w:rsidRDefault="00C826D0" w:rsidP="00C826D0">
      <w:pPr>
        <w:rPr>
          <w:rFonts w:ascii="Arial" w:hAnsi="Arial" w:cs="Arial"/>
          <w:szCs w:val="24"/>
        </w:rPr>
      </w:pPr>
    </w:p>
    <w:p w14:paraId="27BD3E4C" w14:textId="220BAEB2" w:rsidR="00C826D0" w:rsidRPr="00C826D0" w:rsidRDefault="00C826D0" w:rsidP="00C826D0">
      <w:pPr>
        <w:rPr>
          <w:rFonts w:ascii="Arial" w:hAnsi="Arial" w:cs="Arial"/>
          <w:szCs w:val="24"/>
        </w:rPr>
      </w:pPr>
    </w:p>
    <w:p w14:paraId="3539A846" w14:textId="7FF95573" w:rsidR="00C826D0" w:rsidRPr="00C826D0" w:rsidRDefault="00C826D0" w:rsidP="00C826D0">
      <w:pPr>
        <w:rPr>
          <w:rFonts w:ascii="Arial" w:hAnsi="Arial" w:cs="Arial"/>
          <w:szCs w:val="24"/>
        </w:rPr>
      </w:pPr>
    </w:p>
    <w:p w14:paraId="1B501CAF" w14:textId="6B691B72" w:rsidR="00C826D0" w:rsidRPr="00C826D0" w:rsidRDefault="00C826D0" w:rsidP="00C826D0">
      <w:pPr>
        <w:rPr>
          <w:rFonts w:ascii="Arial" w:hAnsi="Arial" w:cs="Arial"/>
          <w:szCs w:val="24"/>
        </w:rPr>
      </w:pPr>
    </w:p>
    <w:p w14:paraId="3A4ED542" w14:textId="7D580DBB" w:rsidR="00C826D0" w:rsidRPr="00C826D0" w:rsidRDefault="00C826D0" w:rsidP="00C826D0">
      <w:pPr>
        <w:rPr>
          <w:rFonts w:ascii="Arial" w:hAnsi="Arial" w:cs="Arial"/>
          <w:szCs w:val="24"/>
        </w:rPr>
      </w:pPr>
    </w:p>
    <w:p w14:paraId="3613A716" w14:textId="2AFDBD0D" w:rsidR="00C826D0" w:rsidRPr="00C826D0" w:rsidRDefault="00C826D0" w:rsidP="00C826D0">
      <w:pPr>
        <w:rPr>
          <w:rFonts w:ascii="Arial" w:hAnsi="Arial" w:cs="Arial"/>
          <w:szCs w:val="24"/>
        </w:rPr>
      </w:pPr>
    </w:p>
    <w:p w14:paraId="634A6F31" w14:textId="399891FA" w:rsidR="00C826D0" w:rsidRPr="00C826D0" w:rsidRDefault="00C826D0" w:rsidP="00C826D0">
      <w:pPr>
        <w:rPr>
          <w:rFonts w:ascii="Arial" w:hAnsi="Arial" w:cs="Arial"/>
          <w:szCs w:val="24"/>
        </w:rPr>
      </w:pPr>
    </w:p>
    <w:p w14:paraId="2D25023B" w14:textId="7FD3662D" w:rsidR="00C826D0" w:rsidRPr="00C826D0" w:rsidRDefault="00C826D0" w:rsidP="00C826D0">
      <w:pPr>
        <w:rPr>
          <w:rFonts w:ascii="Arial" w:hAnsi="Arial" w:cs="Arial"/>
          <w:szCs w:val="24"/>
        </w:rPr>
      </w:pPr>
    </w:p>
    <w:p w14:paraId="6C03B6E5" w14:textId="658C546B" w:rsidR="00C826D0" w:rsidRPr="00C826D0" w:rsidRDefault="00C826D0" w:rsidP="00C826D0">
      <w:pPr>
        <w:rPr>
          <w:rFonts w:ascii="Arial" w:hAnsi="Arial" w:cs="Arial"/>
          <w:szCs w:val="24"/>
        </w:rPr>
      </w:pPr>
    </w:p>
    <w:p w14:paraId="538F75FF" w14:textId="41AE8B68" w:rsidR="00C826D0" w:rsidRDefault="00C826D0" w:rsidP="00C826D0">
      <w:pPr>
        <w:rPr>
          <w:rFonts w:ascii="Arial" w:hAnsi="Arial" w:cs="Arial"/>
          <w:b/>
          <w:bCs/>
          <w:szCs w:val="24"/>
        </w:rPr>
      </w:pPr>
    </w:p>
    <w:p w14:paraId="6026F177" w14:textId="510A5685" w:rsidR="00C826D0" w:rsidRDefault="00C826D0" w:rsidP="00C826D0">
      <w:pPr>
        <w:rPr>
          <w:rFonts w:ascii="Arial" w:hAnsi="Arial" w:cs="Arial"/>
          <w:b/>
          <w:bCs/>
          <w:szCs w:val="24"/>
        </w:rPr>
      </w:pPr>
    </w:p>
    <w:p w14:paraId="14A60290" w14:textId="3FBD0469" w:rsidR="00C826D0" w:rsidRDefault="00C826D0" w:rsidP="00C826D0">
      <w:pPr>
        <w:jc w:val="right"/>
        <w:rPr>
          <w:rFonts w:ascii="Arial" w:hAnsi="Arial" w:cs="Arial"/>
          <w:szCs w:val="24"/>
        </w:rPr>
      </w:pPr>
    </w:p>
    <w:p w14:paraId="515F0F87" w14:textId="46E390A6" w:rsidR="00C826D0" w:rsidRDefault="00C826D0" w:rsidP="00C826D0">
      <w:pPr>
        <w:jc w:val="right"/>
        <w:rPr>
          <w:rFonts w:ascii="Arial" w:hAnsi="Arial" w:cs="Arial"/>
          <w:szCs w:val="24"/>
        </w:rPr>
      </w:pPr>
    </w:p>
    <w:p w14:paraId="23310BA5" w14:textId="2B987C87" w:rsidR="00C826D0" w:rsidRDefault="00C826D0" w:rsidP="00C826D0">
      <w:pPr>
        <w:jc w:val="right"/>
        <w:rPr>
          <w:rFonts w:ascii="Arial" w:hAnsi="Arial" w:cs="Arial"/>
          <w:szCs w:val="24"/>
        </w:rPr>
      </w:pPr>
    </w:p>
    <w:p w14:paraId="13EE1ABE" w14:textId="5EF6ACD2" w:rsidR="00C826D0" w:rsidRDefault="00C826D0" w:rsidP="00C826D0">
      <w:pPr>
        <w:rPr>
          <w:rFonts w:ascii="Arial" w:hAnsi="Arial" w:cs="Arial"/>
          <w:b/>
          <w:bCs/>
          <w:szCs w:val="24"/>
        </w:rPr>
      </w:pPr>
      <w:r>
        <w:rPr>
          <w:rFonts w:ascii="Arial" w:hAnsi="Arial" w:cs="Arial"/>
          <w:b/>
          <w:bCs/>
          <w:szCs w:val="24"/>
        </w:rPr>
        <w:lastRenderedPageBreak/>
        <w:t>APPENDIX 5</w:t>
      </w:r>
    </w:p>
    <w:p w14:paraId="3850DAB8" w14:textId="1EB54133" w:rsidR="00C826D0" w:rsidRPr="00C826D0" w:rsidRDefault="003B070D" w:rsidP="00C826D0">
      <w:pPr>
        <w:rPr>
          <w:rFonts w:ascii="Arial" w:hAnsi="Arial" w:cs="Arial"/>
          <w:b/>
          <w:bCs/>
          <w:szCs w:val="24"/>
        </w:rPr>
      </w:pPr>
      <w:r>
        <w:rPr>
          <w:rFonts w:ascii="Arial" w:hAnsi="Arial" w:cs="Arial"/>
          <w:b/>
          <w:bCs/>
          <w:noProof/>
          <w:szCs w:val="24"/>
        </w:rPr>
        <w:drawing>
          <wp:anchor distT="0" distB="0" distL="114300" distR="114300" simplePos="0" relativeHeight="251675648" behindDoc="0" locked="0" layoutInCell="1" allowOverlap="1" wp14:anchorId="6A343526" wp14:editId="41F1D65C">
            <wp:simplePos x="0" y="0"/>
            <wp:positionH relativeFrom="margin">
              <wp:align>left</wp:align>
            </wp:positionH>
            <wp:positionV relativeFrom="paragraph">
              <wp:posOffset>1245591</wp:posOffset>
            </wp:positionV>
            <wp:extent cx="7468645" cy="5694044"/>
            <wp:effectExtent l="0" t="7937"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468645" cy="5694044"/>
                    </a:xfrm>
                    <a:prstGeom prst="rect">
                      <a:avLst/>
                    </a:prstGeom>
                  </pic:spPr>
                </pic:pic>
              </a:graphicData>
            </a:graphic>
            <wp14:sizeRelH relativeFrom="margin">
              <wp14:pctWidth>0</wp14:pctWidth>
            </wp14:sizeRelH>
            <wp14:sizeRelV relativeFrom="margin">
              <wp14:pctHeight>0</wp14:pctHeight>
            </wp14:sizeRelV>
          </wp:anchor>
        </w:drawing>
      </w:r>
      <w:r w:rsidR="00C826D0">
        <w:rPr>
          <w:rFonts w:ascii="Arial" w:hAnsi="Arial" w:cs="Arial"/>
          <w:b/>
          <w:bCs/>
          <w:szCs w:val="24"/>
        </w:rPr>
        <w:t>Ortho Photo</w:t>
      </w:r>
    </w:p>
    <w:sectPr w:rsidR="00C826D0" w:rsidRPr="00C826D0" w:rsidSect="001E21DA">
      <w:footerReference w:type="default" r:id="rId16"/>
      <w:headerReference w:type="first" r:id="rId17"/>
      <w:footerReference w:type="first" r:id="rId18"/>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ABCE1" w14:textId="77777777" w:rsidR="004B4033" w:rsidRDefault="004B4033" w:rsidP="00F72078">
      <w:pPr>
        <w:spacing w:after="0" w:line="240" w:lineRule="auto"/>
      </w:pPr>
      <w:r>
        <w:separator/>
      </w:r>
    </w:p>
  </w:endnote>
  <w:endnote w:type="continuationSeparator" w:id="0">
    <w:p w14:paraId="7789444C" w14:textId="77777777" w:rsidR="004B4033" w:rsidRDefault="004B4033"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014128"/>
      <w:docPartObj>
        <w:docPartGallery w:val="Page Numbers (Bottom of Page)"/>
        <w:docPartUnique/>
      </w:docPartObj>
    </w:sdtPr>
    <w:sdtEndPr>
      <w:rPr>
        <w:noProof/>
      </w:rPr>
    </w:sdtEndPr>
    <w:sdtContent>
      <w:p w14:paraId="6B7C5AE0" w14:textId="3C0D48EE" w:rsidR="00D5574C" w:rsidRDefault="00D557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D5574C" w:rsidRDefault="00D55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1281906"/>
      <w:docPartObj>
        <w:docPartGallery w:val="Page Numbers (Bottom of Page)"/>
        <w:docPartUnique/>
      </w:docPartObj>
    </w:sdtPr>
    <w:sdtEndPr>
      <w:rPr>
        <w:noProof/>
      </w:rPr>
    </w:sdtEndPr>
    <w:sdtContent>
      <w:p w14:paraId="2C4C54F4" w14:textId="1F7039FB" w:rsidR="00D5574C" w:rsidRDefault="00D557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D5574C" w:rsidRPr="00E16EFC" w:rsidRDefault="00D5574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BFF41" w14:textId="77777777" w:rsidR="004B4033" w:rsidRDefault="004B4033" w:rsidP="00F72078">
      <w:pPr>
        <w:spacing w:after="0" w:line="240" w:lineRule="auto"/>
      </w:pPr>
      <w:r>
        <w:separator/>
      </w:r>
    </w:p>
  </w:footnote>
  <w:footnote w:type="continuationSeparator" w:id="0">
    <w:p w14:paraId="5B0FF1D7" w14:textId="77777777" w:rsidR="004B4033" w:rsidRDefault="004B4033"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8EDD4" w14:textId="7C1D5125" w:rsidR="00D5574C" w:rsidRPr="0035152F" w:rsidRDefault="00D5574C"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D5574C" w:rsidRDefault="00D5574C"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D5574C" w:rsidRPr="0035152F" w:rsidRDefault="00D5574C"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BE6B77"/>
    <w:multiLevelType w:val="hybridMultilevel"/>
    <w:tmpl w:val="E8BAE46A"/>
    <w:lvl w:ilvl="0" w:tplc="3C0CF724">
      <w:start w:val="4"/>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2862B9"/>
    <w:multiLevelType w:val="hybridMultilevel"/>
    <w:tmpl w:val="CB482D02"/>
    <w:lvl w:ilvl="0" w:tplc="1F7067F0">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D5C5210"/>
    <w:multiLevelType w:val="hybridMultilevel"/>
    <w:tmpl w:val="DA9E8F9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1456"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9D72F92"/>
    <w:multiLevelType w:val="hybridMultilevel"/>
    <w:tmpl w:val="6924E734"/>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D73831"/>
    <w:multiLevelType w:val="hybridMultilevel"/>
    <w:tmpl w:val="D42C19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20F4407"/>
    <w:multiLevelType w:val="hybridMultilevel"/>
    <w:tmpl w:val="0DE095EC"/>
    <w:lvl w:ilvl="0" w:tplc="3C0CF724">
      <w:start w:val="4"/>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131D74"/>
    <w:multiLevelType w:val="hybridMultilevel"/>
    <w:tmpl w:val="8D905944"/>
    <w:lvl w:ilvl="0" w:tplc="7DB07034">
      <w:start w:val="1"/>
      <w:numFmt w:val="decimal"/>
      <w:lvlText w:val="%1."/>
      <w:lvlJc w:val="left"/>
      <w:pPr>
        <w:ind w:left="1140" w:hanging="72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3" w15:restartNumberingAfterBreak="0">
    <w:nsid w:val="55A26505"/>
    <w:multiLevelType w:val="hybridMultilevel"/>
    <w:tmpl w:val="8D905944"/>
    <w:lvl w:ilvl="0" w:tplc="7DB07034">
      <w:start w:val="1"/>
      <w:numFmt w:val="decimal"/>
      <w:lvlText w:val="%1."/>
      <w:lvlJc w:val="left"/>
      <w:pPr>
        <w:ind w:left="1140" w:hanging="72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4"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11952A2"/>
    <w:multiLevelType w:val="hybridMultilevel"/>
    <w:tmpl w:val="7518A01A"/>
    <w:lvl w:ilvl="0" w:tplc="35C06086">
      <w:start w:val="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B1315ED"/>
    <w:multiLevelType w:val="hybridMultilevel"/>
    <w:tmpl w:val="0E8206E6"/>
    <w:lvl w:ilvl="0" w:tplc="B8E0F89C">
      <w:start w:val="3"/>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65436AC"/>
    <w:multiLevelType w:val="hybridMultilevel"/>
    <w:tmpl w:val="3794A420"/>
    <w:lvl w:ilvl="0" w:tplc="3C0CF724">
      <w:start w:val="4"/>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75F58CA"/>
    <w:multiLevelType w:val="hybridMultilevel"/>
    <w:tmpl w:val="75D4C424"/>
    <w:lvl w:ilvl="0" w:tplc="F1D4F41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7"/>
  </w:num>
  <w:num w:numId="2">
    <w:abstractNumId w:val="17"/>
  </w:num>
  <w:num w:numId="3">
    <w:abstractNumId w:val="21"/>
  </w:num>
  <w:num w:numId="4">
    <w:abstractNumId w:val="2"/>
  </w:num>
  <w:num w:numId="5">
    <w:abstractNumId w:val="1"/>
  </w:num>
  <w:num w:numId="6">
    <w:abstractNumId w:val="10"/>
  </w:num>
  <w:num w:numId="7">
    <w:abstractNumId w:val="0"/>
  </w:num>
  <w:num w:numId="8">
    <w:abstractNumId w:val="14"/>
  </w:num>
  <w:num w:numId="9">
    <w:abstractNumId w:val="3"/>
  </w:num>
  <w:num w:numId="10">
    <w:abstractNumId w:val="19"/>
  </w:num>
  <w:num w:numId="11">
    <w:abstractNumId w:val="4"/>
  </w:num>
  <w:num w:numId="12">
    <w:abstractNumId w:val="15"/>
  </w:num>
  <w:num w:numId="13">
    <w:abstractNumId w:val="11"/>
  </w:num>
  <w:num w:numId="14">
    <w:abstractNumId w:val="13"/>
  </w:num>
  <w:num w:numId="15">
    <w:abstractNumId w:val="18"/>
  </w:num>
  <w:num w:numId="16">
    <w:abstractNumId w:val="16"/>
  </w:num>
  <w:num w:numId="17">
    <w:abstractNumId w:val="12"/>
  </w:num>
  <w:num w:numId="18">
    <w:abstractNumId w:val="5"/>
  </w:num>
  <w:num w:numId="19">
    <w:abstractNumId w:val="8"/>
  </w:num>
  <w:num w:numId="20">
    <w:abstractNumId w:val="6"/>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2374"/>
    <w:rsid w:val="00005B0D"/>
    <w:rsid w:val="00005C5E"/>
    <w:rsid w:val="00007CB3"/>
    <w:rsid w:val="0002340F"/>
    <w:rsid w:val="00034156"/>
    <w:rsid w:val="00035A2C"/>
    <w:rsid w:val="00041D91"/>
    <w:rsid w:val="00045151"/>
    <w:rsid w:val="000507B5"/>
    <w:rsid w:val="00050B41"/>
    <w:rsid w:val="0005422B"/>
    <w:rsid w:val="000611A7"/>
    <w:rsid w:val="000752D5"/>
    <w:rsid w:val="000872F5"/>
    <w:rsid w:val="00092E21"/>
    <w:rsid w:val="000A0119"/>
    <w:rsid w:val="000A1A28"/>
    <w:rsid w:val="000B0F03"/>
    <w:rsid w:val="000C63F9"/>
    <w:rsid w:val="000D19A1"/>
    <w:rsid w:val="000D3A0A"/>
    <w:rsid w:val="000D4478"/>
    <w:rsid w:val="000D6714"/>
    <w:rsid w:val="000E1D9C"/>
    <w:rsid w:val="000E249F"/>
    <w:rsid w:val="000E57E8"/>
    <w:rsid w:val="000F3ED9"/>
    <w:rsid w:val="000F5131"/>
    <w:rsid w:val="000F75BB"/>
    <w:rsid w:val="001013F6"/>
    <w:rsid w:val="00110437"/>
    <w:rsid w:val="001120DF"/>
    <w:rsid w:val="00115A16"/>
    <w:rsid w:val="00115D4B"/>
    <w:rsid w:val="001227D9"/>
    <w:rsid w:val="00125B1A"/>
    <w:rsid w:val="00130AEB"/>
    <w:rsid w:val="001408EF"/>
    <w:rsid w:val="00157837"/>
    <w:rsid w:val="0016680B"/>
    <w:rsid w:val="001752ED"/>
    <w:rsid w:val="00187994"/>
    <w:rsid w:val="00193876"/>
    <w:rsid w:val="00194885"/>
    <w:rsid w:val="001A49C8"/>
    <w:rsid w:val="001A4B64"/>
    <w:rsid w:val="001B4243"/>
    <w:rsid w:val="001B43B7"/>
    <w:rsid w:val="001B62FA"/>
    <w:rsid w:val="001B7A33"/>
    <w:rsid w:val="001C37B4"/>
    <w:rsid w:val="001C6DF4"/>
    <w:rsid w:val="001D51DC"/>
    <w:rsid w:val="001D76A0"/>
    <w:rsid w:val="001E21DA"/>
    <w:rsid w:val="001E5F62"/>
    <w:rsid w:val="001F129E"/>
    <w:rsid w:val="001F1895"/>
    <w:rsid w:val="00203E14"/>
    <w:rsid w:val="002068E5"/>
    <w:rsid w:val="002113E8"/>
    <w:rsid w:val="002135BD"/>
    <w:rsid w:val="002250FD"/>
    <w:rsid w:val="00225BE4"/>
    <w:rsid w:val="00227C52"/>
    <w:rsid w:val="002320AE"/>
    <w:rsid w:val="0023406E"/>
    <w:rsid w:val="002368F7"/>
    <w:rsid w:val="002403E8"/>
    <w:rsid w:val="00254BFD"/>
    <w:rsid w:val="00260D35"/>
    <w:rsid w:val="00262492"/>
    <w:rsid w:val="00262C05"/>
    <w:rsid w:val="00262CC2"/>
    <w:rsid w:val="00263314"/>
    <w:rsid w:val="00282CFC"/>
    <w:rsid w:val="00284CDD"/>
    <w:rsid w:val="002864B1"/>
    <w:rsid w:val="0028712B"/>
    <w:rsid w:val="002916D1"/>
    <w:rsid w:val="00292E06"/>
    <w:rsid w:val="002A1104"/>
    <w:rsid w:val="002B192A"/>
    <w:rsid w:val="002B43F7"/>
    <w:rsid w:val="002B6A43"/>
    <w:rsid w:val="002B77F2"/>
    <w:rsid w:val="002B7B09"/>
    <w:rsid w:val="002C3E8F"/>
    <w:rsid w:val="002D12D6"/>
    <w:rsid w:val="002D4DA1"/>
    <w:rsid w:val="002D568F"/>
    <w:rsid w:val="002D5DA5"/>
    <w:rsid w:val="002E6FF6"/>
    <w:rsid w:val="002F129C"/>
    <w:rsid w:val="002F38F5"/>
    <w:rsid w:val="00304308"/>
    <w:rsid w:val="0031288B"/>
    <w:rsid w:val="00317F1F"/>
    <w:rsid w:val="0032025E"/>
    <w:rsid w:val="00335BF4"/>
    <w:rsid w:val="00337798"/>
    <w:rsid w:val="00342D98"/>
    <w:rsid w:val="0035152F"/>
    <w:rsid w:val="00356175"/>
    <w:rsid w:val="0036413B"/>
    <w:rsid w:val="00390F89"/>
    <w:rsid w:val="0039228E"/>
    <w:rsid w:val="00392C66"/>
    <w:rsid w:val="003A1F0D"/>
    <w:rsid w:val="003B070D"/>
    <w:rsid w:val="003B308A"/>
    <w:rsid w:val="003B70C2"/>
    <w:rsid w:val="003C544A"/>
    <w:rsid w:val="003F3509"/>
    <w:rsid w:val="003F3A25"/>
    <w:rsid w:val="00404C1A"/>
    <w:rsid w:val="0040665F"/>
    <w:rsid w:val="00413E50"/>
    <w:rsid w:val="00414A2C"/>
    <w:rsid w:val="00414D3F"/>
    <w:rsid w:val="00436C12"/>
    <w:rsid w:val="00442B41"/>
    <w:rsid w:val="00451119"/>
    <w:rsid w:val="0045190B"/>
    <w:rsid w:val="004566C6"/>
    <w:rsid w:val="00460F29"/>
    <w:rsid w:val="004666F2"/>
    <w:rsid w:val="004770D3"/>
    <w:rsid w:val="00482248"/>
    <w:rsid w:val="00487378"/>
    <w:rsid w:val="00487ED5"/>
    <w:rsid w:val="004A0A8E"/>
    <w:rsid w:val="004A1D7F"/>
    <w:rsid w:val="004A2238"/>
    <w:rsid w:val="004A392D"/>
    <w:rsid w:val="004A47EE"/>
    <w:rsid w:val="004B347D"/>
    <w:rsid w:val="004B4033"/>
    <w:rsid w:val="004B6622"/>
    <w:rsid w:val="004B68E9"/>
    <w:rsid w:val="004B69F7"/>
    <w:rsid w:val="004B71C2"/>
    <w:rsid w:val="004C6BD6"/>
    <w:rsid w:val="004C7181"/>
    <w:rsid w:val="004C7905"/>
    <w:rsid w:val="004E4E97"/>
    <w:rsid w:val="004E4FD7"/>
    <w:rsid w:val="004E6398"/>
    <w:rsid w:val="004F0452"/>
    <w:rsid w:val="004F1B03"/>
    <w:rsid w:val="004F20C3"/>
    <w:rsid w:val="004F27D6"/>
    <w:rsid w:val="004F3FB3"/>
    <w:rsid w:val="0050145F"/>
    <w:rsid w:val="0050549B"/>
    <w:rsid w:val="00523E5B"/>
    <w:rsid w:val="00524F7E"/>
    <w:rsid w:val="00525B30"/>
    <w:rsid w:val="00533025"/>
    <w:rsid w:val="00544B5F"/>
    <w:rsid w:val="00552EE6"/>
    <w:rsid w:val="00554131"/>
    <w:rsid w:val="0055439E"/>
    <w:rsid w:val="0057735C"/>
    <w:rsid w:val="00593D1C"/>
    <w:rsid w:val="005A0A27"/>
    <w:rsid w:val="005A5E39"/>
    <w:rsid w:val="005E1881"/>
    <w:rsid w:val="005F71C8"/>
    <w:rsid w:val="00602B09"/>
    <w:rsid w:val="0060350C"/>
    <w:rsid w:val="006148A0"/>
    <w:rsid w:val="00615D58"/>
    <w:rsid w:val="00623642"/>
    <w:rsid w:val="00624B02"/>
    <w:rsid w:val="006379D1"/>
    <w:rsid w:val="00642E66"/>
    <w:rsid w:val="006452D4"/>
    <w:rsid w:val="00660BCA"/>
    <w:rsid w:val="0066341F"/>
    <w:rsid w:val="00666886"/>
    <w:rsid w:val="00673C30"/>
    <w:rsid w:val="0067492A"/>
    <w:rsid w:val="00674DDD"/>
    <w:rsid w:val="00684896"/>
    <w:rsid w:val="0069132C"/>
    <w:rsid w:val="00695E04"/>
    <w:rsid w:val="00696278"/>
    <w:rsid w:val="006A1FB9"/>
    <w:rsid w:val="006B3741"/>
    <w:rsid w:val="006B5B42"/>
    <w:rsid w:val="006C0EED"/>
    <w:rsid w:val="006C503D"/>
    <w:rsid w:val="006C52E6"/>
    <w:rsid w:val="006C7751"/>
    <w:rsid w:val="006D1805"/>
    <w:rsid w:val="006D5590"/>
    <w:rsid w:val="006D72AA"/>
    <w:rsid w:val="006E0B78"/>
    <w:rsid w:val="006E32B7"/>
    <w:rsid w:val="006F175B"/>
    <w:rsid w:val="006F317B"/>
    <w:rsid w:val="006F3DB7"/>
    <w:rsid w:val="00716C04"/>
    <w:rsid w:val="00723667"/>
    <w:rsid w:val="00723EF4"/>
    <w:rsid w:val="00726084"/>
    <w:rsid w:val="00727AE8"/>
    <w:rsid w:val="0073046A"/>
    <w:rsid w:val="007306C7"/>
    <w:rsid w:val="00732217"/>
    <w:rsid w:val="00734E0C"/>
    <w:rsid w:val="007439FB"/>
    <w:rsid w:val="007471CA"/>
    <w:rsid w:val="00752BC9"/>
    <w:rsid w:val="007636BB"/>
    <w:rsid w:val="0076591D"/>
    <w:rsid w:val="00767151"/>
    <w:rsid w:val="007707B1"/>
    <w:rsid w:val="007711F5"/>
    <w:rsid w:val="007825FD"/>
    <w:rsid w:val="00784BC5"/>
    <w:rsid w:val="0078718D"/>
    <w:rsid w:val="00793271"/>
    <w:rsid w:val="00794C32"/>
    <w:rsid w:val="007A22CA"/>
    <w:rsid w:val="007B37E6"/>
    <w:rsid w:val="007B5BF8"/>
    <w:rsid w:val="007D1D4F"/>
    <w:rsid w:val="007D4BFF"/>
    <w:rsid w:val="007D6DDD"/>
    <w:rsid w:val="007D7E13"/>
    <w:rsid w:val="007E613D"/>
    <w:rsid w:val="007E7913"/>
    <w:rsid w:val="007F0A4A"/>
    <w:rsid w:val="007F2518"/>
    <w:rsid w:val="007F4087"/>
    <w:rsid w:val="00800359"/>
    <w:rsid w:val="00800904"/>
    <w:rsid w:val="00800F82"/>
    <w:rsid w:val="008038CC"/>
    <w:rsid w:val="00803C04"/>
    <w:rsid w:val="008054B9"/>
    <w:rsid w:val="008227BC"/>
    <w:rsid w:val="00823043"/>
    <w:rsid w:val="008259D3"/>
    <w:rsid w:val="00844673"/>
    <w:rsid w:val="00846593"/>
    <w:rsid w:val="00854A2A"/>
    <w:rsid w:val="00874EED"/>
    <w:rsid w:val="008861A3"/>
    <w:rsid w:val="008903C2"/>
    <w:rsid w:val="008930FC"/>
    <w:rsid w:val="008A4E06"/>
    <w:rsid w:val="008B6D1E"/>
    <w:rsid w:val="008C121A"/>
    <w:rsid w:val="008C1E7B"/>
    <w:rsid w:val="008D7C7F"/>
    <w:rsid w:val="008E13BD"/>
    <w:rsid w:val="008F30D3"/>
    <w:rsid w:val="008F5BBC"/>
    <w:rsid w:val="00906280"/>
    <w:rsid w:val="0092416C"/>
    <w:rsid w:val="00932E74"/>
    <w:rsid w:val="009440D3"/>
    <w:rsid w:val="009471BD"/>
    <w:rsid w:val="009607CA"/>
    <w:rsid w:val="00964D13"/>
    <w:rsid w:val="00966CA3"/>
    <w:rsid w:val="00972C4A"/>
    <w:rsid w:val="009768C7"/>
    <w:rsid w:val="009826DE"/>
    <w:rsid w:val="009834D1"/>
    <w:rsid w:val="0098552E"/>
    <w:rsid w:val="00993C4B"/>
    <w:rsid w:val="00994985"/>
    <w:rsid w:val="00994C36"/>
    <w:rsid w:val="009A2BDA"/>
    <w:rsid w:val="009A2DEF"/>
    <w:rsid w:val="009A3720"/>
    <w:rsid w:val="009A71B7"/>
    <w:rsid w:val="009B1D63"/>
    <w:rsid w:val="009B27B0"/>
    <w:rsid w:val="009B65DE"/>
    <w:rsid w:val="009C08A4"/>
    <w:rsid w:val="009C6173"/>
    <w:rsid w:val="009C6DC6"/>
    <w:rsid w:val="009D1EAD"/>
    <w:rsid w:val="009E5D6E"/>
    <w:rsid w:val="009F0BDF"/>
    <w:rsid w:val="009F37E5"/>
    <w:rsid w:val="00A02819"/>
    <w:rsid w:val="00A10621"/>
    <w:rsid w:val="00A21892"/>
    <w:rsid w:val="00A23A6E"/>
    <w:rsid w:val="00A23AD0"/>
    <w:rsid w:val="00A27DC7"/>
    <w:rsid w:val="00A3388F"/>
    <w:rsid w:val="00A41DF2"/>
    <w:rsid w:val="00A44C27"/>
    <w:rsid w:val="00A470DA"/>
    <w:rsid w:val="00A4736E"/>
    <w:rsid w:val="00A66696"/>
    <w:rsid w:val="00A84A0A"/>
    <w:rsid w:val="00A963FC"/>
    <w:rsid w:val="00AA120F"/>
    <w:rsid w:val="00AA6EF3"/>
    <w:rsid w:val="00AC2E31"/>
    <w:rsid w:val="00AD478C"/>
    <w:rsid w:val="00AD6DD9"/>
    <w:rsid w:val="00AD71CE"/>
    <w:rsid w:val="00AE1BAF"/>
    <w:rsid w:val="00AE2CB6"/>
    <w:rsid w:val="00AE39A6"/>
    <w:rsid w:val="00B02BDA"/>
    <w:rsid w:val="00B060E9"/>
    <w:rsid w:val="00B06EDD"/>
    <w:rsid w:val="00B10E73"/>
    <w:rsid w:val="00B24B82"/>
    <w:rsid w:val="00B310C0"/>
    <w:rsid w:val="00B32251"/>
    <w:rsid w:val="00B339C7"/>
    <w:rsid w:val="00B358B4"/>
    <w:rsid w:val="00B40797"/>
    <w:rsid w:val="00B452CF"/>
    <w:rsid w:val="00B655A8"/>
    <w:rsid w:val="00B70038"/>
    <w:rsid w:val="00B7188A"/>
    <w:rsid w:val="00B901A6"/>
    <w:rsid w:val="00B93223"/>
    <w:rsid w:val="00BA4DA3"/>
    <w:rsid w:val="00BA653D"/>
    <w:rsid w:val="00BB5189"/>
    <w:rsid w:val="00BB7234"/>
    <w:rsid w:val="00BC2A99"/>
    <w:rsid w:val="00BC3328"/>
    <w:rsid w:val="00BD0404"/>
    <w:rsid w:val="00BD5E9B"/>
    <w:rsid w:val="00BE44B6"/>
    <w:rsid w:val="00BE565C"/>
    <w:rsid w:val="00BF0C91"/>
    <w:rsid w:val="00C029AC"/>
    <w:rsid w:val="00C07D93"/>
    <w:rsid w:val="00C11B70"/>
    <w:rsid w:val="00C24BF5"/>
    <w:rsid w:val="00C314F8"/>
    <w:rsid w:val="00C442F5"/>
    <w:rsid w:val="00C4459E"/>
    <w:rsid w:val="00C61999"/>
    <w:rsid w:val="00C64F4A"/>
    <w:rsid w:val="00C759C2"/>
    <w:rsid w:val="00C76BD7"/>
    <w:rsid w:val="00C7752A"/>
    <w:rsid w:val="00C826D0"/>
    <w:rsid w:val="00C868CB"/>
    <w:rsid w:val="00C90961"/>
    <w:rsid w:val="00C92C08"/>
    <w:rsid w:val="00C93AB7"/>
    <w:rsid w:val="00CB0B37"/>
    <w:rsid w:val="00CB0E4A"/>
    <w:rsid w:val="00CB3B31"/>
    <w:rsid w:val="00CC034D"/>
    <w:rsid w:val="00CC12BD"/>
    <w:rsid w:val="00CC1C95"/>
    <w:rsid w:val="00CC2F97"/>
    <w:rsid w:val="00CD3CFA"/>
    <w:rsid w:val="00CF1378"/>
    <w:rsid w:val="00CF50F9"/>
    <w:rsid w:val="00D033F6"/>
    <w:rsid w:val="00D21797"/>
    <w:rsid w:val="00D34932"/>
    <w:rsid w:val="00D40A3A"/>
    <w:rsid w:val="00D52E3E"/>
    <w:rsid w:val="00D54EE3"/>
    <w:rsid w:val="00D5574C"/>
    <w:rsid w:val="00D651C8"/>
    <w:rsid w:val="00D768BD"/>
    <w:rsid w:val="00D83F89"/>
    <w:rsid w:val="00D84A0D"/>
    <w:rsid w:val="00D851A4"/>
    <w:rsid w:val="00D85B9D"/>
    <w:rsid w:val="00DA15A6"/>
    <w:rsid w:val="00DB4F93"/>
    <w:rsid w:val="00DB6F6F"/>
    <w:rsid w:val="00DD3F56"/>
    <w:rsid w:val="00DD40FE"/>
    <w:rsid w:val="00DD5D49"/>
    <w:rsid w:val="00DE1E59"/>
    <w:rsid w:val="00DE7156"/>
    <w:rsid w:val="00DF21AC"/>
    <w:rsid w:val="00DF79F9"/>
    <w:rsid w:val="00E0020B"/>
    <w:rsid w:val="00E04577"/>
    <w:rsid w:val="00E062DF"/>
    <w:rsid w:val="00E06FDD"/>
    <w:rsid w:val="00E1037F"/>
    <w:rsid w:val="00E13AA4"/>
    <w:rsid w:val="00E16EFC"/>
    <w:rsid w:val="00E20F3D"/>
    <w:rsid w:val="00E216B1"/>
    <w:rsid w:val="00E2519B"/>
    <w:rsid w:val="00E25B54"/>
    <w:rsid w:val="00E3248B"/>
    <w:rsid w:val="00E4231B"/>
    <w:rsid w:val="00E51B9B"/>
    <w:rsid w:val="00E54109"/>
    <w:rsid w:val="00E566ED"/>
    <w:rsid w:val="00E57CB5"/>
    <w:rsid w:val="00E60193"/>
    <w:rsid w:val="00E61786"/>
    <w:rsid w:val="00E62A9D"/>
    <w:rsid w:val="00E63C39"/>
    <w:rsid w:val="00E71554"/>
    <w:rsid w:val="00E73B5F"/>
    <w:rsid w:val="00E827C0"/>
    <w:rsid w:val="00E97AA8"/>
    <w:rsid w:val="00EA7451"/>
    <w:rsid w:val="00EC4699"/>
    <w:rsid w:val="00ED432C"/>
    <w:rsid w:val="00ED6806"/>
    <w:rsid w:val="00EE243D"/>
    <w:rsid w:val="00EF7E1E"/>
    <w:rsid w:val="00F04AAA"/>
    <w:rsid w:val="00F05DA8"/>
    <w:rsid w:val="00F11B11"/>
    <w:rsid w:val="00F17B57"/>
    <w:rsid w:val="00F30C54"/>
    <w:rsid w:val="00F344FE"/>
    <w:rsid w:val="00F41477"/>
    <w:rsid w:val="00F446B8"/>
    <w:rsid w:val="00F4624B"/>
    <w:rsid w:val="00F473BE"/>
    <w:rsid w:val="00F52C69"/>
    <w:rsid w:val="00F611E0"/>
    <w:rsid w:val="00F61F85"/>
    <w:rsid w:val="00F665A2"/>
    <w:rsid w:val="00F72078"/>
    <w:rsid w:val="00F75A51"/>
    <w:rsid w:val="00F85186"/>
    <w:rsid w:val="00F95A8E"/>
    <w:rsid w:val="00FA62DB"/>
    <w:rsid w:val="00FA7175"/>
    <w:rsid w:val="00FB11EB"/>
    <w:rsid w:val="00FB17E4"/>
    <w:rsid w:val="00FC1189"/>
    <w:rsid w:val="00FE02FA"/>
    <w:rsid w:val="00FE363E"/>
    <w:rsid w:val="00FE62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20F"/>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semiHidden/>
    <w:unhideWhenUsed/>
    <w:rsid w:val="00854A2A"/>
    <w:rPr>
      <w:sz w:val="16"/>
      <w:szCs w:val="16"/>
    </w:rPr>
  </w:style>
  <w:style w:type="paragraph" w:styleId="CommentText">
    <w:name w:val="annotation text"/>
    <w:basedOn w:val="Normal"/>
    <w:link w:val="CommentTextChar"/>
    <w:semiHidden/>
    <w:unhideWhenUsed/>
    <w:rsid w:val="00854A2A"/>
    <w:pPr>
      <w:spacing w:after="0" w:line="240" w:lineRule="auto"/>
    </w:pPr>
    <w:rPr>
      <w:rFonts w:ascii="Times New Roman" w:eastAsia="Times New Roman" w:hAnsi="Times New Roman" w:cs="Times New Roman"/>
      <w:sz w:val="20"/>
      <w:szCs w:val="20"/>
      <w:lang w:eastAsia="en-CA"/>
    </w:rPr>
  </w:style>
  <w:style w:type="character" w:customStyle="1" w:styleId="CommentTextChar">
    <w:name w:val="Comment Text Char"/>
    <w:basedOn w:val="DefaultParagraphFont"/>
    <w:link w:val="CommentText"/>
    <w:semiHidden/>
    <w:rsid w:val="00854A2A"/>
    <w:rPr>
      <w:rFonts w:ascii="Times New Roman" w:eastAsia="Times New Roman" w:hAnsi="Times New Roman" w:cs="Times New Roman"/>
      <w:sz w:val="20"/>
      <w:szCs w:val="20"/>
      <w:lang w:eastAsia="en-CA"/>
    </w:rPr>
  </w:style>
  <w:style w:type="table" w:styleId="TableGrid">
    <w:name w:val="Table Grid"/>
    <w:basedOn w:val="TableNormal"/>
    <w:rsid w:val="00854A2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42E66"/>
    <w:pPr>
      <w:widowControl w:val="0"/>
      <w:spacing w:after="0" w:line="240" w:lineRule="auto"/>
    </w:pPr>
    <w:rPr>
      <w:rFonts w:ascii="Arial" w:eastAsia="Times New Roman" w:hAnsi="Arial" w:cs="Times New Roman"/>
      <w:spacing w:val="-3"/>
      <w:szCs w:val="20"/>
      <w:lang w:val="en-US" w:eastAsia="en-CA"/>
    </w:rPr>
  </w:style>
  <w:style w:type="character" w:customStyle="1" w:styleId="EndnoteTextChar">
    <w:name w:val="Endnote Text Char"/>
    <w:basedOn w:val="DefaultParagraphFont"/>
    <w:link w:val="EndnoteText"/>
    <w:rsid w:val="00642E66"/>
    <w:rPr>
      <w:rFonts w:ascii="Arial" w:eastAsia="Times New Roman" w:hAnsi="Arial" w:cs="Times New Roman"/>
      <w:spacing w:val="-3"/>
      <w:sz w:val="24"/>
      <w:szCs w:val="20"/>
      <w:lang w:val="en-US" w:eastAsia="en-CA"/>
    </w:rPr>
  </w:style>
  <w:style w:type="paragraph" w:customStyle="1" w:styleId="Default">
    <w:name w:val="Default"/>
    <w:rsid w:val="00642E66"/>
    <w:pPr>
      <w:autoSpaceDE w:val="0"/>
      <w:autoSpaceDN w:val="0"/>
      <w:adjustRightInd w:val="0"/>
      <w:spacing w:after="0" w:line="240" w:lineRule="auto"/>
    </w:pPr>
    <w:rPr>
      <w:rFonts w:ascii="Arial" w:eastAsia="Times New Roman" w:hAnsi="Arial" w:cs="Arial"/>
      <w:color w:val="000000"/>
      <w:sz w:val="24"/>
      <w:szCs w:val="24"/>
      <w:lang w:eastAsia="en-CA"/>
    </w:rPr>
  </w:style>
  <w:style w:type="paragraph" w:styleId="CommentSubject">
    <w:name w:val="annotation subject"/>
    <w:basedOn w:val="CommentText"/>
    <w:next w:val="CommentText"/>
    <w:link w:val="CommentSubjectChar"/>
    <w:uiPriority w:val="99"/>
    <w:semiHidden/>
    <w:unhideWhenUsed/>
    <w:rsid w:val="008038CC"/>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038CC"/>
    <w:rPr>
      <w:rFonts w:ascii="Times New Roman" w:eastAsia="Times New Roman" w:hAnsi="Times New Roman" w:cs="Times New Roman"/>
      <w:b/>
      <w:bCs/>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63467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image" Target="media/image5.tmp"/><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3B697792-83E7-4F5F-9E44-115BA551D7F0}">
  <ds:schemaRefs>
    <ds:schemaRef ds:uri="7cff3f73-efa0-4882-bfda-6b2204adf6ef"/>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45aa67dd-e8a8-4f45-86d5-8f9f29db84c7"/>
    <ds:schemaRef ds:uri="http://www.w3.org/XML/1998/namespace"/>
    <ds:schemaRef ds:uri="http://purl.org/dc/dcmitype/"/>
  </ds:schemaRefs>
</ds:datastoreItem>
</file>

<file path=customXml/itemProps3.xml><?xml version="1.0" encoding="utf-8"?>
<ds:datastoreItem xmlns:ds="http://schemas.openxmlformats.org/officeDocument/2006/customXml" ds:itemID="{6D508780-1F77-4E18-951D-3ACBC023E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862E52-8A13-4DF3-ABF5-B0C6E6033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4044</Words>
  <Characters>23051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D'Silva, Danielle (NDMNRF)</cp:lastModifiedBy>
  <cp:revision>5</cp:revision>
  <dcterms:created xsi:type="dcterms:W3CDTF">2022-02-04T17:30:00Z</dcterms:created>
  <dcterms:modified xsi:type="dcterms:W3CDTF">2022-02-10T18:39:00Z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2021-09-22T16:36:49Z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