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30F9E" w14:textId="4EB2154B" w:rsidR="005540BF" w:rsidRDefault="005B0A11" w:rsidP="00F61F85">
      <w:pPr>
        <w:rPr>
          <w:rFonts w:cstheme="minorHAnsi"/>
          <w:lang w:val="en-US"/>
        </w:rPr>
      </w:pPr>
      <w:r>
        <w:rPr>
          <w:rFonts w:cstheme="minorHAnsi"/>
          <w:lang w:val="en-US"/>
        </w:rPr>
        <w:t xml:space="preserve">March </w:t>
      </w:r>
      <w:r w:rsidR="00CF6455">
        <w:rPr>
          <w:rFonts w:cstheme="minorHAnsi"/>
          <w:lang w:val="en-US"/>
        </w:rPr>
        <w:t>17</w:t>
      </w:r>
      <w:r w:rsidR="00791096">
        <w:rPr>
          <w:rFonts w:cstheme="minorHAnsi"/>
          <w:lang w:val="en-US"/>
        </w:rPr>
        <w:t>, 202</w:t>
      </w:r>
      <w:r w:rsidR="00CC15AB">
        <w:rPr>
          <w:rFonts w:cstheme="minorHAnsi"/>
          <w:lang w:val="en-US"/>
        </w:rPr>
        <w:t>2</w:t>
      </w:r>
    </w:p>
    <w:p w14:paraId="2F32C8F0" w14:textId="4D5E6EFF" w:rsidR="00554131" w:rsidRPr="0035152F" w:rsidRDefault="00C91ED0" w:rsidP="0035152F">
      <w:pPr>
        <w:pStyle w:val="Heading1"/>
      </w:pPr>
      <w:r>
        <w:t xml:space="preserve">A1: </w:t>
      </w:r>
      <w:r w:rsidR="00230258">
        <w:t xml:space="preserve">AS-BUILT </w:t>
      </w:r>
      <w:r w:rsidR="00554131" w:rsidRPr="0035152F">
        <w:t>STAFF REPORT</w:t>
      </w:r>
    </w:p>
    <w:p w14:paraId="6654BF1B" w14:textId="77777777" w:rsidR="006375D7" w:rsidRPr="006375D7" w:rsidRDefault="006375D7" w:rsidP="006375D7">
      <w:pPr>
        <w:pStyle w:val="Heading2"/>
        <w:spacing w:line="276" w:lineRule="auto"/>
        <w:rPr>
          <w:b w:val="0"/>
          <w:bCs/>
        </w:rPr>
      </w:pPr>
    </w:p>
    <w:p w14:paraId="50BE34DE" w14:textId="3C8F73A8" w:rsidR="00554131" w:rsidRPr="0035152F" w:rsidRDefault="00554131" w:rsidP="006375D7">
      <w:pPr>
        <w:pStyle w:val="Heading2"/>
        <w:spacing w:line="276" w:lineRule="auto"/>
      </w:pPr>
      <w:r w:rsidRPr="0035152F">
        <w:t>DEVELOPMENT PERMIT APPLICATION:</w:t>
      </w:r>
    </w:p>
    <w:p w14:paraId="7A774B57" w14:textId="04FD6319" w:rsidR="00554131" w:rsidRDefault="00791096" w:rsidP="006375D7">
      <w:pPr>
        <w:pStyle w:val="Heading3"/>
        <w:spacing w:after="0"/>
        <w:rPr>
          <w:noProof/>
        </w:rPr>
      </w:pPr>
      <w:r>
        <w:rPr>
          <w:noProof/>
        </w:rPr>
        <w:t>H</w:t>
      </w:r>
      <w:r w:rsidR="00EC6C85">
        <w:rPr>
          <w:noProof/>
        </w:rPr>
        <w:t>/</w:t>
      </w:r>
      <w:r>
        <w:rPr>
          <w:noProof/>
        </w:rPr>
        <w:t>C</w:t>
      </w:r>
      <w:r w:rsidR="00EC6C85">
        <w:rPr>
          <w:noProof/>
        </w:rPr>
        <w:t>/202</w:t>
      </w:r>
      <w:r w:rsidR="005B0A11">
        <w:rPr>
          <w:noProof/>
        </w:rPr>
        <w:t>0</w:t>
      </w:r>
      <w:r w:rsidR="00EC6C85">
        <w:rPr>
          <w:noProof/>
        </w:rPr>
        <w:t>-202</w:t>
      </w:r>
      <w:r w:rsidR="005B0A11">
        <w:rPr>
          <w:noProof/>
        </w:rPr>
        <w:t>1</w:t>
      </w:r>
      <w:r w:rsidR="00EC6C85">
        <w:rPr>
          <w:noProof/>
        </w:rPr>
        <w:t>/</w:t>
      </w:r>
      <w:r w:rsidR="00B60812">
        <w:rPr>
          <w:noProof/>
        </w:rPr>
        <w:t>733</w:t>
      </w:r>
    </w:p>
    <w:p w14:paraId="30297212" w14:textId="292780E6" w:rsidR="005D1AD1" w:rsidRDefault="008D108E" w:rsidP="006375D7">
      <w:pPr>
        <w:spacing w:after="0"/>
        <w:rPr>
          <w:rFonts w:ascii="Arial" w:eastAsia="Times New Roman" w:hAnsi="Arial" w:cs="Arial"/>
          <w:noProof/>
          <w:szCs w:val="24"/>
        </w:rPr>
      </w:pPr>
      <w:r>
        <w:t>REDACTED</w:t>
      </w:r>
    </w:p>
    <w:p w14:paraId="73ED3DAC" w14:textId="01C44773" w:rsidR="00A24128" w:rsidRDefault="00432DF1" w:rsidP="006375D7">
      <w:pPr>
        <w:spacing w:after="0"/>
        <w:rPr>
          <w:rFonts w:ascii="Arial" w:eastAsia="Times New Roman" w:hAnsi="Arial" w:cs="Arial"/>
          <w:noProof/>
          <w:szCs w:val="24"/>
        </w:rPr>
      </w:pPr>
      <w:r>
        <w:rPr>
          <w:rFonts w:ascii="Arial" w:eastAsia="Times New Roman" w:hAnsi="Arial" w:cs="Arial"/>
          <w:noProof/>
          <w:szCs w:val="24"/>
        </w:rPr>
        <w:t>10708 Third Line</w:t>
      </w:r>
    </w:p>
    <w:p w14:paraId="6707ACAA" w14:textId="2CA1E5A7" w:rsidR="00BF67BC" w:rsidRDefault="00BF67BC" w:rsidP="006375D7">
      <w:pPr>
        <w:spacing w:after="0"/>
        <w:rPr>
          <w:rFonts w:ascii="Arial" w:hAnsi="Arial"/>
          <w:noProof/>
          <w:szCs w:val="24"/>
          <w:lang w:val="en-GB"/>
        </w:rPr>
      </w:pPr>
      <w:r w:rsidRPr="00F572C2">
        <w:rPr>
          <w:rFonts w:ascii="Arial" w:hAnsi="Arial"/>
          <w:noProof/>
          <w:szCs w:val="24"/>
        </w:rPr>
        <w:t>Part Lot</w:t>
      </w:r>
      <w:r w:rsidRPr="00F572C2">
        <w:rPr>
          <w:rFonts w:ascii="Arial" w:hAnsi="Arial"/>
          <w:szCs w:val="24"/>
        </w:rPr>
        <w:t xml:space="preserve"> </w:t>
      </w:r>
      <w:r w:rsidR="00FF5A08">
        <w:rPr>
          <w:rFonts w:ascii="Arial" w:hAnsi="Arial"/>
          <w:noProof/>
          <w:spacing w:val="-3"/>
          <w:szCs w:val="24"/>
        </w:rPr>
        <w:t>14</w:t>
      </w:r>
      <w:r w:rsidRPr="00F572C2">
        <w:rPr>
          <w:rFonts w:ascii="Arial" w:hAnsi="Arial"/>
          <w:spacing w:val="-3"/>
          <w:szCs w:val="24"/>
        </w:rPr>
        <w:t xml:space="preserve">, Concession </w:t>
      </w:r>
      <w:r w:rsidR="00FF5A08">
        <w:rPr>
          <w:rFonts w:ascii="Arial" w:hAnsi="Arial"/>
          <w:noProof/>
          <w:szCs w:val="24"/>
          <w:lang w:val="en-GB"/>
        </w:rPr>
        <w:t>3</w:t>
      </w:r>
      <w:r w:rsidR="00D22377">
        <w:rPr>
          <w:rFonts w:ascii="Arial" w:hAnsi="Arial"/>
          <w:noProof/>
          <w:szCs w:val="24"/>
          <w:lang w:val="en-GB"/>
        </w:rPr>
        <w:t xml:space="preserve">, </w:t>
      </w:r>
      <w:r w:rsidR="00FF5A08">
        <w:rPr>
          <w:rFonts w:ascii="Arial" w:hAnsi="Arial"/>
          <w:noProof/>
          <w:szCs w:val="24"/>
          <w:lang w:val="en-GB"/>
        </w:rPr>
        <w:t>Esquesing</w:t>
      </w:r>
    </w:p>
    <w:p w14:paraId="3492C3B3" w14:textId="43B20202" w:rsidR="0035152F" w:rsidRDefault="00BF67BC" w:rsidP="006375D7">
      <w:pPr>
        <w:spacing w:after="0"/>
        <w:rPr>
          <w:rFonts w:ascii="Arial" w:eastAsia="Times New Roman" w:hAnsi="Arial" w:cs="Arial"/>
          <w:noProof/>
          <w:szCs w:val="24"/>
        </w:rPr>
      </w:pPr>
      <w:r>
        <w:rPr>
          <w:rFonts w:ascii="Arial" w:eastAsia="Times New Roman" w:hAnsi="Arial" w:cs="Arial"/>
          <w:noProof/>
          <w:szCs w:val="24"/>
        </w:rPr>
        <w:t xml:space="preserve">Town of </w:t>
      </w:r>
      <w:r w:rsidR="00FF5A08">
        <w:rPr>
          <w:rFonts w:ascii="Arial" w:eastAsia="Times New Roman" w:hAnsi="Arial" w:cs="Arial"/>
          <w:noProof/>
          <w:szCs w:val="24"/>
        </w:rPr>
        <w:t>Halton Hills</w:t>
      </w:r>
      <w:r w:rsidR="00EC6C85">
        <w:rPr>
          <w:rFonts w:ascii="Arial" w:eastAsia="Times New Roman" w:hAnsi="Arial" w:cs="Arial"/>
          <w:noProof/>
          <w:szCs w:val="24"/>
        </w:rPr>
        <w:t xml:space="preserve">, </w:t>
      </w:r>
      <w:r>
        <w:rPr>
          <w:rFonts w:ascii="Arial" w:eastAsia="Times New Roman" w:hAnsi="Arial" w:cs="Arial"/>
          <w:noProof/>
          <w:szCs w:val="24"/>
        </w:rPr>
        <w:t>Region of Halton</w:t>
      </w:r>
    </w:p>
    <w:p w14:paraId="7B712062" w14:textId="62165307" w:rsidR="0035152F" w:rsidRDefault="0035152F" w:rsidP="006375D7">
      <w:pPr>
        <w:spacing w:after="0"/>
        <w:rPr>
          <w:rFonts w:ascii="Arial" w:eastAsia="Times New Roman" w:hAnsi="Arial" w:cs="Arial"/>
          <w:noProof/>
          <w:szCs w:val="24"/>
        </w:rPr>
      </w:pPr>
      <w:r>
        <w:rPr>
          <w:rFonts w:ascii="Arial" w:eastAsia="Times New Roman" w:hAnsi="Arial" w:cs="Arial"/>
          <w:noProof/>
          <w:szCs w:val="24"/>
        </w:rPr>
        <mc:AlternateContent>
          <mc:Choice Requires="wps">
            <w:drawing>
              <wp:anchor distT="0" distB="0" distL="114300" distR="114300" simplePos="0" relativeHeight="251659264" behindDoc="0" locked="0" layoutInCell="1" allowOverlap="1" wp14:anchorId="0D7C1D7F" wp14:editId="7692A222">
                <wp:simplePos x="0" y="0"/>
                <wp:positionH relativeFrom="column">
                  <wp:posOffset>0</wp:posOffset>
                </wp:positionH>
                <wp:positionV relativeFrom="paragraph">
                  <wp:posOffset>83820</wp:posOffset>
                </wp:positionV>
                <wp:extent cx="61023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726BBD" id="Straight Connector 4"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6.6pt" to="48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" strokecolor="black [3040]"/>
            </w:pict>
          </mc:Fallback>
        </mc:AlternateContent>
      </w:r>
    </w:p>
    <w:p w14:paraId="11E8C875" w14:textId="77777777" w:rsidR="0078718D" w:rsidRDefault="0078718D" w:rsidP="006375D7">
      <w:pPr>
        <w:spacing w:after="0"/>
      </w:pPr>
    </w:p>
    <w:p w14:paraId="2E79D1A9" w14:textId="4382F473" w:rsidR="00554131" w:rsidRDefault="0035152F" w:rsidP="006375D7">
      <w:pPr>
        <w:pStyle w:val="Heading2"/>
        <w:spacing w:line="276" w:lineRule="auto"/>
        <w:jc w:val="center"/>
        <w:rPr>
          <w:noProof/>
        </w:rPr>
      </w:pPr>
      <w:r w:rsidRPr="00554131">
        <w:t>SUMMARY</w:t>
      </w:r>
    </w:p>
    <w:p w14:paraId="32275806" w14:textId="2A68BEEA" w:rsidR="0035152F" w:rsidRDefault="0035152F" w:rsidP="006375D7">
      <w:pPr>
        <w:spacing w:after="0"/>
        <w:rPr>
          <w:rFonts w:ascii="Arial" w:eastAsia="Times New Roman" w:hAnsi="Arial" w:cs="Arial"/>
          <w:noProof/>
          <w:szCs w:val="24"/>
        </w:rPr>
      </w:pPr>
    </w:p>
    <w:p w14:paraId="0F70DD98" w14:textId="213D15A6" w:rsidR="0035152F" w:rsidRPr="0035152F" w:rsidRDefault="0035152F" w:rsidP="006375D7">
      <w:pPr>
        <w:pStyle w:val="Heading3"/>
        <w:spacing w:after="0"/>
      </w:pPr>
      <w:r w:rsidRPr="0035152F">
        <w:t>PROPOSAL:</w:t>
      </w:r>
      <w:r>
        <w:t xml:space="preserve"> </w:t>
      </w:r>
    </w:p>
    <w:p w14:paraId="555545B2" w14:textId="20E7C13B" w:rsidR="00F90E00" w:rsidRDefault="00F90E00" w:rsidP="006375D7">
      <w:pPr>
        <w:spacing w:after="0"/>
        <w:rPr>
          <w:lang w:val="en-US"/>
        </w:rPr>
      </w:pPr>
      <w:r w:rsidRPr="00F90E00">
        <w:rPr>
          <w:lang w:val="en-US"/>
        </w:rPr>
        <w:t xml:space="preserve">To </w:t>
      </w:r>
      <w:r w:rsidR="00754438">
        <w:rPr>
          <w:lang w:val="en-US"/>
        </w:rPr>
        <w:t>recognize the use of</w:t>
      </w:r>
      <w:r w:rsidR="00754438" w:rsidRPr="00F90E00">
        <w:rPr>
          <w:lang w:val="en-US"/>
        </w:rPr>
        <w:t xml:space="preserve"> </w:t>
      </w:r>
      <w:r w:rsidRPr="00F90E00">
        <w:rPr>
          <w:lang w:val="en-US"/>
        </w:rPr>
        <w:t>± 63.79 sq m (± 686.63 sq ft) within an existing</w:t>
      </w:r>
      <w:r w:rsidR="009A731D">
        <w:rPr>
          <w:lang w:val="en-US"/>
        </w:rPr>
        <w:t xml:space="preserve"> two-</w:t>
      </w:r>
      <w:proofErr w:type="spellStart"/>
      <w:r w:rsidR="009A731D">
        <w:rPr>
          <w:lang w:val="en-US"/>
        </w:rPr>
        <w:t>storey</w:t>
      </w:r>
      <w:proofErr w:type="spellEnd"/>
      <w:r w:rsidRPr="00F90E00">
        <w:rPr>
          <w:lang w:val="en-US"/>
        </w:rPr>
        <w:t xml:space="preserve"> 526.84 sq m (5,670.86 sq ft) accessory structure (barn) for a personal training business (home occupation</w:t>
      </w:r>
      <w:r w:rsidR="00275633">
        <w:rPr>
          <w:lang w:val="en-US"/>
        </w:rPr>
        <w:t>/on-farm diversified use</w:t>
      </w:r>
      <w:r w:rsidRPr="00F90E00">
        <w:rPr>
          <w:lang w:val="en-US"/>
        </w:rPr>
        <w:t>) on an existing 35.56 ha (87.87 ac) lot that supports a single dwelling</w:t>
      </w:r>
      <w:r w:rsidR="00371774">
        <w:rPr>
          <w:lang w:val="en-US"/>
        </w:rPr>
        <w:t xml:space="preserve">, </w:t>
      </w:r>
      <w:r w:rsidR="00027F56">
        <w:rPr>
          <w:lang w:val="en-US"/>
        </w:rPr>
        <w:t>on-farm help mobile home,</w:t>
      </w:r>
      <w:r w:rsidRPr="00F90E00">
        <w:rPr>
          <w:lang w:val="en-US"/>
        </w:rPr>
        <w:t xml:space="preserve"> and accessory facilities.</w:t>
      </w:r>
    </w:p>
    <w:p w14:paraId="06A99EAB" w14:textId="77777777" w:rsidR="00EC6C85" w:rsidRDefault="00EC6C85" w:rsidP="006375D7">
      <w:pPr>
        <w:spacing w:after="0"/>
        <w:rPr>
          <w:rFonts w:ascii="Arial" w:eastAsia="Times New Roman" w:hAnsi="Arial" w:cs="Arial"/>
          <w:noProof/>
          <w:szCs w:val="24"/>
        </w:rPr>
      </w:pPr>
    </w:p>
    <w:p w14:paraId="6E72F5BD" w14:textId="1B6A06CA" w:rsidR="0035152F" w:rsidRPr="0035152F" w:rsidRDefault="0035152F" w:rsidP="006375D7">
      <w:pPr>
        <w:pStyle w:val="Heading3"/>
        <w:spacing w:after="0"/>
      </w:pPr>
      <w:r w:rsidRPr="0035152F">
        <w:t>DESIGNATIONS:</w:t>
      </w:r>
    </w:p>
    <w:p w14:paraId="0F16D6EB" w14:textId="676E0B13" w:rsidR="00554131" w:rsidRDefault="00AF4A70" w:rsidP="006375D7">
      <w:pPr>
        <w:spacing w:after="0"/>
        <w:rPr>
          <w:rFonts w:ascii="Arial" w:eastAsia="Times New Roman" w:hAnsi="Arial" w:cs="Times New Roman"/>
          <w:noProof/>
          <w:szCs w:val="24"/>
          <w:lang w:val="en-GB"/>
        </w:rPr>
      </w:pPr>
      <w:r>
        <w:rPr>
          <w:rFonts w:ascii="Arial" w:eastAsia="Times New Roman" w:hAnsi="Arial" w:cs="Times New Roman"/>
          <w:noProof/>
          <w:szCs w:val="24"/>
          <w:lang w:val="en-GB"/>
        </w:rPr>
        <w:t xml:space="preserve">Escarpment </w:t>
      </w:r>
      <w:r w:rsidR="00EC6C85">
        <w:rPr>
          <w:rFonts w:ascii="Arial" w:eastAsia="Times New Roman" w:hAnsi="Arial" w:cs="Times New Roman"/>
          <w:noProof/>
          <w:szCs w:val="24"/>
          <w:lang w:val="en-GB"/>
        </w:rPr>
        <w:t xml:space="preserve">Protection </w:t>
      </w:r>
      <w:r>
        <w:rPr>
          <w:rFonts w:ascii="Arial" w:eastAsia="Times New Roman" w:hAnsi="Arial" w:cs="Times New Roman"/>
          <w:noProof/>
          <w:szCs w:val="24"/>
          <w:lang w:val="en-GB"/>
        </w:rPr>
        <w:t xml:space="preserve">Area, Escarpment </w:t>
      </w:r>
      <w:r w:rsidR="00EC6C85">
        <w:rPr>
          <w:rFonts w:ascii="Arial" w:eastAsia="Times New Roman" w:hAnsi="Arial" w:cs="Times New Roman"/>
          <w:noProof/>
          <w:szCs w:val="24"/>
          <w:lang w:val="en-GB"/>
        </w:rPr>
        <w:t>Natural</w:t>
      </w:r>
      <w:r>
        <w:rPr>
          <w:rFonts w:ascii="Arial" w:eastAsia="Times New Roman" w:hAnsi="Arial" w:cs="Times New Roman"/>
          <w:noProof/>
          <w:szCs w:val="24"/>
          <w:lang w:val="en-GB"/>
        </w:rPr>
        <w:t xml:space="preserve"> Area</w:t>
      </w:r>
    </w:p>
    <w:p w14:paraId="19618B42" w14:textId="4E2829A2" w:rsidR="0035152F" w:rsidRDefault="0035152F" w:rsidP="006375D7">
      <w:pPr>
        <w:spacing w:after="0"/>
        <w:rPr>
          <w:rFonts w:ascii="Arial" w:eastAsia="Times New Roman" w:hAnsi="Arial" w:cs="Times New Roman"/>
          <w:noProof/>
          <w:szCs w:val="24"/>
          <w:lang w:val="en-GB"/>
        </w:rPr>
      </w:pPr>
    </w:p>
    <w:p w14:paraId="6D3347E2" w14:textId="35D36F88" w:rsidR="00AA7C97" w:rsidRDefault="00AA7C97" w:rsidP="006375D7">
      <w:pPr>
        <w:spacing w:after="0"/>
        <w:rPr>
          <w:rFonts w:ascii="Arial" w:eastAsia="Times New Roman" w:hAnsi="Arial" w:cs="Times New Roman"/>
          <w:b/>
          <w:szCs w:val="24"/>
          <w:lang w:val="en-GB"/>
        </w:rPr>
      </w:pPr>
      <w:r>
        <w:rPr>
          <w:rFonts w:ascii="Arial" w:eastAsia="Times New Roman" w:hAnsi="Arial" w:cs="Times New Roman"/>
          <w:b/>
          <w:szCs w:val="24"/>
          <w:lang w:val="en-GB"/>
        </w:rPr>
        <w:t>LOT SIZE:</w:t>
      </w:r>
    </w:p>
    <w:p w14:paraId="040A23D5" w14:textId="4D17F24A" w:rsidR="00AA7C97" w:rsidRDefault="00225B40" w:rsidP="006375D7">
      <w:pPr>
        <w:spacing w:after="0"/>
        <w:rPr>
          <w:lang w:val="en-US"/>
        </w:rPr>
      </w:pPr>
      <w:r w:rsidRPr="00F90E00">
        <w:rPr>
          <w:lang w:val="en-US"/>
        </w:rPr>
        <w:t>35.56 ha (87.87 ac)</w:t>
      </w:r>
    </w:p>
    <w:p w14:paraId="2AB6E54A" w14:textId="77777777" w:rsidR="00225B40" w:rsidRDefault="00225B40" w:rsidP="006375D7">
      <w:pPr>
        <w:spacing w:after="0"/>
        <w:rPr>
          <w:rFonts w:ascii="Arial" w:eastAsia="Times New Roman" w:hAnsi="Arial" w:cs="Times New Roman"/>
          <w:b/>
          <w:szCs w:val="24"/>
          <w:lang w:val="en-GB"/>
        </w:rPr>
      </w:pPr>
    </w:p>
    <w:p w14:paraId="75D210B4" w14:textId="60039223" w:rsidR="0035152F" w:rsidRDefault="0035152F" w:rsidP="006375D7">
      <w:pPr>
        <w:spacing w:after="0"/>
        <w:rPr>
          <w:rFonts w:ascii="Arial" w:eastAsia="Times New Roman" w:hAnsi="Arial" w:cs="Times New Roman"/>
          <w:b/>
          <w:szCs w:val="24"/>
          <w:lang w:val="en-GB"/>
        </w:rPr>
      </w:pPr>
      <w:r w:rsidRPr="00554131">
        <w:rPr>
          <w:rFonts w:ascii="Arial" w:eastAsia="Times New Roman" w:hAnsi="Arial" w:cs="Times New Roman"/>
          <w:b/>
          <w:szCs w:val="24"/>
          <w:lang w:val="en-GB"/>
        </w:rPr>
        <w:t>ISSUE</w:t>
      </w:r>
      <w:r>
        <w:rPr>
          <w:rFonts w:ascii="Arial" w:eastAsia="Times New Roman" w:hAnsi="Arial" w:cs="Times New Roman"/>
          <w:b/>
          <w:szCs w:val="24"/>
          <w:lang w:val="en-GB"/>
        </w:rPr>
        <w:t>:</w:t>
      </w:r>
    </w:p>
    <w:p w14:paraId="102B4341" w14:textId="57053CD7" w:rsidR="0078718D" w:rsidRDefault="00027F56" w:rsidP="006375D7">
      <w:pPr>
        <w:spacing w:after="0"/>
        <w:rPr>
          <w:rFonts w:ascii="Arial" w:eastAsia="Times New Roman" w:hAnsi="Arial" w:cs="Times New Roman"/>
          <w:szCs w:val="24"/>
          <w:lang w:val="en-GB"/>
        </w:rPr>
      </w:pPr>
      <w:r>
        <w:rPr>
          <w:rFonts w:ascii="Arial" w:eastAsia="Times New Roman" w:hAnsi="Arial" w:cs="Times New Roman"/>
          <w:szCs w:val="24"/>
          <w:lang w:val="en-GB"/>
        </w:rPr>
        <w:t xml:space="preserve">The personal training business </w:t>
      </w:r>
      <w:r w:rsidR="00275633">
        <w:rPr>
          <w:rFonts w:ascii="Arial" w:eastAsia="Times New Roman" w:hAnsi="Arial" w:cs="Times New Roman"/>
          <w:szCs w:val="24"/>
          <w:lang w:val="en-GB"/>
        </w:rPr>
        <w:t xml:space="preserve">is not </w:t>
      </w:r>
      <w:r w:rsidR="005D6AF6">
        <w:rPr>
          <w:rFonts w:ascii="Arial" w:eastAsia="Times New Roman" w:hAnsi="Arial" w:cs="Times New Roman"/>
          <w:szCs w:val="24"/>
          <w:lang w:val="en-GB"/>
        </w:rPr>
        <w:t xml:space="preserve">a </w:t>
      </w:r>
      <w:r w:rsidR="00275633">
        <w:rPr>
          <w:rFonts w:ascii="Arial" w:eastAsia="Times New Roman" w:hAnsi="Arial" w:cs="Times New Roman"/>
          <w:szCs w:val="24"/>
          <w:lang w:val="en-GB"/>
        </w:rPr>
        <w:t>permitted use, and is not supported by the local and upper-tier municipalities.</w:t>
      </w:r>
      <w:r w:rsidR="007B4C54">
        <w:rPr>
          <w:rFonts w:ascii="Arial" w:eastAsia="Times New Roman" w:hAnsi="Arial" w:cs="Times New Roman"/>
          <w:szCs w:val="24"/>
          <w:lang w:val="en-GB"/>
        </w:rPr>
        <w:t xml:space="preserve"> </w:t>
      </w:r>
    </w:p>
    <w:p w14:paraId="41BCC6A0" w14:textId="77777777" w:rsidR="00C00A7F" w:rsidRDefault="00C00A7F" w:rsidP="006375D7">
      <w:pPr>
        <w:spacing w:after="0"/>
        <w:rPr>
          <w:rFonts w:ascii="Arial" w:eastAsia="Times New Roman" w:hAnsi="Arial" w:cs="Times New Roman"/>
          <w:szCs w:val="24"/>
          <w:lang w:val="en-GB"/>
        </w:rPr>
      </w:pPr>
    </w:p>
    <w:p w14:paraId="66D08780" w14:textId="10763C07" w:rsidR="0078718D" w:rsidRDefault="0078718D" w:rsidP="006375D7">
      <w:pPr>
        <w:pStyle w:val="Heading3"/>
        <w:spacing w:after="0"/>
      </w:pPr>
      <w:r w:rsidRPr="0078718D">
        <w:t>RECOMMENDATION:</w:t>
      </w:r>
    </w:p>
    <w:p w14:paraId="22E987E6" w14:textId="25731253" w:rsidR="0078718D" w:rsidRDefault="00AF4A70" w:rsidP="006375D7">
      <w:pPr>
        <w:spacing w:after="0"/>
        <w:rPr>
          <w:rFonts w:ascii="Arial" w:eastAsia="Times New Roman" w:hAnsi="Arial" w:cs="Times New Roman"/>
          <w:szCs w:val="24"/>
          <w:lang w:val="en-GB"/>
        </w:rPr>
      </w:pPr>
      <w:r>
        <w:rPr>
          <w:rFonts w:ascii="Arial" w:eastAsia="Times New Roman" w:hAnsi="Arial" w:cs="Times New Roman"/>
          <w:szCs w:val="24"/>
          <w:lang w:val="en-GB"/>
        </w:rPr>
        <w:t>Refusal</w:t>
      </w:r>
    </w:p>
    <w:p w14:paraId="62995780" w14:textId="77777777" w:rsidR="006375D7" w:rsidRDefault="006375D7" w:rsidP="006375D7">
      <w:pPr>
        <w:pStyle w:val="Heading3"/>
        <w:spacing w:after="0"/>
      </w:pPr>
    </w:p>
    <w:p w14:paraId="43FF5F10" w14:textId="77777777" w:rsidR="006375D7" w:rsidRDefault="006375D7">
      <w:pPr>
        <w:rPr>
          <w:rFonts w:ascii="Arial" w:eastAsia="Times New Roman" w:hAnsi="Arial" w:cs="Times New Roman"/>
          <w:b/>
          <w:szCs w:val="24"/>
          <w:lang w:val="en-GB"/>
        </w:rPr>
      </w:pPr>
      <w:r>
        <w:br w:type="page"/>
      </w:r>
    </w:p>
    <w:p w14:paraId="7160B58F" w14:textId="2FBEC103" w:rsidR="0078718D" w:rsidRPr="0078718D" w:rsidRDefault="0078718D" w:rsidP="006375D7">
      <w:pPr>
        <w:pStyle w:val="Heading3"/>
        <w:spacing w:after="0"/>
      </w:pPr>
      <w:r w:rsidRPr="0078718D">
        <w:lastRenderedPageBreak/>
        <w:t>REASONS:</w:t>
      </w:r>
    </w:p>
    <w:p w14:paraId="7184A076" w14:textId="2253C95A" w:rsidR="00975624" w:rsidRDefault="00275633" w:rsidP="006375D7">
      <w:pPr>
        <w:pBdr>
          <w:bottom w:val="single" w:sz="6" w:space="1" w:color="auto"/>
        </w:pBdr>
        <w:tabs>
          <w:tab w:val="left" w:pos="-720"/>
        </w:tabs>
        <w:suppressAutoHyphens/>
        <w:spacing w:after="0"/>
        <w:ind w:left="21"/>
      </w:pPr>
      <w:r>
        <w:t xml:space="preserve">The </w:t>
      </w:r>
      <w:r w:rsidR="00754438">
        <w:t>personal training</w:t>
      </w:r>
      <w:r>
        <w:t xml:space="preserve"> business is not supportable under Niagara Escarpment Plan policies related to permitted uses in Escarpment Protection Area, and </w:t>
      </w:r>
      <w:r w:rsidR="00C03CCF" w:rsidRPr="00C03CCF">
        <w:t xml:space="preserve">the proposal conflicts with </w:t>
      </w:r>
      <w:r w:rsidR="007763D7">
        <w:t>the development criteria in Part 2.2</w:t>
      </w:r>
      <w:r w:rsidR="003D2F55">
        <w:t>.</w:t>
      </w:r>
      <w:r w:rsidR="007763D7">
        <w:t>10 of the NEP</w:t>
      </w:r>
      <w:r w:rsidR="00E20EB4">
        <w:t>.</w:t>
      </w:r>
      <w:r w:rsidR="007763D7">
        <w:t xml:space="preserve"> It is not support by both the lower and upper-tier municipalities.</w:t>
      </w:r>
    </w:p>
    <w:p w14:paraId="7D563AA3" w14:textId="77777777" w:rsidR="00C03CCF" w:rsidRPr="0078718D" w:rsidRDefault="00C03CCF" w:rsidP="006375D7">
      <w:pPr>
        <w:pBdr>
          <w:bottom w:val="single" w:sz="6" w:space="1" w:color="auto"/>
        </w:pBdr>
        <w:tabs>
          <w:tab w:val="left" w:pos="-720"/>
        </w:tabs>
        <w:suppressAutoHyphens/>
        <w:spacing w:after="0"/>
        <w:ind w:left="21"/>
        <w:rPr>
          <w:rFonts w:ascii="Arial" w:eastAsia="Times New Roman" w:hAnsi="Arial" w:cs="Times New Roman"/>
          <w:szCs w:val="24"/>
          <w:lang w:val="en-GB"/>
        </w:rPr>
      </w:pPr>
    </w:p>
    <w:p w14:paraId="03437499" w14:textId="77777777" w:rsidR="006375D7" w:rsidRDefault="006375D7" w:rsidP="006375D7">
      <w:pPr>
        <w:pStyle w:val="Heading2"/>
        <w:spacing w:line="276" w:lineRule="auto"/>
        <w:rPr>
          <w:lang w:val="en-US"/>
        </w:rPr>
      </w:pPr>
    </w:p>
    <w:p w14:paraId="56D757B6" w14:textId="36EED3E3" w:rsidR="00AE1BAF" w:rsidRDefault="00AE1BAF" w:rsidP="006375D7">
      <w:pPr>
        <w:pStyle w:val="Heading2"/>
        <w:spacing w:line="276" w:lineRule="auto"/>
        <w:rPr>
          <w:lang w:val="en-US"/>
        </w:rPr>
      </w:pPr>
      <w:r>
        <w:rPr>
          <w:lang w:val="en-US"/>
        </w:rPr>
        <w:t>RECEIVED:</w:t>
      </w:r>
    </w:p>
    <w:p w14:paraId="0BA858C2" w14:textId="5F5FD7F1" w:rsidR="00B40797" w:rsidRDefault="00FA69ED" w:rsidP="006375D7">
      <w:pPr>
        <w:spacing w:after="0"/>
        <w:rPr>
          <w:rFonts w:ascii="Arial" w:eastAsia="Times New Roman" w:hAnsi="Arial" w:cs="Arial"/>
          <w:bCs/>
          <w:noProof/>
          <w:szCs w:val="24"/>
        </w:rPr>
      </w:pPr>
      <w:r w:rsidRPr="00DD1BBD">
        <w:rPr>
          <w:rFonts w:ascii="Arial" w:eastAsia="Times New Roman" w:hAnsi="Arial" w:cs="Arial"/>
          <w:bCs/>
          <w:noProof/>
          <w:szCs w:val="24"/>
        </w:rPr>
        <w:t>0</w:t>
      </w:r>
      <w:r w:rsidR="00B37C6A">
        <w:rPr>
          <w:rFonts w:ascii="Arial" w:eastAsia="Times New Roman" w:hAnsi="Arial" w:cs="Arial"/>
          <w:bCs/>
          <w:noProof/>
          <w:szCs w:val="24"/>
        </w:rPr>
        <w:t>3</w:t>
      </w:r>
      <w:r w:rsidR="00EC6C85" w:rsidRPr="00DD1BBD">
        <w:rPr>
          <w:rFonts w:ascii="Arial" w:eastAsia="Times New Roman" w:hAnsi="Arial" w:cs="Arial"/>
          <w:bCs/>
          <w:noProof/>
          <w:szCs w:val="24"/>
        </w:rPr>
        <w:t>/</w:t>
      </w:r>
      <w:r w:rsidR="00D833D4">
        <w:rPr>
          <w:rFonts w:ascii="Arial" w:eastAsia="Times New Roman" w:hAnsi="Arial" w:cs="Arial"/>
          <w:bCs/>
          <w:noProof/>
          <w:szCs w:val="24"/>
        </w:rPr>
        <w:t>24</w:t>
      </w:r>
      <w:r w:rsidR="00EC6C85" w:rsidRPr="00DD1BBD">
        <w:rPr>
          <w:rFonts w:ascii="Arial" w:eastAsia="Times New Roman" w:hAnsi="Arial" w:cs="Arial"/>
          <w:bCs/>
          <w:noProof/>
          <w:szCs w:val="24"/>
        </w:rPr>
        <w:t>/202</w:t>
      </w:r>
      <w:r w:rsidR="007512E0" w:rsidRPr="00DD1BBD">
        <w:rPr>
          <w:rFonts w:ascii="Arial" w:eastAsia="Times New Roman" w:hAnsi="Arial" w:cs="Arial"/>
          <w:bCs/>
          <w:noProof/>
          <w:szCs w:val="24"/>
        </w:rPr>
        <w:t>1</w:t>
      </w:r>
    </w:p>
    <w:p w14:paraId="6C0D6F2B" w14:textId="77777777" w:rsidR="00F665A2" w:rsidRPr="00B40797" w:rsidRDefault="00F665A2" w:rsidP="006375D7">
      <w:pPr>
        <w:spacing w:after="0"/>
        <w:rPr>
          <w:rFonts w:ascii="Arial" w:eastAsia="Times New Roman" w:hAnsi="Arial" w:cs="Arial"/>
          <w:noProof/>
          <w:szCs w:val="24"/>
        </w:rPr>
      </w:pPr>
    </w:p>
    <w:p w14:paraId="7E132039" w14:textId="252EF0CB" w:rsidR="00AE1BAF" w:rsidRDefault="00AE1BAF" w:rsidP="006375D7">
      <w:pPr>
        <w:pStyle w:val="Heading2"/>
        <w:spacing w:line="276" w:lineRule="auto"/>
        <w:rPr>
          <w:lang w:val="en-US"/>
        </w:rPr>
      </w:pPr>
      <w:r>
        <w:rPr>
          <w:lang w:val="en-US"/>
        </w:rPr>
        <w:t>SOURCE:</w:t>
      </w:r>
    </w:p>
    <w:p w14:paraId="0A58DE6C" w14:textId="70CFABAA" w:rsidR="00A24128" w:rsidRDefault="008D108E" w:rsidP="006375D7">
      <w:pPr>
        <w:spacing w:after="0"/>
        <w:rPr>
          <w:rFonts w:ascii="Arial" w:eastAsia="Times New Roman" w:hAnsi="Arial" w:cs="Arial"/>
          <w:noProof/>
          <w:szCs w:val="24"/>
        </w:rPr>
      </w:pPr>
      <w:r>
        <w:t>REDACTED</w:t>
      </w:r>
      <w:r w:rsidR="00582D1C">
        <w:t>, Owner</w:t>
      </w:r>
    </w:p>
    <w:p w14:paraId="7E65F524" w14:textId="77777777" w:rsidR="00A24128" w:rsidRDefault="00A24128" w:rsidP="006375D7">
      <w:pPr>
        <w:spacing w:after="0"/>
        <w:rPr>
          <w:rFonts w:ascii="Arial" w:eastAsia="Times New Roman" w:hAnsi="Arial" w:cs="Arial"/>
          <w:noProof/>
          <w:szCs w:val="24"/>
        </w:rPr>
      </w:pPr>
    </w:p>
    <w:p w14:paraId="2CE83DA2" w14:textId="6AF15F63" w:rsidR="004E7C0F" w:rsidRPr="004E7C0F" w:rsidRDefault="00B630B7" w:rsidP="006375D7">
      <w:pPr>
        <w:pStyle w:val="Heading2"/>
        <w:spacing w:line="276" w:lineRule="auto"/>
        <w:rPr>
          <w:lang w:val="en-US"/>
        </w:rPr>
      </w:pPr>
      <w:r>
        <w:rPr>
          <w:lang w:val="en-US"/>
        </w:rPr>
        <w:t>RELATED FILES</w:t>
      </w:r>
      <w:r w:rsidR="00C7752A">
        <w:rPr>
          <w:lang w:val="en-US"/>
        </w:rPr>
        <w:t>:</w:t>
      </w:r>
    </w:p>
    <w:p w14:paraId="15BDE4A5" w14:textId="69DBB7C1" w:rsidR="005B2E44" w:rsidRPr="001461FE" w:rsidRDefault="005B2E44" w:rsidP="006375D7">
      <w:pPr>
        <w:autoSpaceDE w:val="0"/>
        <w:autoSpaceDN w:val="0"/>
        <w:adjustRightInd w:val="0"/>
        <w:spacing w:after="0"/>
        <w:rPr>
          <w:rFonts w:ascii="Arial" w:hAnsi="Arial" w:cs="Arial"/>
          <w:bCs/>
          <w:noProof/>
          <w:szCs w:val="24"/>
        </w:rPr>
      </w:pPr>
      <w:r>
        <w:rPr>
          <w:rFonts w:ascii="Arial" w:hAnsi="Arial" w:cs="Arial"/>
          <w:b/>
          <w:noProof/>
          <w:szCs w:val="24"/>
        </w:rPr>
        <w:t>H/R/2010-2011/86</w:t>
      </w:r>
      <w:r w:rsidR="001461FE">
        <w:rPr>
          <w:rFonts w:ascii="Arial" w:hAnsi="Arial" w:cs="Arial"/>
          <w:bCs/>
          <w:noProof/>
          <w:szCs w:val="24"/>
        </w:rPr>
        <w:t xml:space="preserve"> –</w:t>
      </w:r>
      <w:r w:rsidR="00430BAA">
        <w:rPr>
          <w:rFonts w:ascii="Arial" w:hAnsi="Arial" w:cs="Arial"/>
          <w:bCs/>
          <w:noProof/>
          <w:szCs w:val="24"/>
        </w:rPr>
        <w:t xml:space="preserve"> NEC </w:t>
      </w:r>
      <w:r w:rsidR="008A4C30">
        <w:rPr>
          <w:rFonts w:ascii="Arial" w:hAnsi="Arial" w:cs="Arial"/>
          <w:bCs/>
          <w:noProof/>
          <w:szCs w:val="24"/>
        </w:rPr>
        <w:t xml:space="preserve">development </w:t>
      </w:r>
      <w:r w:rsidR="008A76C6">
        <w:rPr>
          <w:rFonts w:ascii="Arial" w:hAnsi="Arial" w:cs="Arial"/>
          <w:bCs/>
          <w:noProof/>
          <w:szCs w:val="24"/>
        </w:rPr>
        <w:t xml:space="preserve">permit </w:t>
      </w:r>
      <w:r w:rsidR="00467227">
        <w:rPr>
          <w:rFonts w:ascii="Arial" w:hAnsi="Arial" w:cs="Arial"/>
          <w:bCs/>
          <w:noProof/>
          <w:szCs w:val="24"/>
        </w:rPr>
        <w:t>#9671</w:t>
      </w:r>
      <w:r w:rsidR="008A4C30">
        <w:rPr>
          <w:rFonts w:ascii="Arial" w:hAnsi="Arial" w:cs="Arial"/>
          <w:bCs/>
          <w:noProof/>
          <w:szCs w:val="24"/>
        </w:rPr>
        <w:t xml:space="preserve"> was</w:t>
      </w:r>
      <w:r w:rsidR="00467227">
        <w:rPr>
          <w:rFonts w:ascii="Arial" w:hAnsi="Arial" w:cs="Arial"/>
          <w:bCs/>
          <w:noProof/>
          <w:szCs w:val="24"/>
        </w:rPr>
        <w:t xml:space="preserve"> </w:t>
      </w:r>
      <w:r w:rsidR="008A76C6">
        <w:rPr>
          <w:rFonts w:ascii="Arial" w:hAnsi="Arial" w:cs="Arial"/>
          <w:bCs/>
          <w:noProof/>
          <w:szCs w:val="24"/>
        </w:rPr>
        <w:t>issued</w:t>
      </w:r>
      <w:r w:rsidR="00A12802">
        <w:rPr>
          <w:rFonts w:ascii="Arial" w:hAnsi="Arial" w:cs="Arial"/>
          <w:bCs/>
          <w:noProof/>
          <w:szCs w:val="24"/>
        </w:rPr>
        <w:t xml:space="preserve"> on August 23, 2010</w:t>
      </w:r>
      <w:r w:rsidR="008A76C6">
        <w:rPr>
          <w:rFonts w:ascii="Arial" w:hAnsi="Arial" w:cs="Arial"/>
          <w:bCs/>
          <w:noProof/>
          <w:szCs w:val="24"/>
        </w:rPr>
        <w:t>, t</w:t>
      </w:r>
      <w:r w:rsidR="008A76C6" w:rsidRPr="008A76C6">
        <w:rPr>
          <w:rFonts w:ascii="Arial" w:hAnsi="Arial" w:cs="Arial"/>
          <w:bCs/>
          <w:noProof/>
          <w:szCs w:val="24"/>
        </w:rPr>
        <w:t xml:space="preserve">o install a maximum 4.57 m (15 ft) high, 111.48 sq m (1,200 sq ft) mobile home on a 36.82 ha (91.0 ac) horse farm, connected to water and septic servicing from the existing residence.  The mobile home </w:t>
      </w:r>
      <w:r w:rsidR="004E7C0F">
        <w:rPr>
          <w:rFonts w:ascii="Arial" w:hAnsi="Arial" w:cs="Arial"/>
          <w:bCs/>
          <w:noProof/>
          <w:szCs w:val="24"/>
        </w:rPr>
        <w:t xml:space="preserve">is </w:t>
      </w:r>
      <w:r w:rsidR="008A76C6" w:rsidRPr="008A76C6">
        <w:rPr>
          <w:rFonts w:ascii="Arial" w:hAnsi="Arial" w:cs="Arial"/>
          <w:bCs/>
          <w:noProof/>
          <w:szCs w:val="24"/>
        </w:rPr>
        <w:t>used as accommodation for full</w:t>
      </w:r>
      <w:r w:rsidR="00CF6455">
        <w:rPr>
          <w:rFonts w:ascii="Arial" w:hAnsi="Arial" w:cs="Arial"/>
          <w:bCs/>
          <w:noProof/>
          <w:szCs w:val="24"/>
        </w:rPr>
        <w:t>-</w:t>
      </w:r>
      <w:r w:rsidR="008A76C6" w:rsidRPr="008A76C6">
        <w:rPr>
          <w:rFonts w:ascii="Arial" w:hAnsi="Arial" w:cs="Arial"/>
          <w:bCs/>
          <w:noProof/>
          <w:szCs w:val="24"/>
        </w:rPr>
        <w:t>time farm employees.</w:t>
      </w:r>
    </w:p>
    <w:p w14:paraId="63EDF3A4" w14:textId="0520415B" w:rsidR="00D17296" w:rsidRPr="002B7B74" w:rsidRDefault="00D17296" w:rsidP="006375D7">
      <w:pPr>
        <w:autoSpaceDE w:val="0"/>
        <w:autoSpaceDN w:val="0"/>
        <w:adjustRightInd w:val="0"/>
        <w:spacing w:after="0"/>
        <w:rPr>
          <w:rFonts w:ascii="Arial" w:hAnsi="Arial" w:cs="Arial"/>
          <w:bCs/>
          <w:noProof/>
          <w:szCs w:val="24"/>
        </w:rPr>
      </w:pPr>
      <w:r>
        <w:rPr>
          <w:rFonts w:ascii="Arial" w:hAnsi="Arial" w:cs="Arial"/>
          <w:b/>
          <w:noProof/>
          <w:szCs w:val="24"/>
        </w:rPr>
        <w:t>H/A/2008-2009/122</w:t>
      </w:r>
      <w:r w:rsidR="002B7B74">
        <w:rPr>
          <w:rFonts w:ascii="Arial" w:hAnsi="Arial" w:cs="Arial"/>
          <w:bCs/>
          <w:noProof/>
          <w:szCs w:val="24"/>
        </w:rPr>
        <w:t xml:space="preserve"> – </w:t>
      </w:r>
      <w:r w:rsidR="008A4C30">
        <w:rPr>
          <w:rFonts w:ascii="Arial" w:hAnsi="Arial" w:cs="Arial"/>
          <w:bCs/>
          <w:noProof/>
          <w:szCs w:val="24"/>
        </w:rPr>
        <w:t xml:space="preserve">NEC development permit </w:t>
      </w:r>
      <w:r w:rsidR="001344F1">
        <w:rPr>
          <w:rFonts w:ascii="Arial" w:hAnsi="Arial" w:cs="Arial"/>
          <w:bCs/>
          <w:noProof/>
          <w:szCs w:val="24"/>
        </w:rPr>
        <w:t xml:space="preserve">#9280 </w:t>
      </w:r>
      <w:r w:rsidR="008A4C30">
        <w:rPr>
          <w:rFonts w:ascii="Arial" w:hAnsi="Arial" w:cs="Arial"/>
          <w:bCs/>
          <w:noProof/>
          <w:szCs w:val="24"/>
        </w:rPr>
        <w:t xml:space="preserve">was </w:t>
      </w:r>
      <w:r w:rsidR="002B7B74">
        <w:rPr>
          <w:rFonts w:ascii="Arial" w:hAnsi="Arial" w:cs="Arial"/>
          <w:bCs/>
          <w:noProof/>
          <w:szCs w:val="24"/>
        </w:rPr>
        <w:t>issued</w:t>
      </w:r>
      <w:r w:rsidR="007730E8">
        <w:rPr>
          <w:rFonts w:ascii="Arial" w:hAnsi="Arial" w:cs="Arial"/>
          <w:bCs/>
          <w:noProof/>
          <w:szCs w:val="24"/>
        </w:rPr>
        <w:t xml:space="preserve"> on October 7, 2008,</w:t>
      </w:r>
      <w:r w:rsidR="002B7B74">
        <w:rPr>
          <w:rFonts w:ascii="Arial" w:hAnsi="Arial" w:cs="Arial"/>
          <w:bCs/>
          <w:noProof/>
          <w:szCs w:val="24"/>
        </w:rPr>
        <w:t xml:space="preserve"> </w:t>
      </w:r>
      <w:r w:rsidR="005014F1">
        <w:rPr>
          <w:rFonts w:ascii="Arial" w:hAnsi="Arial" w:cs="Arial"/>
          <w:bCs/>
          <w:noProof/>
          <w:szCs w:val="24"/>
        </w:rPr>
        <w:t xml:space="preserve">for the </w:t>
      </w:r>
      <w:r w:rsidR="002B7B74" w:rsidRPr="002B7B74">
        <w:rPr>
          <w:rFonts w:ascii="Arial" w:hAnsi="Arial" w:cs="Arial"/>
          <w:bCs/>
          <w:noProof/>
          <w:szCs w:val="24"/>
        </w:rPr>
        <w:t>construct</w:t>
      </w:r>
      <w:r w:rsidR="0080441F">
        <w:rPr>
          <w:rFonts w:ascii="Arial" w:hAnsi="Arial" w:cs="Arial"/>
          <w:bCs/>
          <w:noProof/>
          <w:szCs w:val="24"/>
        </w:rPr>
        <w:t>ion</w:t>
      </w:r>
      <w:r w:rsidR="002B7B74" w:rsidRPr="002B7B74">
        <w:rPr>
          <w:rFonts w:ascii="Arial" w:hAnsi="Arial" w:cs="Arial"/>
          <w:bCs/>
          <w:noProof/>
          <w:szCs w:val="24"/>
        </w:rPr>
        <w:t xml:space="preserve"> a ± 325.2 sq m (± 3500 sq ft) accessory building (with hydro) on an existing 35.6 ha (88 ac) lot.</w:t>
      </w:r>
    </w:p>
    <w:p w14:paraId="5C50193A" w14:textId="08CA86A4" w:rsidR="00C41EB4" w:rsidRPr="00C41EB4" w:rsidRDefault="00DC1FEC" w:rsidP="006375D7">
      <w:pPr>
        <w:autoSpaceDE w:val="0"/>
        <w:autoSpaceDN w:val="0"/>
        <w:adjustRightInd w:val="0"/>
        <w:spacing w:after="0"/>
        <w:rPr>
          <w:rFonts w:ascii="Arial" w:hAnsi="Arial" w:cs="Arial"/>
          <w:bCs/>
          <w:noProof/>
          <w:szCs w:val="24"/>
        </w:rPr>
      </w:pPr>
      <w:r>
        <w:rPr>
          <w:rFonts w:ascii="Arial" w:hAnsi="Arial" w:cs="Arial"/>
          <w:b/>
          <w:noProof/>
          <w:szCs w:val="24"/>
        </w:rPr>
        <w:t>H/A/2007-2008/172</w:t>
      </w:r>
      <w:r w:rsidR="00C41EB4">
        <w:rPr>
          <w:rFonts w:ascii="Arial" w:hAnsi="Arial" w:cs="Arial"/>
          <w:bCs/>
          <w:noProof/>
          <w:szCs w:val="24"/>
        </w:rPr>
        <w:t xml:space="preserve"> – </w:t>
      </w:r>
      <w:r w:rsidR="008A4C30">
        <w:rPr>
          <w:rFonts w:ascii="Arial" w:hAnsi="Arial" w:cs="Arial"/>
          <w:bCs/>
          <w:noProof/>
          <w:szCs w:val="24"/>
        </w:rPr>
        <w:t xml:space="preserve">NEC development permit </w:t>
      </w:r>
      <w:r w:rsidR="001B6725">
        <w:rPr>
          <w:rFonts w:ascii="Arial" w:hAnsi="Arial" w:cs="Arial"/>
          <w:bCs/>
          <w:noProof/>
          <w:szCs w:val="24"/>
        </w:rPr>
        <w:t>#</w:t>
      </w:r>
      <w:r w:rsidR="00857ED9">
        <w:rPr>
          <w:rFonts w:ascii="Arial" w:hAnsi="Arial" w:cs="Arial"/>
          <w:bCs/>
          <w:noProof/>
          <w:szCs w:val="24"/>
        </w:rPr>
        <w:t>9053</w:t>
      </w:r>
      <w:r w:rsidR="008A4C30">
        <w:rPr>
          <w:rFonts w:ascii="Arial" w:hAnsi="Arial" w:cs="Arial"/>
          <w:bCs/>
          <w:noProof/>
          <w:szCs w:val="24"/>
        </w:rPr>
        <w:t xml:space="preserve"> was</w:t>
      </w:r>
      <w:r w:rsidR="00C41EB4">
        <w:rPr>
          <w:rFonts w:ascii="Arial" w:hAnsi="Arial" w:cs="Arial"/>
          <w:bCs/>
          <w:noProof/>
          <w:szCs w:val="24"/>
        </w:rPr>
        <w:t xml:space="preserve"> issued</w:t>
      </w:r>
      <w:r w:rsidR="00857ED9">
        <w:rPr>
          <w:rFonts w:ascii="Arial" w:hAnsi="Arial" w:cs="Arial"/>
          <w:bCs/>
          <w:noProof/>
          <w:szCs w:val="24"/>
        </w:rPr>
        <w:t xml:space="preserve"> on December 14, 2007</w:t>
      </w:r>
      <w:r w:rsidR="00C41EB4">
        <w:rPr>
          <w:rFonts w:ascii="Arial" w:hAnsi="Arial" w:cs="Arial"/>
          <w:bCs/>
          <w:noProof/>
          <w:szCs w:val="24"/>
        </w:rPr>
        <w:t xml:space="preserve"> </w:t>
      </w:r>
      <w:r w:rsidR="00957B52">
        <w:rPr>
          <w:rFonts w:ascii="Arial" w:hAnsi="Arial" w:cs="Arial"/>
          <w:bCs/>
          <w:noProof/>
          <w:szCs w:val="24"/>
        </w:rPr>
        <w:t>t</w:t>
      </w:r>
      <w:r w:rsidR="00C41EB4" w:rsidRPr="00C41EB4">
        <w:rPr>
          <w:rFonts w:ascii="Arial" w:hAnsi="Arial" w:cs="Arial"/>
          <w:bCs/>
          <w:noProof/>
          <w:szCs w:val="24"/>
        </w:rPr>
        <w:t>o undertake the following work on an existing 38.05 ha (94.03 ac) lot:</w:t>
      </w:r>
    </w:p>
    <w:p w14:paraId="07E4AB14" w14:textId="77777777" w:rsidR="00C41EB4" w:rsidRPr="00C41EB4" w:rsidRDefault="00C41EB4" w:rsidP="006375D7">
      <w:pPr>
        <w:autoSpaceDE w:val="0"/>
        <w:autoSpaceDN w:val="0"/>
        <w:adjustRightInd w:val="0"/>
        <w:spacing w:after="0"/>
        <w:ind w:left="567" w:hanging="283"/>
        <w:rPr>
          <w:rFonts w:ascii="Arial" w:hAnsi="Arial" w:cs="Arial"/>
          <w:bCs/>
          <w:noProof/>
          <w:szCs w:val="24"/>
        </w:rPr>
      </w:pPr>
      <w:r w:rsidRPr="00C41EB4">
        <w:rPr>
          <w:rFonts w:ascii="Arial" w:hAnsi="Arial" w:cs="Arial"/>
          <w:bCs/>
          <w:noProof/>
          <w:szCs w:val="24"/>
        </w:rPr>
        <w:t>1. to demolish existing dwelling, barn and sheds</w:t>
      </w:r>
    </w:p>
    <w:p w14:paraId="6A83CC0B" w14:textId="77777777" w:rsidR="00C41EB4" w:rsidRPr="00C41EB4" w:rsidRDefault="00C41EB4" w:rsidP="006375D7">
      <w:pPr>
        <w:autoSpaceDE w:val="0"/>
        <w:autoSpaceDN w:val="0"/>
        <w:adjustRightInd w:val="0"/>
        <w:spacing w:after="0"/>
        <w:ind w:left="567" w:hanging="283"/>
        <w:rPr>
          <w:rFonts w:ascii="Arial" w:hAnsi="Arial" w:cs="Arial"/>
          <w:bCs/>
          <w:noProof/>
          <w:szCs w:val="24"/>
        </w:rPr>
      </w:pPr>
      <w:r w:rsidRPr="00C41EB4">
        <w:rPr>
          <w:rFonts w:ascii="Arial" w:hAnsi="Arial" w:cs="Arial"/>
          <w:bCs/>
          <w:noProof/>
          <w:szCs w:val="24"/>
        </w:rPr>
        <w:t>2. to construct a new 2-storey, 418.0 sq m (4500 sq ft) single dwelling with an attached garage, a 167.2 sq m (1800 sq ft) garden shed, a new septic system and driveway</w:t>
      </w:r>
    </w:p>
    <w:p w14:paraId="5D37C186" w14:textId="77777777" w:rsidR="00C41EB4" w:rsidRPr="00C41EB4" w:rsidRDefault="00C41EB4" w:rsidP="006375D7">
      <w:pPr>
        <w:autoSpaceDE w:val="0"/>
        <w:autoSpaceDN w:val="0"/>
        <w:adjustRightInd w:val="0"/>
        <w:spacing w:after="0"/>
        <w:ind w:left="567" w:hanging="283"/>
        <w:rPr>
          <w:rFonts w:ascii="Arial" w:hAnsi="Arial" w:cs="Arial"/>
          <w:bCs/>
          <w:noProof/>
          <w:szCs w:val="24"/>
        </w:rPr>
      </w:pPr>
      <w:r w:rsidRPr="00C41EB4">
        <w:rPr>
          <w:rFonts w:ascii="Arial" w:hAnsi="Arial" w:cs="Arial"/>
          <w:bCs/>
          <w:noProof/>
          <w:szCs w:val="24"/>
        </w:rPr>
        <w:t>3. to construct a 2-storey, 836.1 sq m (9000 sq ft) barn including 20 stalls to be used for horse training/breeding and an apartment to accommodate farm help</w:t>
      </w:r>
    </w:p>
    <w:p w14:paraId="207E44C5" w14:textId="021813B7" w:rsidR="004A6B67" w:rsidRDefault="00C41EB4" w:rsidP="006375D7">
      <w:pPr>
        <w:autoSpaceDE w:val="0"/>
        <w:autoSpaceDN w:val="0"/>
        <w:adjustRightInd w:val="0"/>
        <w:spacing w:after="0"/>
        <w:ind w:left="567" w:hanging="283"/>
        <w:rPr>
          <w:rFonts w:ascii="Arial" w:hAnsi="Arial" w:cs="Arial"/>
          <w:bCs/>
          <w:noProof/>
          <w:szCs w:val="24"/>
        </w:rPr>
      </w:pPr>
      <w:r w:rsidRPr="00C41EB4">
        <w:rPr>
          <w:rFonts w:ascii="Arial" w:hAnsi="Arial" w:cs="Arial"/>
          <w:bCs/>
          <w:noProof/>
          <w:szCs w:val="24"/>
        </w:rPr>
        <w:t>4. to construct a ± 557.4 sq m (± 6000 sq ft) pond (excavated fill will be used to create berms and fill in other areas on the property).</w:t>
      </w:r>
    </w:p>
    <w:p w14:paraId="70B9042E" w14:textId="60944B01" w:rsidR="004C2A02" w:rsidRDefault="004C2A02" w:rsidP="006375D7">
      <w:pPr>
        <w:autoSpaceDE w:val="0"/>
        <w:autoSpaceDN w:val="0"/>
        <w:adjustRightInd w:val="0"/>
        <w:spacing w:after="0"/>
        <w:ind w:left="720"/>
        <w:rPr>
          <w:rFonts w:ascii="Arial" w:hAnsi="Arial" w:cs="Arial"/>
          <w:bCs/>
          <w:noProof/>
          <w:szCs w:val="24"/>
        </w:rPr>
      </w:pPr>
    </w:p>
    <w:p w14:paraId="559C858A" w14:textId="05E91753" w:rsidR="008B08B7" w:rsidRDefault="00B630B7" w:rsidP="006375D7">
      <w:pPr>
        <w:pStyle w:val="Heading2"/>
        <w:spacing w:line="276" w:lineRule="auto"/>
        <w:rPr>
          <w:noProof/>
        </w:rPr>
      </w:pPr>
      <w:r>
        <w:rPr>
          <w:noProof/>
        </w:rPr>
        <w:t>BACKGROUND:</w:t>
      </w:r>
    </w:p>
    <w:p w14:paraId="784A6067" w14:textId="236D317C" w:rsidR="008B08B7" w:rsidRDefault="007726CE" w:rsidP="006375D7">
      <w:pPr>
        <w:pStyle w:val="Header"/>
        <w:spacing w:line="276" w:lineRule="auto"/>
        <w:rPr>
          <w:rFonts w:ascii="Arial" w:hAnsi="Arial" w:cs="Arial"/>
          <w:szCs w:val="24"/>
        </w:rPr>
      </w:pPr>
      <w:r>
        <w:rPr>
          <w:rFonts w:ascii="Arial" w:hAnsi="Arial" w:cs="Arial"/>
          <w:szCs w:val="24"/>
        </w:rPr>
        <w:t xml:space="preserve">The </w:t>
      </w:r>
      <w:r w:rsidR="00DC2114">
        <w:rPr>
          <w:rFonts w:ascii="Arial" w:hAnsi="Arial" w:cs="Arial"/>
          <w:szCs w:val="24"/>
        </w:rPr>
        <w:t>applicant</w:t>
      </w:r>
      <w:r w:rsidR="008B08B7">
        <w:rPr>
          <w:rFonts w:ascii="Arial" w:hAnsi="Arial" w:cs="Arial"/>
          <w:szCs w:val="24"/>
        </w:rPr>
        <w:t xml:space="preserve"> previously operated a horse boarding and training facility for racing horses on site until the industry collapsed approximately </w:t>
      </w:r>
      <w:r w:rsidR="00CF6455">
        <w:rPr>
          <w:rFonts w:ascii="Arial" w:hAnsi="Arial" w:cs="Arial"/>
          <w:szCs w:val="24"/>
        </w:rPr>
        <w:t xml:space="preserve">ten </w:t>
      </w:r>
      <w:r w:rsidR="008B08B7">
        <w:rPr>
          <w:rFonts w:ascii="Arial" w:hAnsi="Arial" w:cs="Arial"/>
          <w:szCs w:val="24"/>
        </w:rPr>
        <w:t>years ago. Subsequently, the principal use of the subject property is still agricultur</w:t>
      </w:r>
      <w:r w:rsidR="002C6EDC">
        <w:rPr>
          <w:rFonts w:ascii="Arial" w:hAnsi="Arial" w:cs="Arial"/>
          <w:szCs w:val="24"/>
        </w:rPr>
        <w:t>e</w:t>
      </w:r>
      <w:r w:rsidR="008A35AE">
        <w:rPr>
          <w:rFonts w:ascii="Arial" w:hAnsi="Arial" w:cs="Arial"/>
          <w:szCs w:val="24"/>
        </w:rPr>
        <w:t>.</w:t>
      </w:r>
      <w:r w:rsidR="00DF0EC9">
        <w:rPr>
          <w:rFonts w:ascii="Arial" w:hAnsi="Arial" w:cs="Arial"/>
          <w:szCs w:val="24"/>
        </w:rPr>
        <w:t xml:space="preserve"> </w:t>
      </w:r>
      <w:r w:rsidR="008A35AE">
        <w:rPr>
          <w:rFonts w:ascii="Arial" w:hAnsi="Arial" w:cs="Arial"/>
          <w:szCs w:val="24"/>
        </w:rPr>
        <w:t>H</w:t>
      </w:r>
      <w:r w:rsidR="005540BF">
        <w:rPr>
          <w:rFonts w:ascii="Arial" w:hAnsi="Arial" w:cs="Arial"/>
          <w:szCs w:val="24"/>
        </w:rPr>
        <w:t>owever</w:t>
      </w:r>
      <w:r w:rsidR="008A35AE">
        <w:rPr>
          <w:rFonts w:ascii="Arial" w:hAnsi="Arial" w:cs="Arial"/>
          <w:szCs w:val="24"/>
        </w:rPr>
        <w:t xml:space="preserve">, the </w:t>
      </w:r>
      <w:r w:rsidR="00FD5FAB">
        <w:rPr>
          <w:rFonts w:ascii="Arial" w:hAnsi="Arial" w:cs="Arial"/>
          <w:szCs w:val="24"/>
        </w:rPr>
        <w:t xml:space="preserve">agriculture </w:t>
      </w:r>
      <w:r w:rsidR="008A35AE">
        <w:rPr>
          <w:rFonts w:ascii="Arial" w:hAnsi="Arial" w:cs="Arial"/>
          <w:szCs w:val="24"/>
        </w:rPr>
        <w:t>on site</w:t>
      </w:r>
      <w:r w:rsidR="00F04E9B">
        <w:rPr>
          <w:rFonts w:ascii="Arial" w:hAnsi="Arial" w:cs="Arial"/>
          <w:szCs w:val="24"/>
        </w:rPr>
        <w:t xml:space="preserve"> </w:t>
      </w:r>
      <w:r w:rsidR="008B08B7">
        <w:rPr>
          <w:rFonts w:ascii="Arial" w:hAnsi="Arial" w:cs="Arial"/>
          <w:szCs w:val="24"/>
        </w:rPr>
        <w:t>ha</w:t>
      </w:r>
      <w:r w:rsidR="000B76B9">
        <w:rPr>
          <w:rFonts w:ascii="Arial" w:hAnsi="Arial" w:cs="Arial"/>
          <w:szCs w:val="24"/>
        </w:rPr>
        <w:t xml:space="preserve">s </w:t>
      </w:r>
      <w:r w:rsidR="00F04E9B">
        <w:rPr>
          <w:rFonts w:ascii="Arial" w:hAnsi="Arial" w:cs="Arial"/>
          <w:szCs w:val="24"/>
        </w:rPr>
        <w:t>since</w:t>
      </w:r>
      <w:r w:rsidR="008B08B7">
        <w:rPr>
          <w:rFonts w:ascii="Arial" w:hAnsi="Arial" w:cs="Arial"/>
          <w:szCs w:val="24"/>
        </w:rPr>
        <w:t xml:space="preserve"> changed from horse farming to solely cash crop farming. </w:t>
      </w:r>
    </w:p>
    <w:p w14:paraId="5861589C" w14:textId="77777777" w:rsidR="008B08B7" w:rsidRDefault="008B08B7" w:rsidP="006375D7">
      <w:pPr>
        <w:pStyle w:val="Header"/>
        <w:spacing w:line="276" w:lineRule="auto"/>
        <w:rPr>
          <w:rFonts w:ascii="Arial" w:hAnsi="Arial" w:cs="Arial"/>
          <w:szCs w:val="24"/>
        </w:rPr>
      </w:pPr>
    </w:p>
    <w:p w14:paraId="2275D9BF" w14:textId="69EEEC2C" w:rsidR="00B36270" w:rsidRDefault="008B08B7" w:rsidP="006375D7">
      <w:pPr>
        <w:pStyle w:val="Header"/>
        <w:spacing w:line="276" w:lineRule="auto"/>
        <w:rPr>
          <w:rFonts w:ascii="Arial" w:hAnsi="Arial" w:cs="Arial"/>
          <w:szCs w:val="24"/>
        </w:rPr>
      </w:pPr>
      <w:r>
        <w:rPr>
          <w:rFonts w:ascii="Arial" w:hAnsi="Arial" w:cs="Arial"/>
          <w:szCs w:val="24"/>
        </w:rPr>
        <w:t xml:space="preserve">The </w:t>
      </w:r>
      <w:r w:rsidR="0063750C">
        <w:rPr>
          <w:rFonts w:ascii="Arial" w:hAnsi="Arial" w:cs="Arial"/>
          <w:szCs w:val="24"/>
        </w:rPr>
        <w:t>personal training</w:t>
      </w:r>
      <w:r>
        <w:rPr>
          <w:rFonts w:ascii="Arial" w:hAnsi="Arial" w:cs="Arial"/>
          <w:szCs w:val="24"/>
        </w:rPr>
        <w:t xml:space="preserve"> business, Farm Girl </w:t>
      </w:r>
      <w:r w:rsidR="005540BF">
        <w:rPr>
          <w:rFonts w:ascii="Arial" w:hAnsi="Arial" w:cs="Arial"/>
          <w:szCs w:val="24"/>
        </w:rPr>
        <w:t>F</w:t>
      </w:r>
      <w:r>
        <w:rPr>
          <w:rFonts w:ascii="Arial" w:hAnsi="Arial" w:cs="Arial"/>
          <w:szCs w:val="24"/>
        </w:rPr>
        <w:t xml:space="preserve">itness, is currently operated on site </w:t>
      </w:r>
      <w:r w:rsidR="000B76B9">
        <w:rPr>
          <w:rFonts w:ascii="Arial" w:hAnsi="Arial" w:cs="Arial"/>
          <w:szCs w:val="24"/>
        </w:rPr>
        <w:t xml:space="preserve">in an existing accessory facility (equestrian barn) </w:t>
      </w:r>
      <w:r>
        <w:rPr>
          <w:rFonts w:ascii="Arial" w:hAnsi="Arial" w:cs="Arial"/>
          <w:szCs w:val="24"/>
        </w:rPr>
        <w:t>by the daughter of the landowner</w:t>
      </w:r>
      <w:r w:rsidR="00556DE0">
        <w:rPr>
          <w:rFonts w:ascii="Arial" w:hAnsi="Arial" w:cs="Arial"/>
          <w:szCs w:val="24"/>
        </w:rPr>
        <w:t xml:space="preserve"> without an </w:t>
      </w:r>
      <w:r w:rsidR="00556DE0">
        <w:rPr>
          <w:rFonts w:ascii="Arial" w:hAnsi="Arial" w:cs="Arial"/>
          <w:szCs w:val="24"/>
        </w:rPr>
        <w:lastRenderedPageBreak/>
        <w:t>NEC permit</w:t>
      </w:r>
      <w:r>
        <w:rPr>
          <w:rFonts w:ascii="Arial" w:hAnsi="Arial" w:cs="Arial"/>
          <w:szCs w:val="24"/>
        </w:rPr>
        <w:t>. Farm Girl Fitness brands itself as “North Halton’s Premium Indoor and Outdoor Training Facility”</w:t>
      </w:r>
      <w:r w:rsidR="008A35AE">
        <w:rPr>
          <w:rFonts w:ascii="Arial" w:hAnsi="Arial" w:cs="Arial"/>
          <w:szCs w:val="24"/>
        </w:rPr>
        <w:t>, and according to the property owner, is geared for women</w:t>
      </w:r>
      <w:r>
        <w:rPr>
          <w:rFonts w:ascii="Arial" w:hAnsi="Arial" w:cs="Arial"/>
          <w:szCs w:val="24"/>
        </w:rPr>
        <w:t>. The business, originally focused on outdoor fitness classes, was started in the spring of 2020.</w:t>
      </w:r>
      <w:r w:rsidR="008A35AE">
        <w:rPr>
          <w:rFonts w:ascii="Arial" w:hAnsi="Arial" w:cs="Arial"/>
          <w:szCs w:val="24"/>
        </w:rPr>
        <w:t xml:space="preserve"> </w:t>
      </w:r>
      <w:r w:rsidR="000B76B9">
        <w:rPr>
          <w:rFonts w:ascii="Arial" w:hAnsi="Arial" w:cs="Arial"/>
          <w:szCs w:val="24"/>
        </w:rPr>
        <w:t>Farm Girl Fitness</w:t>
      </w:r>
      <w:r w:rsidR="008A35AE">
        <w:rPr>
          <w:rFonts w:ascii="Arial" w:hAnsi="Arial" w:cs="Arial"/>
          <w:szCs w:val="24"/>
        </w:rPr>
        <w:t xml:space="preserve"> offers </w:t>
      </w:r>
      <w:r w:rsidR="000B76B9">
        <w:rPr>
          <w:rFonts w:ascii="Arial" w:hAnsi="Arial" w:cs="Arial"/>
          <w:szCs w:val="24"/>
        </w:rPr>
        <w:t>one-on-one fitness programs, studio rentals, fitness classes, and sports team training.</w:t>
      </w:r>
      <w:r>
        <w:rPr>
          <w:rFonts w:ascii="Arial" w:hAnsi="Arial" w:cs="Arial"/>
          <w:szCs w:val="24"/>
        </w:rPr>
        <w:t xml:space="preserve"> The business has grown over time to accommodate indoor fitness classes as well as physiotherapy exercise appointments in the existing equestrian barn, outdoor horse</w:t>
      </w:r>
      <w:r w:rsidR="00DD3EBD">
        <w:rPr>
          <w:rFonts w:ascii="Arial" w:hAnsi="Arial" w:cs="Arial"/>
          <w:szCs w:val="24"/>
        </w:rPr>
        <w:t>-</w:t>
      </w:r>
      <w:r>
        <w:rPr>
          <w:rFonts w:ascii="Arial" w:hAnsi="Arial" w:cs="Arial"/>
          <w:szCs w:val="24"/>
        </w:rPr>
        <w:t>riding ring, and grounds within the immediate vicinity of these structures.</w:t>
      </w:r>
      <w:r w:rsidR="000B76B9">
        <w:rPr>
          <w:rFonts w:ascii="Arial" w:hAnsi="Arial" w:cs="Arial"/>
          <w:szCs w:val="24"/>
        </w:rPr>
        <w:t xml:space="preserve"> All classes have a capacity of 15 people and operate seven days per week</w:t>
      </w:r>
      <w:r w:rsidR="00C03CCF">
        <w:rPr>
          <w:rFonts w:ascii="Arial" w:hAnsi="Arial" w:cs="Arial"/>
          <w:szCs w:val="24"/>
        </w:rPr>
        <w:t xml:space="preserve"> from 8:00</w:t>
      </w:r>
      <w:r w:rsidR="00CF6455">
        <w:rPr>
          <w:rFonts w:ascii="Arial" w:hAnsi="Arial" w:cs="Arial"/>
          <w:szCs w:val="24"/>
        </w:rPr>
        <w:t xml:space="preserve"> </w:t>
      </w:r>
      <w:r w:rsidR="00C03CCF">
        <w:rPr>
          <w:rFonts w:ascii="Arial" w:hAnsi="Arial" w:cs="Arial"/>
          <w:szCs w:val="24"/>
        </w:rPr>
        <w:t>a.m. to 8:00</w:t>
      </w:r>
      <w:r w:rsidR="00CF6455">
        <w:rPr>
          <w:rFonts w:ascii="Arial" w:hAnsi="Arial" w:cs="Arial"/>
          <w:szCs w:val="24"/>
        </w:rPr>
        <w:t xml:space="preserve"> </w:t>
      </w:r>
      <w:r w:rsidR="00C03CCF">
        <w:rPr>
          <w:rFonts w:ascii="Arial" w:hAnsi="Arial" w:cs="Arial"/>
          <w:szCs w:val="24"/>
        </w:rPr>
        <w:t>p.m.</w:t>
      </w:r>
      <w:r w:rsidR="000B76B9">
        <w:rPr>
          <w:rFonts w:ascii="Arial" w:hAnsi="Arial" w:cs="Arial"/>
          <w:szCs w:val="24"/>
        </w:rPr>
        <w:t xml:space="preserve"> </w:t>
      </w:r>
      <w:r>
        <w:rPr>
          <w:rFonts w:ascii="Arial" w:hAnsi="Arial" w:cs="Arial"/>
          <w:szCs w:val="24"/>
        </w:rPr>
        <w:t xml:space="preserve"> </w:t>
      </w:r>
      <w:r w:rsidR="00DD3EBD">
        <w:rPr>
          <w:rFonts w:ascii="Arial" w:hAnsi="Arial" w:cs="Arial"/>
          <w:szCs w:val="24"/>
        </w:rPr>
        <w:t>A</w:t>
      </w:r>
      <w:r w:rsidR="00FD5FAB">
        <w:rPr>
          <w:rFonts w:ascii="Arial" w:hAnsi="Arial" w:cs="Arial"/>
          <w:szCs w:val="24"/>
        </w:rPr>
        <w:t>t</w:t>
      </w:r>
      <w:r w:rsidR="00DD3EBD">
        <w:rPr>
          <w:rFonts w:ascii="Arial" w:hAnsi="Arial" w:cs="Arial"/>
          <w:szCs w:val="24"/>
        </w:rPr>
        <w:t xml:space="preserve"> </w:t>
      </w:r>
      <w:r w:rsidR="00E20EB4">
        <w:rPr>
          <w:rFonts w:ascii="Arial" w:hAnsi="Arial" w:cs="Arial"/>
          <w:szCs w:val="24"/>
        </w:rPr>
        <w:t>least</w:t>
      </w:r>
      <w:r w:rsidR="00DD3EBD">
        <w:rPr>
          <w:rFonts w:ascii="Arial" w:hAnsi="Arial" w:cs="Arial"/>
          <w:szCs w:val="24"/>
        </w:rPr>
        <w:t xml:space="preserve"> four</w:t>
      </w:r>
      <w:r w:rsidR="0042486A">
        <w:rPr>
          <w:rFonts w:ascii="Arial" w:hAnsi="Arial" w:cs="Arial"/>
          <w:szCs w:val="24"/>
        </w:rPr>
        <w:t xml:space="preserve"> staff are employed </w:t>
      </w:r>
      <w:r w:rsidR="00D536FC">
        <w:rPr>
          <w:rFonts w:ascii="Arial" w:hAnsi="Arial" w:cs="Arial"/>
          <w:szCs w:val="24"/>
        </w:rPr>
        <w:t>by Farm Gi</w:t>
      </w:r>
      <w:r w:rsidR="00784FD5">
        <w:rPr>
          <w:rFonts w:ascii="Arial" w:hAnsi="Arial" w:cs="Arial"/>
          <w:szCs w:val="24"/>
        </w:rPr>
        <w:t>r</w:t>
      </w:r>
      <w:r w:rsidR="00D536FC">
        <w:rPr>
          <w:rFonts w:ascii="Arial" w:hAnsi="Arial" w:cs="Arial"/>
          <w:szCs w:val="24"/>
        </w:rPr>
        <w:t xml:space="preserve">l Fitness </w:t>
      </w:r>
      <w:r w:rsidR="0042486A">
        <w:rPr>
          <w:rFonts w:ascii="Arial" w:hAnsi="Arial" w:cs="Arial"/>
          <w:szCs w:val="24"/>
        </w:rPr>
        <w:t>on site</w:t>
      </w:r>
      <w:r w:rsidR="00D536FC">
        <w:rPr>
          <w:rFonts w:ascii="Arial" w:hAnsi="Arial" w:cs="Arial"/>
          <w:szCs w:val="24"/>
        </w:rPr>
        <w:t xml:space="preserve">, including the </w:t>
      </w:r>
      <w:r w:rsidR="00997F13">
        <w:rPr>
          <w:rFonts w:ascii="Arial" w:hAnsi="Arial" w:cs="Arial"/>
          <w:szCs w:val="24"/>
        </w:rPr>
        <w:t xml:space="preserve">business </w:t>
      </w:r>
      <w:r w:rsidR="00D536FC">
        <w:rPr>
          <w:rFonts w:ascii="Arial" w:hAnsi="Arial" w:cs="Arial"/>
          <w:szCs w:val="24"/>
        </w:rPr>
        <w:t>owner</w:t>
      </w:r>
      <w:r w:rsidR="00997F13">
        <w:rPr>
          <w:rFonts w:ascii="Arial" w:hAnsi="Arial" w:cs="Arial"/>
          <w:szCs w:val="24"/>
        </w:rPr>
        <w:t xml:space="preserve">, </w:t>
      </w:r>
      <w:r w:rsidR="000B76B9">
        <w:rPr>
          <w:rFonts w:ascii="Arial" w:hAnsi="Arial" w:cs="Arial"/>
          <w:szCs w:val="24"/>
        </w:rPr>
        <w:t xml:space="preserve">assistant, and two part time staff. The business owner </w:t>
      </w:r>
      <w:r>
        <w:rPr>
          <w:rFonts w:ascii="Arial" w:hAnsi="Arial" w:cs="Arial"/>
          <w:szCs w:val="24"/>
        </w:rPr>
        <w:t>currently resides in the on-farm help mobile home</w:t>
      </w:r>
      <w:r w:rsidR="00997F13">
        <w:rPr>
          <w:rFonts w:ascii="Arial" w:hAnsi="Arial" w:cs="Arial"/>
          <w:szCs w:val="24"/>
        </w:rPr>
        <w:t xml:space="preserve">. This structure </w:t>
      </w:r>
      <w:r>
        <w:rPr>
          <w:rFonts w:ascii="Arial" w:hAnsi="Arial" w:cs="Arial"/>
          <w:szCs w:val="24"/>
        </w:rPr>
        <w:t xml:space="preserve">was </w:t>
      </w:r>
      <w:r w:rsidR="00CA3AD9">
        <w:rPr>
          <w:rFonts w:ascii="Arial" w:hAnsi="Arial" w:cs="Arial"/>
          <w:szCs w:val="24"/>
        </w:rPr>
        <w:t xml:space="preserve">previously </w:t>
      </w:r>
      <w:r>
        <w:rPr>
          <w:rFonts w:ascii="Arial" w:hAnsi="Arial" w:cs="Arial"/>
          <w:szCs w:val="24"/>
        </w:rPr>
        <w:t>approved solely to support the former horse farming operation</w:t>
      </w:r>
      <w:r w:rsidR="005D6AF6">
        <w:rPr>
          <w:rFonts w:ascii="Arial" w:hAnsi="Arial" w:cs="Arial"/>
          <w:szCs w:val="24"/>
        </w:rPr>
        <w:t>, and was to have been removed after three years (i.e., by August 2013), or re-applied for if still needed for farm labour. Since the equestrian use ceased approximately ten years ago, the mobile home should have been removed, or the landowner should have returned to the NEC for a new permit that justified its continued use based on a new agricultural use that required full-time farm help.</w:t>
      </w:r>
      <w:r>
        <w:rPr>
          <w:rFonts w:ascii="Arial" w:hAnsi="Arial" w:cs="Arial"/>
          <w:szCs w:val="24"/>
        </w:rPr>
        <w:t xml:space="preserve"> </w:t>
      </w:r>
    </w:p>
    <w:p w14:paraId="72D88A9B" w14:textId="77777777" w:rsidR="008B08B7" w:rsidRPr="004C2A02" w:rsidRDefault="008B08B7" w:rsidP="006375D7">
      <w:pPr>
        <w:autoSpaceDE w:val="0"/>
        <w:autoSpaceDN w:val="0"/>
        <w:adjustRightInd w:val="0"/>
        <w:spacing w:after="0"/>
        <w:rPr>
          <w:rFonts w:ascii="Arial" w:hAnsi="Arial" w:cs="Arial"/>
          <w:bCs/>
          <w:noProof/>
          <w:szCs w:val="24"/>
        </w:rPr>
      </w:pPr>
    </w:p>
    <w:p w14:paraId="17B0A137" w14:textId="11FF839D" w:rsidR="004C2A02" w:rsidRPr="00F0041B" w:rsidRDefault="00AE1BAF" w:rsidP="006375D7">
      <w:pPr>
        <w:pStyle w:val="Heading2"/>
        <w:spacing w:line="276" w:lineRule="auto"/>
        <w:rPr>
          <w:lang w:val="en-US"/>
        </w:rPr>
      </w:pPr>
      <w:r>
        <w:rPr>
          <w:lang w:val="en-US"/>
        </w:rPr>
        <w:t>SITE DESCRIPTION:</w:t>
      </w:r>
    </w:p>
    <w:p w14:paraId="17F37CB6" w14:textId="11E13284" w:rsidR="004A3503" w:rsidRDefault="00FB6938" w:rsidP="006375D7">
      <w:pPr>
        <w:widowControl w:val="0"/>
        <w:spacing w:after="0"/>
        <w:rPr>
          <w:rFonts w:ascii="Arial" w:hAnsi="Arial" w:cs="Arial"/>
          <w:szCs w:val="24"/>
        </w:rPr>
      </w:pPr>
      <w:r w:rsidRPr="00D9154B">
        <w:rPr>
          <w:rFonts w:cstheme="minorHAnsi"/>
          <w:lang w:val="en-US"/>
        </w:rPr>
        <w:t>The</w:t>
      </w:r>
      <w:r w:rsidR="008A4D58">
        <w:rPr>
          <w:rFonts w:cstheme="minorHAnsi"/>
          <w:lang w:val="en-US"/>
        </w:rPr>
        <w:t xml:space="preserve"> </w:t>
      </w:r>
      <w:r w:rsidR="00355E77" w:rsidRPr="00355E77">
        <w:rPr>
          <w:lang w:val="en-US"/>
        </w:rPr>
        <w:t>35.56 h</w:t>
      </w:r>
      <w:r w:rsidR="003C13D5">
        <w:rPr>
          <w:lang w:val="en-US"/>
        </w:rPr>
        <w:t>ectare</w:t>
      </w:r>
      <w:r w:rsidR="00355E77" w:rsidRPr="00355E77">
        <w:rPr>
          <w:lang w:val="en-US"/>
        </w:rPr>
        <w:t xml:space="preserve"> (87.87 ac</w:t>
      </w:r>
      <w:r w:rsidR="003C13D5">
        <w:rPr>
          <w:lang w:val="en-US"/>
        </w:rPr>
        <w:t>re</w:t>
      </w:r>
      <w:r w:rsidR="00355E77" w:rsidRPr="00355E77">
        <w:rPr>
          <w:lang w:val="en-US"/>
        </w:rPr>
        <w:t>)</w:t>
      </w:r>
      <w:r w:rsidR="008A4D58">
        <w:rPr>
          <w:lang w:val="en-US"/>
        </w:rPr>
        <w:t xml:space="preserve"> </w:t>
      </w:r>
      <w:r w:rsidRPr="00D9154B">
        <w:rPr>
          <w:rFonts w:cstheme="minorHAnsi"/>
          <w:lang w:val="en-US"/>
        </w:rPr>
        <w:t xml:space="preserve">subject property </w:t>
      </w:r>
      <w:r w:rsidR="00355E77">
        <w:rPr>
          <w:rFonts w:ascii="Arial" w:hAnsi="Arial" w:cs="Arial"/>
          <w:szCs w:val="24"/>
        </w:rPr>
        <w:t>has frontage on</w:t>
      </w:r>
      <w:r w:rsidR="00355E77" w:rsidRPr="00AC7201">
        <w:rPr>
          <w:rFonts w:ascii="Arial" w:hAnsi="Arial" w:cs="Arial"/>
          <w:szCs w:val="24"/>
        </w:rPr>
        <w:t xml:space="preserve"> west side of Third Line, south of 15 Side</w:t>
      </w:r>
      <w:r w:rsidR="00355E77">
        <w:rPr>
          <w:rFonts w:ascii="Arial" w:hAnsi="Arial" w:cs="Arial"/>
          <w:szCs w:val="24"/>
        </w:rPr>
        <w:t>r</w:t>
      </w:r>
      <w:r w:rsidR="00355E77" w:rsidRPr="00AC7201">
        <w:rPr>
          <w:rFonts w:ascii="Arial" w:hAnsi="Arial" w:cs="Arial"/>
          <w:szCs w:val="24"/>
        </w:rPr>
        <w:t>oad</w:t>
      </w:r>
      <w:r w:rsidR="00355E77">
        <w:rPr>
          <w:rFonts w:ascii="Arial" w:hAnsi="Arial" w:cs="Arial"/>
          <w:szCs w:val="24"/>
        </w:rPr>
        <w:t xml:space="preserve"> in the Town of Halton Hills</w:t>
      </w:r>
      <w:r w:rsidR="00A3111C">
        <w:rPr>
          <w:rFonts w:ascii="Arial" w:hAnsi="Arial" w:cs="Arial"/>
          <w:szCs w:val="24"/>
        </w:rPr>
        <w:t xml:space="preserve">, approximately </w:t>
      </w:r>
      <w:r w:rsidR="00CF6455">
        <w:rPr>
          <w:rFonts w:ascii="Arial" w:hAnsi="Arial" w:cs="Arial"/>
          <w:szCs w:val="24"/>
        </w:rPr>
        <w:t xml:space="preserve">nine </w:t>
      </w:r>
      <w:r w:rsidR="00A3111C">
        <w:rPr>
          <w:rFonts w:ascii="Arial" w:hAnsi="Arial" w:cs="Arial"/>
          <w:szCs w:val="24"/>
        </w:rPr>
        <w:t>k</w:t>
      </w:r>
      <w:r w:rsidR="003C13D5">
        <w:rPr>
          <w:rFonts w:ascii="Arial" w:hAnsi="Arial" w:cs="Arial"/>
          <w:szCs w:val="24"/>
        </w:rPr>
        <w:t>ilo</w:t>
      </w:r>
      <w:r w:rsidR="00FE1372">
        <w:rPr>
          <w:rFonts w:ascii="Arial" w:hAnsi="Arial" w:cs="Arial"/>
          <w:szCs w:val="24"/>
        </w:rPr>
        <w:t>m</w:t>
      </w:r>
      <w:r w:rsidR="003C13D5">
        <w:rPr>
          <w:rFonts w:ascii="Arial" w:hAnsi="Arial" w:cs="Arial"/>
          <w:szCs w:val="24"/>
        </w:rPr>
        <w:t>etres</w:t>
      </w:r>
      <w:r w:rsidR="00FE1372">
        <w:rPr>
          <w:rFonts w:ascii="Arial" w:hAnsi="Arial" w:cs="Arial"/>
          <w:szCs w:val="24"/>
        </w:rPr>
        <w:t xml:space="preserve"> north of the Town of Milton.</w:t>
      </w:r>
      <w:r w:rsidR="00355E77">
        <w:rPr>
          <w:rFonts w:ascii="Arial" w:hAnsi="Arial" w:cs="Arial"/>
          <w:szCs w:val="24"/>
        </w:rPr>
        <w:t xml:space="preserve"> </w:t>
      </w:r>
      <w:r w:rsidR="00F80E0A">
        <w:rPr>
          <w:rFonts w:ascii="Arial" w:hAnsi="Arial" w:cs="Arial"/>
          <w:szCs w:val="24"/>
        </w:rPr>
        <w:t>The subject property currently supports one single dwelling,</w:t>
      </w:r>
      <w:r w:rsidR="00F62ADC">
        <w:rPr>
          <w:rFonts w:ascii="Arial" w:hAnsi="Arial" w:cs="Arial"/>
          <w:szCs w:val="24"/>
        </w:rPr>
        <w:t xml:space="preserve"> </w:t>
      </w:r>
      <w:r w:rsidR="00F80E0A">
        <w:rPr>
          <w:rFonts w:ascii="Arial" w:hAnsi="Arial" w:cs="Arial"/>
          <w:szCs w:val="24"/>
        </w:rPr>
        <w:t xml:space="preserve">one mobile home (previously approved for on-farm help), </w:t>
      </w:r>
      <w:r w:rsidR="007E5FCA">
        <w:rPr>
          <w:rFonts w:ascii="Arial" w:hAnsi="Arial" w:cs="Arial"/>
          <w:szCs w:val="24"/>
        </w:rPr>
        <w:t>several accessory structures,</w:t>
      </w:r>
      <w:r w:rsidR="00B36270">
        <w:rPr>
          <w:rFonts w:ascii="Arial" w:hAnsi="Arial" w:cs="Arial"/>
          <w:szCs w:val="24"/>
        </w:rPr>
        <w:t xml:space="preserve"> including a covered outdoor horse-riding ring,</w:t>
      </w:r>
      <w:r w:rsidR="007E5FCA">
        <w:rPr>
          <w:rFonts w:ascii="Arial" w:hAnsi="Arial" w:cs="Arial"/>
          <w:szCs w:val="24"/>
        </w:rPr>
        <w:t xml:space="preserve"> </w:t>
      </w:r>
      <w:r w:rsidR="00F80E0A">
        <w:rPr>
          <w:rFonts w:ascii="Arial" w:hAnsi="Arial" w:cs="Arial"/>
          <w:szCs w:val="24"/>
        </w:rPr>
        <w:t>an existing</w:t>
      </w:r>
      <w:r w:rsidR="00C03CCF">
        <w:rPr>
          <w:rFonts w:ascii="Arial" w:hAnsi="Arial" w:cs="Arial"/>
          <w:szCs w:val="24"/>
        </w:rPr>
        <w:t xml:space="preserve"> two-storey</w:t>
      </w:r>
      <w:r w:rsidR="00103CEC">
        <w:rPr>
          <w:rFonts w:ascii="Arial" w:hAnsi="Arial" w:cs="Arial"/>
          <w:szCs w:val="24"/>
        </w:rPr>
        <w:t xml:space="preserve"> equestrian</w:t>
      </w:r>
      <w:r w:rsidR="00F80E0A">
        <w:rPr>
          <w:rFonts w:ascii="Arial" w:hAnsi="Arial" w:cs="Arial"/>
          <w:szCs w:val="24"/>
        </w:rPr>
        <w:t xml:space="preserve"> barn</w:t>
      </w:r>
      <w:r w:rsidR="00EC415F">
        <w:rPr>
          <w:rFonts w:ascii="Arial" w:hAnsi="Arial" w:cs="Arial"/>
          <w:szCs w:val="24"/>
        </w:rPr>
        <w:t>, and associated parking lot</w:t>
      </w:r>
      <w:r w:rsidR="004A3503">
        <w:rPr>
          <w:rFonts w:ascii="Arial" w:hAnsi="Arial" w:cs="Arial"/>
          <w:szCs w:val="24"/>
        </w:rPr>
        <w:t>. The existing</w:t>
      </w:r>
      <w:r w:rsidR="00C03CCF">
        <w:rPr>
          <w:rFonts w:ascii="Arial" w:hAnsi="Arial" w:cs="Arial"/>
          <w:szCs w:val="24"/>
        </w:rPr>
        <w:t xml:space="preserve"> equestrian</w:t>
      </w:r>
      <w:r w:rsidR="004A3503">
        <w:rPr>
          <w:rFonts w:ascii="Arial" w:hAnsi="Arial" w:cs="Arial"/>
          <w:szCs w:val="24"/>
        </w:rPr>
        <w:t xml:space="preserve"> barn</w:t>
      </w:r>
      <w:r w:rsidR="00382C7D">
        <w:rPr>
          <w:rFonts w:ascii="Arial" w:hAnsi="Arial" w:cs="Arial"/>
          <w:szCs w:val="24"/>
        </w:rPr>
        <w:t xml:space="preserve"> was previously </w:t>
      </w:r>
      <w:r w:rsidR="00F62ADC">
        <w:rPr>
          <w:rFonts w:ascii="Arial" w:hAnsi="Arial" w:cs="Arial"/>
          <w:szCs w:val="24"/>
        </w:rPr>
        <w:t xml:space="preserve">approved </w:t>
      </w:r>
      <w:r w:rsidR="00C3137E">
        <w:rPr>
          <w:rFonts w:ascii="Arial" w:hAnsi="Arial" w:cs="Arial"/>
          <w:szCs w:val="24"/>
        </w:rPr>
        <w:t xml:space="preserve">by the NEC for </w:t>
      </w:r>
      <w:r w:rsidR="000524FA">
        <w:rPr>
          <w:rFonts w:ascii="Arial" w:hAnsi="Arial" w:cs="Arial"/>
          <w:szCs w:val="24"/>
        </w:rPr>
        <w:t xml:space="preserve">a </w:t>
      </w:r>
      <w:r w:rsidR="00C3137E">
        <w:rPr>
          <w:rFonts w:ascii="Arial" w:hAnsi="Arial" w:cs="Arial"/>
          <w:szCs w:val="24"/>
        </w:rPr>
        <w:t>horse farming operation</w:t>
      </w:r>
      <w:r w:rsidR="00B36270">
        <w:rPr>
          <w:rFonts w:ascii="Arial" w:hAnsi="Arial" w:cs="Arial"/>
          <w:szCs w:val="24"/>
        </w:rPr>
        <w:t xml:space="preserve"> and contains one washroom serviced by a holding tank septic system, separate from the single dwelling</w:t>
      </w:r>
      <w:r w:rsidR="00F4768A">
        <w:rPr>
          <w:rFonts w:ascii="Arial" w:hAnsi="Arial" w:cs="Arial"/>
          <w:szCs w:val="24"/>
        </w:rPr>
        <w:t xml:space="preserve">. </w:t>
      </w:r>
      <w:r w:rsidR="00F80E0A">
        <w:rPr>
          <w:rFonts w:ascii="Arial" w:hAnsi="Arial" w:cs="Arial"/>
          <w:szCs w:val="24"/>
        </w:rPr>
        <w:t>Additionally, an existing</w:t>
      </w:r>
      <w:r w:rsidR="00F4768A">
        <w:rPr>
          <w:rFonts w:ascii="Arial" w:hAnsi="Arial" w:cs="Arial"/>
          <w:szCs w:val="24"/>
        </w:rPr>
        <w:t xml:space="preserve"> </w:t>
      </w:r>
      <w:r w:rsidR="00F80E0A" w:rsidRPr="00B80CD5">
        <w:rPr>
          <w:rFonts w:ascii="Arial" w:hAnsi="Arial" w:cs="Arial"/>
          <w:szCs w:val="24"/>
        </w:rPr>
        <w:t xml:space="preserve">pond is </w:t>
      </w:r>
      <w:r w:rsidR="00F80E0A">
        <w:rPr>
          <w:rFonts w:ascii="Arial" w:hAnsi="Arial" w:cs="Arial"/>
          <w:szCs w:val="24"/>
        </w:rPr>
        <w:t>situated between, and separates, the single dwelling and the barn.</w:t>
      </w:r>
      <w:r w:rsidR="00F80E0A" w:rsidRPr="00B80CD5">
        <w:rPr>
          <w:rFonts w:ascii="Arial" w:hAnsi="Arial" w:cs="Arial"/>
          <w:szCs w:val="24"/>
        </w:rPr>
        <w:t xml:space="preserve">  </w:t>
      </w:r>
      <w:r w:rsidR="00B36270">
        <w:rPr>
          <w:rFonts w:ascii="Arial" w:hAnsi="Arial" w:cs="Arial"/>
          <w:szCs w:val="24"/>
        </w:rPr>
        <w:t>The</w:t>
      </w:r>
      <w:r w:rsidR="00F80E0A" w:rsidRPr="00B80CD5">
        <w:rPr>
          <w:rFonts w:ascii="Arial" w:hAnsi="Arial" w:cs="Arial"/>
          <w:szCs w:val="24"/>
        </w:rPr>
        <w:t xml:space="preserve"> </w:t>
      </w:r>
      <w:r w:rsidR="00B36270">
        <w:rPr>
          <w:rFonts w:ascii="Arial" w:hAnsi="Arial" w:cs="Arial"/>
          <w:szCs w:val="24"/>
        </w:rPr>
        <w:t>outdoor horse-riding ring</w:t>
      </w:r>
      <w:r w:rsidR="00B36270" w:rsidRPr="00B80CD5">
        <w:rPr>
          <w:rFonts w:ascii="Arial" w:hAnsi="Arial" w:cs="Arial"/>
          <w:szCs w:val="24"/>
        </w:rPr>
        <w:t xml:space="preserve"> </w:t>
      </w:r>
      <w:r w:rsidR="00F80E0A">
        <w:rPr>
          <w:rFonts w:ascii="Arial" w:hAnsi="Arial" w:cs="Arial"/>
          <w:szCs w:val="24"/>
        </w:rPr>
        <w:t xml:space="preserve">is located </w:t>
      </w:r>
      <w:r w:rsidR="00F80E0A" w:rsidRPr="00B80CD5">
        <w:rPr>
          <w:rFonts w:ascii="Arial" w:hAnsi="Arial" w:cs="Arial"/>
          <w:szCs w:val="24"/>
        </w:rPr>
        <w:t>at the north end of the pond feature.</w:t>
      </w:r>
      <w:r w:rsidR="00992E03">
        <w:rPr>
          <w:rFonts w:ascii="Arial" w:hAnsi="Arial" w:cs="Arial"/>
          <w:szCs w:val="24"/>
        </w:rPr>
        <w:t xml:space="preserve"> </w:t>
      </w:r>
      <w:r w:rsidR="00835869">
        <w:rPr>
          <w:rFonts w:ascii="Arial" w:hAnsi="Arial" w:cs="Arial"/>
          <w:szCs w:val="24"/>
        </w:rPr>
        <w:t xml:space="preserve">Approximately </w:t>
      </w:r>
      <w:r w:rsidR="003C13D5">
        <w:rPr>
          <w:rFonts w:ascii="Arial" w:hAnsi="Arial" w:cs="Arial"/>
          <w:szCs w:val="24"/>
        </w:rPr>
        <w:t xml:space="preserve">28 hectares </w:t>
      </w:r>
      <w:r w:rsidR="00D405CC">
        <w:rPr>
          <w:rFonts w:ascii="Arial" w:hAnsi="Arial" w:cs="Arial"/>
          <w:szCs w:val="24"/>
        </w:rPr>
        <w:t>(70 acres)</w:t>
      </w:r>
      <w:r w:rsidR="00353DEB">
        <w:rPr>
          <w:rFonts w:ascii="Arial" w:hAnsi="Arial" w:cs="Arial"/>
          <w:szCs w:val="24"/>
        </w:rPr>
        <w:t xml:space="preserve"> of the subject lands are actively </w:t>
      </w:r>
      <w:r w:rsidR="00306682">
        <w:rPr>
          <w:rFonts w:ascii="Arial" w:hAnsi="Arial" w:cs="Arial"/>
          <w:szCs w:val="24"/>
        </w:rPr>
        <w:t xml:space="preserve">leased out by the landowner for </w:t>
      </w:r>
      <w:r w:rsidR="00353DEB">
        <w:rPr>
          <w:rFonts w:ascii="Arial" w:hAnsi="Arial" w:cs="Arial"/>
          <w:szCs w:val="24"/>
        </w:rPr>
        <w:t>farm</w:t>
      </w:r>
      <w:r w:rsidR="00306682">
        <w:rPr>
          <w:rFonts w:ascii="Arial" w:hAnsi="Arial" w:cs="Arial"/>
          <w:szCs w:val="24"/>
        </w:rPr>
        <w:t>ing</w:t>
      </w:r>
      <w:r w:rsidR="00353DEB">
        <w:rPr>
          <w:rFonts w:ascii="Arial" w:hAnsi="Arial" w:cs="Arial"/>
          <w:szCs w:val="24"/>
        </w:rPr>
        <w:t xml:space="preserve"> for </w:t>
      </w:r>
      <w:r w:rsidR="00767661">
        <w:rPr>
          <w:rFonts w:ascii="Arial" w:hAnsi="Arial" w:cs="Arial"/>
          <w:szCs w:val="24"/>
        </w:rPr>
        <w:t xml:space="preserve">soybeans and corn </w:t>
      </w:r>
      <w:r w:rsidR="00353DEB">
        <w:rPr>
          <w:rFonts w:ascii="Arial" w:hAnsi="Arial" w:cs="Arial"/>
          <w:szCs w:val="24"/>
        </w:rPr>
        <w:t>by a tenant</w:t>
      </w:r>
      <w:r w:rsidR="00767661">
        <w:rPr>
          <w:rFonts w:ascii="Arial" w:hAnsi="Arial" w:cs="Arial"/>
          <w:szCs w:val="24"/>
        </w:rPr>
        <w:t>.</w:t>
      </w:r>
      <w:r w:rsidR="00353DEB">
        <w:rPr>
          <w:rFonts w:ascii="Arial" w:hAnsi="Arial" w:cs="Arial"/>
          <w:szCs w:val="24"/>
        </w:rPr>
        <w:t xml:space="preserve"> </w:t>
      </w:r>
    </w:p>
    <w:p w14:paraId="7B8E32F1" w14:textId="77777777" w:rsidR="004A3503" w:rsidRDefault="004A3503" w:rsidP="006375D7">
      <w:pPr>
        <w:widowControl w:val="0"/>
        <w:spacing w:after="0"/>
        <w:rPr>
          <w:rFonts w:ascii="Arial" w:hAnsi="Arial" w:cs="Arial"/>
          <w:szCs w:val="24"/>
        </w:rPr>
      </w:pPr>
    </w:p>
    <w:p w14:paraId="5581676F" w14:textId="52EBA2BA" w:rsidR="00355E77" w:rsidRPr="00B80CD5" w:rsidRDefault="0083409F" w:rsidP="006375D7">
      <w:pPr>
        <w:widowControl w:val="0"/>
        <w:spacing w:after="0"/>
        <w:rPr>
          <w:rFonts w:ascii="Arial" w:hAnsi="Arial" w:cs="Arial"/>
          <w:szCs w:val="24"/>
        </w:rPr>
      </w:pPr>
      <w:r>
        <w:rPr>
          <w:rFonts w:ascii="Arial" w:hAnsi="Arial" w:cs="Arial"/>
          <w:szCs w:val="24"/>
        </w:rPr>
        <w:t xml:space="preserve">The subject property is </w:t>
      </w:r>
      <w:r w:rsidR="008852C5">
        <w:rPr>
          <w:rFonts w:ascii="Arial" w:hAnsi="Arial" w:cs="Arial"/>
          <w:szCs w:val="24"/>
        </w:rPr>
        <w:t xml:space="preserve">designated as Escarpment Protection Area, and Escarpment Natural Area in the Niagara Escarpment Plan. The </w:t>
      </w:r>
      <w:r w:rsidR="00007975">
        <w:rPr>
          <w:rFonts w:ascii="Arial" w:hAnsi="Arial" w:cs="Arial"/>
          <w:szCs w:val="24"/>
        </w:rPr>
        <w:t>personal training business</w:t>
      </w:r>
      <w:r w:rsidR="002B6E6A">
        <w:rPr>
          <w:rFonts w:ascii="Arial" w:hAnsi="Arial" w:cs="Arial"/>
          <w:szCs w:val="24"/>
        </w:rPr>
        <w:t xml:space="preserve"> </w:t>
      </w:r>
      <w:r w:rsidR="00FB4F80">
        <w:rPr>
          <w:rFonts w:ascii="Arial" w:hAnsi="Arial" w:cs="Arial"/>
          <w:szCs w:val="24"/>
        </w:rPr>
        <w:t>is situated within the Escarpment Protection Area portion of the subject property.</w:t>
      </w:r>
      <w:r w:rsidR="00481BF7">
        <w:rPr>
          <w:rFonts w:ascii="Arial" w:hAnsi="Arial" w:cs="Arial"/>
          <w:szCs w:val="24"/>
        </w:rPr>
        <w:t xml:space="preserve"> The</w:t>
      </w:r>
      <w:r w:rsidR="00083206">
        <w:rPr>
          <w:rFonts w:ascii="Arial" w:hAnsi="Arial" w:cs="Arial"/>
          <w:szCs w:val="24"/>
        </w:rPr>
        <w:t xml:space="preserve"> subject lands are also designated as candidate prime agricultural area</w:t>
      </w:r>
      <w:r w:rsidR="009516C8">
        <w:rPr>
          <w:rFonts w:ascii="Arial" w:hAnsi="Arial" w:cs="Arial"/>
          <w:szCs w:val="24"/>
        </w:rPr>
        <w:t xml:space="preserve"> in the province’s Agricultural System for the Greater Golden Horseshoe</w:t>
      </w:r>
      <w:r w:rsidR="005540BF">
        <w:rPr>
          <w:rFonts w:ascii="Arial" w:hAnsi="Arial" w:cs="Arial"/>
          <w:szCs w:val="24"/>
        </w:rPr>
        <w:t>.</w:t>
      </w:r>
      <w:r w:rsidR="009516C8">
        <w:rPr>
          <w:rFonts w:ascii="Arial" w:hAnsi="Arial" w:cs="Arial"/>
          <w:szCs w:val="24"/>
        </w:rPr>
        <w:t xml:space="preserve"> However, the Region of Halton does not include </w:t>
      </w:r>
      <w:r w:rsidR="00196AA8">
        <w:rPr>
          <w:rFonts w:ascii="Arial" w:hAnsi="Arial" w:cs="Arial"/>
          <w:szCs w:val="24"/>
        </w:rPr>
        <w:t>the subject property</w:t>
      </w:r>
      <w:r w:rsidR="009516C8">
        <w:rPr>
          <w:rFonts w:ascii="Arial" w:hAnsi="Arial" w:cs="Arial"/>
          <w:szCs w:val="24"/>
        </w:rPr>
        <w:t xml:space="preserve"> within its Official Plan mapping of </w:t>
      </w:r>
      <w:r w:rsidR="00196AA8">
        <w:rPr>
          <w:rFonts w:ascii="Arial" w:hAnsi="Arial" w:cs="Arial"/>
          <w:szCs w:val="24"/>
        </w:rPr>
        <w:t>prime agricultural area.</w:t>
      </w:r>
      <w:r w:rsidR="00EE2FFE">
        <w:rPr>
          <w:rFonts w:ascii="Arial" w:hAnsi="Arial" w:cs="Arial"/>
          <w:szCs w:val="24"/>
        </w:rPr>
        <w:t xml:space="preserve"> </w:t>
      </w:r>
      <w:r w:rsidR="00355E77">
        <w:rPr>
          <w:rFonts w:ascii="Arial" w:hAnsi="Arial" w:cs="Arial"/>
          <w:szCs w:val="24"/>
        </w:rPr>
        <w:t xml:space="preserve">Three watercourses traverse the subject property generally in a north to south direction. </w:t>
      </w:r>
      <w:r w:rsidR="00355E77" w:rsidRPr="00AC7201">
        <w:rPr>
          <w:rFonts w:ascii="Arial" w:hAnsi="Arial" w:cs="Arial"/>
          <w:szCs w:val="24"/>
        </w:rPr>
        <w:t xml:space="preserve">The middle branch of Sixteen Mile Creek and its associated wooded ravine is located at </w:t>
      </w:r>
      <w:r w:rsidR="00355E77" w:rsidRPr="00AC7201">
        <w:rPr>
          <w:rFonts w:ascii="Arial" w:hAnsi="Arial" w:cs="Arial"/>
          <w:szCs w:val="24"/>
        </w:rPr>
        <w:lastRenderedPageBreak/>
        <w:t>the west to northwest end of the property</w:t>
      </w:r>
      <w:r w:rsidR="00992E03">
        <w:rPr>
          <w:rFonts w:ascii="Arial" w:hAnsi="Arial" w:cs="Arial"/>
          <w:szCs w:val="24"/>
        </w:rPr>
        <w:t xml:space="preserve">. </w:t>
      </w:r>
      <w:r w:rsidR="005C41C6">
        <w:rPr>
          <w:rFonts w:cstheme="minorHAnsi"/>
          <w:lang w:val="en-US"/>
        </w:rPr>
        <w:t>The</w:t>
      </w:r>
      <w:r w:rsidR="005C41C6" w:rsidRPr="00D9154B">
        <w:rPr>
          <w:rFonts w:cstheme="minorHAnsi"/>
          <w:lang w:val="en-US"/>
        </w:rPr>
        <w:t xml:space="preserve"> elevation </w:t>
      </w:r>
      <w:r w:rsidR="005C41C6">
        <w:rPr>
          <w:rFonts w:cstheme="minorHAnsi"/>
          <w:lang w:val="en-US"/>
        </w:rPr>
        <w:t>on site ranges</w:t>
      </w:r>
      <w:r w:rsidR="005C41C6" w:rsidRPr="00D9154B">
        <w:rPr>
          <w:rFonts w:cstheme="minorHAnsi"/>
          <w:lang w:val="en-US"/>
        </w:rPr>
        <w:t xml:space="preserve"> from </w:t>
      </w:r>
      <w:r w:rsidR="005C41C6">
        <w:rPr>
          <w:rFonts w:cstheme="minorHAnsi"/>
          <w:lang w:val="en-US"/>
        </w:rPr>
        <w:t>295 metres above sea level (</w:t>
      </w:r>
      <w:proofErr w:type="spellStart"/>
      <w:r w:rsidR="005C41C6" w:rsidRPr="00D9154B">
        <w:rPr>
          <w:rFonts w:cstheme="minorHAnsi"/>
          <w:lang w:val="en-US"/>
        </w:rPr>
        <w:t>masl</w:t>
      </w:r>
      <w:proofErr w:type="spellEnd"/>
      <w:r w:rsidR="005C41C6">
        <w:rPr>
          <w:rFonts w:cstheme="minorHAnsi"/>
          <w:lang w:val="en-US"/>
        </w:rPr>
        <w:t>) at the driveway entrance to the northeast,</w:t>
      </w:r>
      <w:r w:rsidR="005C41C6" w:rsidRPr="00D9154B">
        <w:rPr>
          <w:rFonts w:cstheme="minorHAnsi"/>
          <w:lang w:val="en-US"/>
        </w:rPr>
        <w:t xml:space="preserve"> </w:t>
      </w:r>
      <w:r w:rsidR="005C41C6">
        <w:rPr>
          <w:rFonts w:cstheme="minorHAnsi"/>
          <w:lang w:val="en-US"/>
        </w:rPr>
        <w:t xml:space="preserve">downward </w:t>
      </w:r>
      <w:r w:rsidR="005C41C6" w:rsidRPr="00D9154B">
        <w:rPr>
          <w:rFonts w:cstheme="minorHAnsi"/>
          <w:lang w:val="en-US"/>
        </w:rPr>
        <w:t>to</w:t>
      </w:r>
      <w:r w:rsidR="005C41C6">
        <w:rPr>
          <w:rFonts w:cstheme="minorHAnsi"/>
          <w:lang w:val="en-US"/>
        </w:rPr>
        <w:t xml:space="preserve"> 280 </w:t>
      </w:r>
      <w:proofErr w:type="spellStart"/>
      <w:r w:rsidR="005C41C6">
        <w:rPr>
          <w:rFonts w:cstheme="minorHAnsi"/>
          <w:lang w:val="en-US"/>
        </w:rPr>
        <w:t>masl</w:t>
      </w:r>
      <w:proofErr w:type="spellEnd"/>
      <w:r w:rsidR="005C41C6" w:rsidRPr="00D9154B">
        <w:rPr>
          <w:rFonts w:cstheme="minorHAnsi"/>
          <w:lang w:val="en-US"/>
        </w:rPr>
        <w:t xml:space="preserve"> </w:t>
      </w:r>
      <w:r w:rsidR="005C41C6">
        <w:rPr>
          <w:rFonts w:cstheme="minorHAnsi"/>
          <w:lang w:val="en-US"/>
        </w:rPr>
        <w:t>at the middle branch of Sixteen Mile Creek</w:t>
      </w:r>
      <w:r w:rsidR="005C41C6">
        <w:rPr>
          <w:rFonts w:ascii="Arial" w:hAnsi="Arial" w:cs="Arial"/>
          <w:szCs w:val="24"/>
        </w:rPr>
        <w:t xml:space="preserve">. </w:t>
      </w:r>
      <w:r w:rsidR="00D304EF">
        <w:rPr>
          <w:rFonts w:ascii="Arial" w:hAnsi="Arial" w:cs="Arial"/>
          <w:szCs w:val="24"/>
        </w:rPr>
        <w:t xml:space="preserve">The southwest corner of the subject property is designated as Escarpment Natural Area, contains </w:t>
      </w:r>
      <w:r w:rsidR="000A5437">
        <w:rPr>
          <w:rFonts w:ascii="Arial" w:hAnsi="Arial" w:cs="Arial"/>
          <w:szCs w:val="24"/>
        </w:rPr>
        <w:t>a</w:t>
      </w:r>
      <w:r w:rsidR="009A731D">
        <w:rPr>
          <w:rFonts w:ascii="Arial" w:hAnsi="Arial" w:cs="Arial"/>
          <w:szCs w:val="24"/>
        </w:rPr>
        <w:t xml:space="preserve"> portion of a</w:t>
      </w:r>
      <w:r w:rsidR="000A5437">
        <w:rPr>
          <w:rFonts w:ascii="Arial" w:hAnsi="Arial" w:cs="Arial"/>
          <w:szCs w:val="24"/>
        </w:rPr>
        <w:t xml:space="preserve"> Life Science Area of Natural and Scientific Interest (ANSI), and is designated as an Environmentally</w:t>
      </w:r>
      <w:r w:rsidR="00F858E3">
        <w:rPr>
          <w:rFonts w:ascii="Arial" w:hAnsi="Arial" w:cs="Arial"/>
          <w:szCs w:val="24"/>
        </w:rPr>
        <w:t xml:space="preserve"> </w:t>
      </w:r>
      <w:r w:rsidR="000A5437">
        <w:rPr>
          <w:rFonts w:ascii="Arial" w:hAnsi="Arial" w:cs="Arial"/>
          <w:szCs w:val="24"/>
        </w:rPr>
        <w:t xml:space="preserve">Sensitive Area by the Region of Halton. Moreover, </w:t>
      </w:r>
      <w:r w:rsidR="00F80E0A">
        <w:rPr>
          <w:rFonts w:ascii="Arial" w:hAnsi="Arial" w:cs="Arial"/>
          <w:szCs w:val="24"/>
        </w:rPr>
        <w:t>Scotch Block Reservoir</w:t>
      </w:r>
      <w:r w:rsidR="005B05AB">
        <w:rPr>
          <w:rFonts w:ascii="Arial" w:hAnsi="Arial" w:cs="Arial"/>
          <w:szCs w:val="24"/>
        </w:rPr>
        <w:t xml:space="preserve"> is located </w:t>
      </w:r>
      <w:r w:rsidR="007B7A1D">
        <w:rPr>
          <w:rFonts w:ascii="Arial" w:hAnsi="Arial" w:cs="Arial"/>
          <w:szCs w:val="24"/>
        </w:rPr>
        <w:t>approximately 600</w:t>
      </w:r>
      <w:r w:rsidR="00EF4CC1">
        <w:rPr>
          <w:rFonts w:ascii="Arial" w:hAnsi="Arial" w:cs="Arial"/>
          <w:szCs w:val="24"/>
        </w:rPr>
        <w:t xml:space="preserve"> </w:t>
      </w:r>
      <w:r w:rsidR="007B7A1D">
        <w:rPr>
          <w:rFonts w:ascii="Arial" w:hAnsi="Arial" w:cs="Arial"/>
          <w:szCs w:val="24"/>
        </w:rPr>
        <w:t>m</w:t>
      </w:r>
      <w:r w:rsidR="00EF4CC1">
        <w:rPr>
          <w:rFonts w:ascii="Arial" w:hAnsi="Arial" w:cs="Arial"/>
          <w:szCs w:val="24"/>
        </w:rPr>
        <w:t>etres</w:t>
      </w:r>
      <w:r w:rsidR="007B7A1D">
        <w:rPr>
          <w:rFonts w:ascii="Arial" w:hAnsi="Arial" w:cs="Arial"/>
          <w:szCs w:val="24"/>
        </w:rPr>
        <w:t xml:space="preserve"> </w:t>
      </w:r>
      <w:r w:rsidR="00EF4CC1">
        <w:rPr>
          <w:rFonts w:ascii="Arial" w:hAnsi="Arial" w:cs="Arial"/>
          <w:szCs w:val="24"/>
        </w:rPr>
        <w:t>south</w:t>
      </w:r>
      <w:r w:rsidR="007B7A1D">
        <w:rPr>
          <w:rFonts w:ascii="Arial" w:hAnsi="Arial" w:cs="Arial"/>
          <w:szCs w:val="24"/>
        </w:rPr>
        <w:t xml:space="preserve">east of the subject property and is fed by </w:t>
      </w:r>
      <w:r w:rsidR="00EF4CC1">
        <w:rPr>
          <w:rFonts w:ascii="Arial" w:hAnsi="Arial" w:cs="Arial"/>
          <w:szCs w:val="24"/>
        </w:rPr>
        <w:t xml:space="preserve">a tributary of </w:t>
      </w:r>
      <w:r w:rsidR="007A28B9">
        <w:rPr>
          <w:rFonts w:ascii="Arial" w:hAnsi="Arial" w:cs="Arial"/>
          <w:szCs w:val="24"/>
        </w:rPr>
        <w:t xml:space="preserve">Sixteen Mile Creek headwaters </w:t>
      </w:r>
      <w:r w:rsidR="00EF4CC1">
        <w:rPr>
          <w:rFonts w:ascii="Arial" w:hAnsi="Arial" w:cs="Arial"/>
          <w:szCs w:val="24"/>
        </w:rPr>
        <w:t>originating</w:t>
      </w:r>
      <w:r w:rsidR="007A28B9">
        <w:rPr>
          <w:rFonts w:ascii="Arial" w:hAnsi="Arial" w:cs="Arial"/>
          <w:szCs w:val="24"/>
        </w:rPr>
        <w:t xml:space="preserve"> on the subject lands.</w:t>
      </w:r>
      <w:r w:rsidR="007A28B9" w:rsidRPr="007A28B9">
        <w:rPr>
          <w:rFonts w:cstheme="minorHAnsi"/>
          <w:lang w:val="en-US"/>
        </w:rPr>
        <w:t xml:space="preserve"> </w:t>
      </w:r>
      <w:r w:rsidR="007A28B9" w:rsidRPr="0093708C">
        <w:rPr>
          <w:rFonts w:cstheme="minorHAnsi"/>
          <w:lang w:val="en-US"/>
        </w:rPr>
        <w:t xml:space="preserve">Surrounding land uses </w:t>
      </w:r>
      <w:r w:rsidR="00184D43">
        <w:rPr>
          <w:rFonts w:cstheme="minorHAnsi"/>
          <w:lang w:val="en-US"/>
        </w:rPr>
        <w:t>include</w:t>
      </w:r>
      <w:r w:rsidR="007A28B9" w:rsidRPr="0093708C">
        <w:rPr>
          <w:rFonts w:cstheme="minorHAnsi"/>
          <w:lang w:val="en-US"/>
        </w:rPr>
        <w:t xml:space="preserve"> </w:t>
      </w:r>
      <w:r w:rsidR="007A28B9">
        <w:rPr>
          <w:rFonts w:cstheme="minorHAnsi"/>
          <w:lang w:val="en-US"/>
        </w:rPr>
        <w:t>agricultur</w:t>
      </w:r>
      <w:r w:rsidR="00EF4CC1">
        <w:rPr>
          <w:rFonts w:cstheme="minorHAnsi"/>
          <w:lang w:val="en-US"/>
        </w:rPr>
        <w:t>e</w:t>
      </w:r>
      <w:r w:rsidR="007A28B9">
        <w:rPr>
          <w:rFonts w:cstheme="minorHAnsi"/>
          <w:lang w:val="en-US"/>
        </w:rPr>
        <w:t xml:space="preserve">, </w:t>
      </w:r>
      <w:r w:rsidR="007A28B9" w:rsidRPr="0093708C">
        <w:rPr>
          <w:rFonts w:cstheme="minorHAnsi"/>
          <w:lang w:val="en-US"/>
        </w:rPr>
        <w:t xml:space="preserve">rural residential, and natural </w:t>
      </w:r>
      <w:r w:rsidR="007A28B9">
        <w:rPr>
          <w:rFonts w:cstheme="minorHAnsi"/>
          <w:lang w:val="en-US"/>
        </w:rPr>
        <w:t>environment.</w:t>
      </w:r>
    </w:p>
    <w:p w14:paraId="656A9D68" w14:textId="77777777" w:rsidR="001957B7" w:rsidRPr="003440A4" w:rsidRDefault="001957B7" w:rsidP="006375D7">
      <w:pPr>
        <w:spacing w:after="0"/>
        <w:rPr>
          <w:rFonts w:cstheme="minorHAnsi"/>
          <w:lang w:val="en-US"/>
        </w:rPr>
      </w:pPr>
    </w:p>
    <w:p w14:paraId="722311CC" w14:textId="71466C45" w:rsidR="0078718D" w:rsidRPr="0078718D" w:rsidRDefault="00AE1BAF" w:rsidP="006375D7">
      <w:pPr>
        <w:pStyle w:val="Heading2"/>
        <w:spacing w:line="276" w:lineRule="auto"/>
        <w:rPr>
          <w:lang w:val="en-US"/>
        </w:rPr>
      </w:pPr>
      <w:r>
        <w:rPr>
          <w:lang w:val="en-US"/>
        </w:rPr>
        <w:t>PLANNING ANALYSIS:</w:t>
      </w:r>
    </w:p>
    <w:p w14:paraId="0D963599" w14:textId="21550E2E" w:rsidR="00486DF8" w:rsidRPr="009336A6" w:rsidRDefault="009336A6" w:rsidP="006375D7">
      <w:pPr>
        <w:pStyle w:val="Heading3"/>
        <w:spacing w:after="0"/>
      </w:pPr>
      <w:r w:rsidRPr="009336A6">
        <w:t>1.</w:t>
      </w:r>
      <w:r>
        <w:t xml:space="preserve"> </w:t>
      </w:r>
      <w:r w:rsidR="00486DF8" w:rsidRPr="00486DF8">
        <w:t>Niagara Escarpment Plan (NEP 2017):</w:t>
      </w:r>
    </w:p>
    <w:p w14:paraId="5A33973E" w14:textId="57F52A84" w:rsidR="000A01C7" w:rsidRDefault="00A156BF" w:rsidP="006375D7">
      <w:pPr>
        <w:pStyle w:val="Header"/>
        <w:spacing w:line="276" w:lineRule="auto"/>
      </w:pPr>
      <w:r w:rsidRPr="00390060">
        <w:rPr>
          <w:rFonts w:ascii="Arial" w:hAnsi="Arial" w:cs="Arial"/>
          <w:szCs w:val="24"/>
        </w:rPr>
        <w:t xml:space="preserve">The </w:t>
      </w:r>
      <w:r>
        <w:rPr>
          <w:rFonts w:ascii="Arial" w:hAnsi="Arial" w:cs="Arial"/>
          <w:szCs w:val="24"/>
        </w:rPr>
        <w:t>property is designated</w:t>
      </w:r>
      <w:r w:rsidRPr="000052C9">
        <w:rPr>
          <w:rFonts w:ascii="Arial" w:hAnsi="Arial" w:cs="Arial"/>
          <w:b/>
          <w:szCs w:val="24"/>
        </w:rPr>
        <w:t xml:space="preserve"> </w:t>
      </w:r>
      <w:r>
        <w:rPr>
          <w:rFonts w:ascii="Arial" w:hAnsi="Arial" w:cs="Arial"/>
          <w:b/>
          <w:szCs w:val="24"/>
        </w:rPr>
        <w:t>Escarpment</w:t>
      </w:r>
      <w:r>
        <w:rPr>
          <w:rFonts w:ascii="Arial" w:hAnsi="Arial" w:cs="Arial"/>
          <w:szCs w:val="24"/>
        </w:rPr>
        <w:t xml:space="preserve"> </w:t>
      </w:r>
      <w:r w:rsidRPr="00FD103D">
        <w:rPr>
          <w:rFonts w:ascii="Arial" w:hAnsi="Arial" w:cs="Arial"/>
          <w:b/>
          <w:noProof/>
          <w:szCs w:val="24"/>
        </w:rPr>
        <w:t>Protection</w:t>
      </w:r>
      <w:r>
        <w:rPr>
          <w:rFonts w:ascii="Arial" w:hAnsi="Arial" w:cs="Arial"/>
          <w:b/>
          <w:szCs w:val="24"/>
        </w:rPr>
        <w:t xml:space="preserve"> Area </w:t>
      </w:r>
      <w:r w:rsidR="008E6D5E">
        <w:rPr>
          <w:rFonts w:ascii="Arial" w:hAnsi="Arial" w:cs="Arial"/>
          <w:b/>
          <w:szCs w:val="24"/>
        </w:rPr>
        <w:t xml:space="preserve">(1.4) </w:t>
      </w:r>
      <w:r w:rsidRPr="00053B3B">
        <w:rPr>
          <w:rFonts w:ascii="Arial" w:hAnsi="Arial" w:cs="Arial"/>
          <w:szCs w:val="24"/>
        </w:rPr>
        <w:t>and</w:t>
      </w:r>
      <w:r>
        <w:rPr>
          <w:rFonts w:ascii="Arial" w:hAnsi="Arial" w:cs="Arial"/>
          <w:b/>
          <w:szCs w:val="24"/>
        </w:rPr>
        <w:t xml:space="preserve"> Escarpment </w:t>
      </w:r>
      <w:r w:rsidRPr="00FD103D">
        <w:rPr>
          <w:rFonts w:ascii="Arial" w:hAnsi="Arial" w:cs="Arial"/>
          <w:b/>
          <w:noProof/>
          <w:szCs w:val="24"/>
        </w:rPr>
        <w:t>Natural</w:t>
      </w:r>
      <w:r>
        <w:rPr>
          <w:rFonts w:ascii="Arial" w:hAnsi="Arial" w:cs="Arial"/>
          <w:b/>
          <w:szCs w:val="24"/>
        </w:rPr>
        <w:t xml:space="preserve"> Area</w:t>
      </w:r>
      <w:r w:rsidR="008E6D5E">
        <w:rPr>
          <w:rFonts w:ascii="Arial" w:hAnsi="Arial" w:cs="Arial"/>
          <w:b/>
          <w:szCs w:val="24"/>
        </w:rPr>
        <w:t xml:space="preserve"> (1.3)</w:t>
      </w:r>
      <w:r>
        <w:rPr>
          <w:rFonts w:ascii="Arial" w:hAnsi="Arial" w:cs="Arial"/>
          <w:b/>
          <w:szCs w:val="24"/>
        </w:rPr>
        <w:t xml:space="preserve"> </w:t>
      </w:r>
      <w:r w:rsidR="00DD1875">
        <w:rPr>
          <w:rFonts w:ascii="Arial" w:hAnsi="Arial" w:cs="Arial"/>
          <w:szCs w:val="24"/>
        </w:rPr>
        <w:t>in</w:t>
      </w:r>
      <w:r>
        <w:rPr>
          <w:rFonts w:ascii="Arial" w:hAnsi="Arial" w:cs="Arial"/>
          <w:szCs w:val="24"/>
        </w:rPr>
        <w:t xml:space="preserve"> the NEP. </w:t>
      </w:r>
      <w:r w:rsidR="00E51DEB">
        <w:rPr>
          <w:rFonts w:ascii="Arial" w:hAnsi="Arial" w:cs="Arial"/>
          <w:szCs w:val="24"/>
        </w:rPr>
        <w:t xml:space="preserve">The area of proposed development falls within the </w:t>
      </w:r>
      <w:r w:rsidR="00C41D5D">
        <w:rPr>
          <w:rFonts w:ascii="Arial" w:hAnsi="Arial" w:cs="Arial"/>
          <w:szCs w:val="24"/>
        </w:rPr>
        <w:t xml:space="preserve">less-restrictive </w:t>
      </w:r>
      <w:r w:rsidR="00E51DEB">
        <w:rPr>
          <w:rFonts w:ascii="Arial" w:hAnsi="Arial" w:cs="Arial"/>
          <w:szCs w:val="24"/>
        </w:rPr>
        <w:t xml:space="preserve">Escarpment Protection Area </w:t>
      </w:r>
      <w:r w:rsidR="00C32D76">
        <w:rPr>
          <w:rFonts w:ascii="Arial" w:hAnsi="Arial" w:cs="Arial"/>
          <w:szCs w:val="24"/>
        </w:rPr>
        <w:t xml:space="preserve">portion </w:t>
      </w:r>
      <w:r w:rsidR="00E51DEB">
        <w:rPr>
          <w:rFonts w:ascii="Arial" w:hAnsi="Arial" w:cs="Arial"/>
          <w:szCs w:val="24"/>
        </w:rPr>
        <w:t>of the property.</w:t>
      </w:r>
      <w:r w:rsidR="00B01798">
        <w:rPr>
          <w:rFonts w:ascii="Arial" w:hAnsi="Arial" w:cs="Arial"/>
          <w:szCs w:val="24"/>
        </w:rPr>
        <w:t xml:space="preserve"> </w:t>
      </w:r>
      <w:r w:rsidR="006E4377">
        <w:rPr>
          <w:rFonts w:ascii="Arial" w:hAnsi="Arial" w:cs="Arial"/>
          <w:szCs w:val="24"/>
        </w:rPr>
        <w:t>The objectives of the Escarpment Protection Area designation include</w:t>
      </w:r>
      <w:r w:rsidR="006E6290">
        <w:rPr>
          <w:rFonts w:ascii="Arial" w:hAnsi="Arial" w:cs="Arial"/>
          <w:szCs w:val="24"/>
        </w:rPr>
        <w:t>, but are not limited to,</w:t>
      </w:r>
      <w:r w:rsidR="00104CF8">
        <w:rPr>
          <w:rFonts w:ascii="Arial" w:hAnsi="Arial" w:cs="Arial"/>
          <w:szCs w:val="24"/>
        </w:rPr>
        <w:t xml:space="preserve"> </w:t>
      </w:r>
      <w:r w:rsidR="000C6B11">
        <w:rPr>
          <w:rFonts w:ascii="Arial" w:hAnsi="Arial" w:cs="Arial"/>
          <w:szCs w:val="24"/>
        </w:rPr>
        <w:t>protect</w:t>
      </w:r>
      <w:r w:rsidR="006E6290">
        <w:rPr>
          <w:rFonts w:ascii="Arial" w:hAnsi="Arial" w:cs="Arial"/>
          <w:szCs w:val="24"/>
        </w:rPr>
        <w:t xml:space="preserve">ing </w:t>
      </w:r>
      <w:r w:rsidR="006A57A6">
        <w:rPr>
          <w:rFonts w:ascii="Arial" w:hAnsi="Arial" w:cs="Arial"/>
          <w:szCs w:val="24"/>
        </w:rPr>
        <w:t xml:space="preserve">Escarpment </w:t>
      </w:r>
      <w:r w:rsidR="006E6290">
        <w:rPr>
          <w:rFonts w:ascii="Arial" w:hAnsi="Arial" w:cs="Arial"/>
          <w:szCs w:val="24"/>
        </w:rPr>
        <w:t>scenic</w:t>
      </w:r>
      <w:r w:rsidR="00F6794C">
        <w:rPr>
          <w:rFonts w:ascii="Arial" w:hAnsi="Arial" w:cs="Arial"/>
          <w:szCs w:val="24"/>
        </w:rPr>
        <w:t xml:space="preserve"> resources, </w:t>
      </w:r>
      <w:r w:rsidR="000C6B11">
        <w:rPr>
          <w:rFonts w:ascii="Arial" w:hAnsi="Arial" w:cs="Arial"/>
          <w:szCs w:val="24"/>
        </w:rPr>
        <w:t>agricultural lands,</w:t>
      </w:r>
      <w:r w:rsidR="00CF37A7">
        <w:rPr>
          <w:rFonts w:ascii="Arial" w:hAnsi="Arial" w:cs="Arial"/>
          <w:szCs w:val="24"/>
        </w:rPr>
        <w:t xml:space="preserve"> and natural areas of regional significance</w:t>
      </w:r>
      <w:r w:rsidR="006B5E6B">
        <w:rPr>
          <w:rFonts w:ascii="Arial" w:hAnsi="Arial" w:cs="Arial"/>
          <w:szCs w:val="24"/>
        </w:rPr>
        <w:t>. Commercial uses are</w:t>
      </w:r>
      <w:r w:rsidR="00FD5FAB">
        <w:rPr>
          <w:rFonts w:ascii="Arial" w:hAnsi="Arial" w:cs="Arial"/>
          <w:szCs w:val="24"/>
        </w:rPr>
        <w:t xml:space="preserve"> generally</w:t>
      </w:r>
      <w:r w:rsidR="006B5E6B">
        <w:rPr>
          <w:rFonts w:ascii="Arial" w:hAnsi="Arial" w:cs="Arial"/>
          <w:szCs w:val="24"/>
        </w:rPr>
        <w:t xml:space="preserve"> not permitted in the Escarpment Protection Area. </w:t>
      </w:r>
      <w:r w:rsidR="009A731D">
        <w:rPr>
          <w:rFonts w:ascii="Arial" w:hAnsi="Arial" w:cs="Arial"/>
          <w:szCs w:val="24"/>
        </w:rPr>
        <w:t>The entire property is within the Niagara Escarpment Area of Development Control.</w:t>
      </w:r>
    </w:p>
    <w:p w14:paraId="3B105712" w14:textId="77777777" w:rsidR="007639BD" w:rsidRDefault="007639BD" w:rsidP="006375D7">
      <w:pPr>
        <w:pStyle w:val="Header"/>
        <w:spacing w:line="276" w:lineRule="auto"/>
      </w:pPr>
    </w:p>
    <w:p w14:paraId="6D717CDE" w14:textId="771ED09A" w:rsidR="00DD44C3" w:rsidRDefault="0015004E" w:rsidP="006375D7">
      <w:pPr>
        <w:pStyle w:val="Heading3"/>
        <w:spacing w:after="0"/>
      </w:pPr>
      <w:r>
        <w:t xml:space="preserve">Part 2.8.7 </w:t>
      </w:r>
      <w:r w:rsidR="00940E47">
        <w:t xml:space="preserve">On-farm </w:t>
      </w:r>
      <w:r>
        <w:t>D</w:t>
      </w:r>
      <w:r w:rsidR="00940E47">
        <w:t xml:space="preserve">iversified </w:t>
      </w:r>
      <w:r>
        <w:t>U</w:t>
      </w:r>
      <w:r w:rsidR="00940E47">
        <w:t>se</w:t>
      </w:r>
      <w:r>
        <w:t>s</w:t>
      </w:r>
    </w:p>
    <w:p w14:paraId="0FB2FAB6" w14:textId="6D5C00C6" w:rsidR="00CE2EF2" w:rsidRDefault="00CE2EF2" w:rsidP="006375D7">
      <w:pPr>
        <w:pStyle w:val="Header"/>
        <w:spacing w:line="276" w:lineRule="auto"/>
        <w:rPr>
          <w:rFonts w:ascii="Arial" w:hAnsi="Arial" w:cs="Arial"/>
          <w:szCs w:val="24"/>
        </w:rPr>
      </w:pPr>
      <w:r>
        <w:rPr>
          <w:rFonts w:ascii="Arial" w:hAnsi="Arial" w:cs="Arial"/>
          <w:szCs w:val="24"/>
        </w:rPr>
        <w:t xml:space="preserve">An </w:t>
      </w:r>
      <w:r w:rsidRPr="00FD5FAB">
        <w:rPr>
          <w:rFonts w:ascii="Arial" w:hAnsi="Arial" w:cs="Arial"/>
          <w:szCs w:val="24"/>
        </w:rPr>
        <w:t>OFDU</w:t>
      </w:r>
      <w:r>
        <w:rPr>
          <w:rFonts w:ascii="Arial" w:hAnsi="Arial" w:cs="Arial"/>
          <w:b/>
          <w:bCs/>
          <w:szCs w:val="24"/>
        </w:rPr>
        <w:t xml:space="preserve"> </w:t>
      </w:r>
      <w:r>
        <w:rPr>
          <w:rFonts w:ascii="Arial" w:hAnsi="Arial" w:cs="Arial"/>
          <w:szCs w:val="24"/>
        </w:rPr>
        <w:t>is defined in the NEP as:</w:t>
      </w:r>
    </w:p>
    <w:p w14:paraId="6048C645" w14:textId="77777777" w:rsidR="00CE2EF2" w:rsidRDefault="00CE2EF2" w:rsidP="006375D7">
      <w:pPr>
        <w:pStyle w:val="Header"/>
        <w:spacing w:line="276" w:lineRule="auto"/>
        <w:rPr>
          <w:rFonts w:ascii="Arial" w:hAnsi="Arial" w:cs="Arial"/>
          <w:szCs w:val="24"/>
        </w:rPr>
      </w:pPr>
    </w:p>
    <w:p w14:paraId="62EB4112" w14:textId="762C40FA" w:rsidR="00CE2EF2" w:rsidRDefault="00CE2EF2" w:rsidP="006375D7">
      <w:pPr>
        <w:pStyle w:val="Header"/>
        <w:spacing w:line="276" w:lineRule="auto"/>
        <w:ind w:left="720"/>
        <w:rPr>
          <w:rFonts w:ascii="Arial" w:hAnsi="Arial" w:cs="Arial"/>
          <w:i/>
          <w:iCs/>
          <w:szCs w:val="24"/>
        </w:rPr>
      </w:pPr>
      <w:r>
        <w:rPr>
          <w:rFonts w:ascii="Arial" w:hAnsi="Arial" w:cs="Arial"/>
          <w:i/>
          <w:iCs/>
          <w:szCs w:val="24"/>
        </w:rPr>
        <w:t>“</w:t>
      </w:r>
      <w:r w:rsidRPr="00727F3E">
        <w:rPr>
          <w:rFonts w:ascii="Arial" w:hAnsi="Arial" w:cs="Arial"/>
          <w:i/>
          <w:iCs/>
          <w:szCs w:val="24"/>
        </w:rPr>
        <w:t xml:space="preserve">a use that is secondary to the principal agriculture use and is limited in area. On-farm diversified uses include, but are not limited to, home occupations, home industries, </w:t>
      </w:r>
      <w:proofErr w:type="spellStart"/>
      <w:r w:rsidRPr="00727F3E">
        <w:rPr>
          <w:rFonts w:ascii="Arial" w:hAnsi="Arial" w:cs="Arial"/>
          <w:i/>
          <w:iCs/>
          <w:szCs w:val="24"/>
        </w:rPr>
        <w:t>agri</w:t>
      </w:r>
      <w:proofErr w:type="spellEnd"/>
      <w:r w:rsidRPr="00727F3E">
        <w:rPr>
          <w:rFonts w:ascii="Arial" w:hAnsi="Arial" w:cs="Arial"/>
          <w:i/>
          <w:iCs/>
          <w:szCs w:val="24"/>
        </w:rPr>
        <w:t>-tourism uses, and uses that produce value-added agricultural products.</w:t>
      </w:r>
      <w:r>
        <w:rPr>
          <w:rFonts w:ascii="Arial" w:hAnsi="Arial" w:cs="Arial"/>
          <w:i/>
          <w:iCs/>
          <w:szCs w:val="24"/>
        </w:rPr>
        <w:t>”</w:t>
      </w:r>
    </w:p>
    <w:p w14:paraId="1AC5B72D" w14:textId="77777777" w:rsidR="00CE2EF2" w:rsidRPr="00727F3E" w:rsidRDefault="00CE2EF2" w:rsidP="006375D7">
      <w:pPr>
        <w:pStyle w:val="Header"/>
        <w:spacing w:line="276" w:lineRule="auto"/>
        <w:ind w:left="720"/>
        <w:rPr>
          <w:rFonts w:ascii="Arial" w:hAnsi="Arial" w:cs="Arial"/>
          <w:i/>
          <w:iCs/>
          <w:szCs w:val="24"/>
        </w:rPr>
      </w:pPr>
    </w:p>
    <w:p w14:paraId="7E63C169" w14:textId="7D96A2D6" w:rsidR="00275633" w:rsidRDefault="00275633" w:rsidP="006375D7">
      <w:pPr>
        <w:pStyle w:val="Header"/>
        <w:spacing w:line="276" w:lineRule="auto"/>
        <w:rPr>
          <w:rFonts w:ascii="Arial" w:hAnsi="Arial" w:cs="Arial"/>
          <w:szCs w:val="24"/>
        </w:rPr>
      </w:pPr>
      <w:r>
        <w:rPr>
          <w:rFonts w:ascii="Arial" w:hAnsi="Arial" w:cs="Arial"/>
          <w:szCs w:val="24"/>
        </w:rPr>
        <w:t xml:space="preserve">To be permitted as an OFDU, the </w:t>
      </w:r>
      <w:r w:rsidR="00754438">
        <w:rPr>
          <w:rFonts w:ascii="Arial" w:hAnsi="Arial" w:cs="Arial"/>
          <w:szCs w:val="24"/>
        </w:rPr>
        <w:t>personal training</w:t>
      </w:r>
      <w:r>
        <w:rPr>
          <w:rFonts w:ascii="Arial" w:hAnsi="Arial" w:cs="Arial"/>
          <w:szCs w:val="24"/>
        </w:rPr>
        <w:t xml:space="preserve"> business must be assessed against the development criteria in Part 2.8</w:t>
      </w:r>
      <w:r w:rsidR="00CE2EF2">
        <w:rPr>
          <w:rFonts w:ascii="Arial" w:hAnsi="Arial" w:cs="Arial"/>
          <w:szCs w:val="24"/>
        </w:rPr>
        <w:t>.7</w:t>
      </w:r>
      <w:r>
        <w:rPr>
          <w:rFonts w:ascii="Arial" w:hAnsi="Arial" w:cs="Arial"/>
          <w:szCs w:val="24"/>
        </w:rPr>
        <w:t xml:space="preserve"> of the NEP.</w:t>
      </w:r>
      <w:r w:rsidR="00CE2EF2">
        <w:rPr>
          <w:rFonts w:ascii="Arial" w:hAnsi="Arial" w:cs="Arial"/>
          <w:szCs w:val="24"/>
        </w:rPr>
        <w:t xml:space="preserve"> It does appear to meet these criteria. Although the landowner leases out the farmland to someone else, the Commission has made a previous decision that allowed an OFDU on a property where the landowner was not a full-time farmer,</w:t>
      </w:r>
      <w:r w:rsidR="0015004E">
        <w:rPr>
          <w:rFonts w:ascii="Arial" w:hAnsi="Arial" w:cs="Arial"/>
          <w:szCs w:val="24"/>
        </w:rPr>
        <w:t xml:space="preserve"> being employed elsewhere, and leased out lands for a hay crop on his property.</w:t>
      </w:r>
      <w:r w:rsidR="00CE2EF2">
        <w:rPr>
          <w:rFonts w:ascii="Arial" w:hAnsi="Arial" w:cs="Arial"/>
          <w:szCs w:val="24"/>
        </w:rPr>
        <w:t xml:space="preserve"> Note that the term “farmer” is not defined in the NEP.</w:t>
      </w:r>
    </w:p>
    <w:p w14:paraId="20FB0458" w14:textId="77777777" w:rsidR="008644AA" w:rsidRDefault="008644AA" w:rsidP="006375D7">
      <w:pPr>
        <w:pStyle w:val="Header"/>
        <w:spacing w:line="276" w:lineRule="auto"/>
        <w:rPr>
          <w:rFonts w:ascii="Arial" w:hAnsi="Arial" w:cs="Arial"/>
          <w:szCs w:val="24"/>
        </w:rPr>
      </w:pPr>
    </w:p>
    <w:p w14:paraId="68AEB228" w14:textId="16F1F623" w:rsidR="00B65948" w:rsidRDefault="00CE2EF2" w:rsidP="006375D7">
      <w:pPr>
        <w:pStyle w:val="Header"/>
        <w:spacing w:line="276" w:lineRule="auto"/>
        <w:rPr>
          <w:rFonts w:ascii="Arial" w:hAnsi="Arial" w:cs="Arial"/>
          <w:szCs w:val="24"/>
        </w:rPr>
      </w:pPr>
      <w:r>
        <w:rPr>
          <w:rFonts w:ascii="Arial" w:hAnsi="Arial" w:cs="Arial"/>
          <w:szCs w:val="24"/>
        </w:rPr>
        <w:t xml:space="preserve">However, </w:t>
      </w:r>
      <w:r w:rsidR="008644AA">
        <w:rPr>
          <w:rFonts w:ascii="Arial" w:hAnsi="Arial" w:cs="Arial"/>
          <w:szCs w:val="24"/>
        </w:rPr>
        <w:t>on-farm diversified uses</w:t>
      </w:r>
      <w:r w:rsidR="00EE2FFE">
        <w:rPr>
          <w:rFonts w:ascii="Arial" w:hAnsi="Arial" w:cs="Arial"/>
          <w:szCs w:val="24"/>
        </w:rPr>
        <w:t xml:space="preserve"> </w:t>
      </w:r>
      <w:r w:rsidR="008644AA">
        <w:rPr>
          <w:rFonts w:ascii="Arial" w:hAnsi="Arial" w:cs="Arial"/>
          <w:szCs w:val="24"/>
        </w:rPr>
        <w:t xml:space="preserve">are not a permitted use </w:t>
      </w:r>
      <w:r>
        <w:rPr>
          <w:rFonts w:ascii="Arial" w:hAnsi="Arial" w:cs="Arial"/>
          <w:szCs w:val="24"/>
        </w:rPr>
        <w:t>in Escarpment Protection Area</w:t>
      </w:r>
      <w:r w:rsidR="008644AA">
        <w:rPr>
          <w:rFonts w:ascii="Arial" w:hAnsi="Arial" w:cs="Arial"/>
          <w:szCs w:val="24"/>
        </w:rPr>
        <w:t xml:space="preserve"> as per </w:t>
      </w:r>
      <w:r w:rsidR="0015004E">
        <w:rPr>
          <w:rFonts w:ascii="Arial" w:hAnsi="Arial" w:cs="Arial"/>
          <w:szCs w:val="24"/>
        </w:rPr>
        <w:t>P</w:t>
      </w:r>
      <w:r w:rsidR="008644AA">
        <w:rPr>
          <w:rFonts w:ascii="Arial" w:hAnsi="Arial" w:cs="Arial"/>
          <w:szCs w:val="24"/>
        </w:rPr>
        <w:t>art 1.4.3.2</w:t>
      </w:r>
      <w:r w:rsidR="0015004E">
        <w:rPr>
          <w:rFonts w:ascii="Arial" w:hAnsi="Arial" w:cs="Arial"/>
          <w:szCs w:val="24"/>
        </w:rPr>
        <w:t xml:space="preserve"> of the NEP</w:t>
      </w:r>
      <w:r w:rsidR="00292038">
        <w:rPr>
          <w:rFonts w:ascii="Arial" w:hAnsi="Arial" w:cs="Arial"/>
          <w:szCs w:val="24"/>
        </w:rPr>
        <w:t>. This policy states that</w:t>
      </w:r>
      <w:r w:rsidR="008644AA">
        <w:rPr>
          <w:rFonts w:ascii="Arial" w:hAnsi="Arial" w:cs="Arial"/>
          <w:szCs w:val="24"/>
        </w:rPr>
        <w:t xml:space="preserve"> OFDUs are only permitted within prime agricultural area</w:t>
      </w:r>
      <w:r>
        <w:rPr>
          <w:rFonts w:ascii="Arial" w:hAnsi="Arial" w:cs="Arial"/>
          <w:szCs w:val="24"/>
        </w:rPr>
        <w:t>s</w:t>
      </w:r>
      <w:r w:rsidR="008644AA">
        <w:rPr>
          <w:rFonts w:ascii="Arial" w:hAnsi="Arial" w:cs="Arial"/>
          <w:szCs w:val="24"/>
        </w:rPr>
        <w:t xml:space="preserve"> within the Escarpment Protection Area land use designation.</w:t>
      </w:r>
      <w:r w:rsidR="00642CB4">
        <w:rPr>
          <w:rFonts w:ascii="Arial" w:hAnsi="Arial" w:cs="Arial"/>
          <w:szCs w:val="24"/>
        </w:rPr>
        <w:t xml:space="preserve"> </w:t>
      </w:r>
      <w:r w:rsidR="001A522F">
        <w:rPr>
          <w:rFonts w:ascii="Arial" w:hAnsi="Arial" w:cs="Arial"/>
          <w:szCs w:val="24"/>
        </w:rPr>
        <w:t xml:space="preserve">The subject lands are </w:t>
      </w:r>
      <w:r w:rsidR="001A522F" w:rsidRPr="00E20EB4">
        <w:rPr>
          <w:rFonts w:ascii="Arial" w:hAnsi="Arial" w:cs="Arial"/>
          <w:szCs w:val="24"/>
          <w:u w:val="single"/>
        </w:rPr>
        <w:t>not</w:t>
      </w:r>
      <w:r w:rsidR="001A522F">
        <w:rPr>
          <w:rFonts w:ascii="Arial" w:hAnsi="Arial" w:cs="Arial"/>
          <w:szCs w:val="24"/>
        </w:rPr>
        <w:t xml:space="preserve"> identified as a prime agricultural area </w:t>
      </w:r>
      <w:r w:rsidR="001A522F">
        <w:rPr>
          <w:rFonts w:ascii="Arial" w:hAnsi="Arial" w:cs="Arial"/>
          <w:szCs w:val="24"/>
        </w:rPr>
        <w:lastRenderedPageBreak/>
        <w:t xml:space="preserve">(“Agricultural Area”) in the Halton Region Official Plan, although they are identified as “candidate” prime agricultural area in provincial mapping. </w:t>
      </w:r>
      <w:r w:rsidR="00642CB4">
        <w:rPr>
          <w:rFonts w:ascii="Arial" w:hAnsi="Arial" w:cs="Arial"/>
          <w:szCs w:val="24"/>
        </w:rPr>
        <w:t>T</w:t>
      </w:r>
      <w:r w:rsidR="003224A5" w:rsidRPr="00FF2DF7">
        <w:rPr>
          <w:rFonts w:ascii="Arial" w:hAnsi="Arial" w:cs="Arial"/>
          <w:szCs w:val="24"/>
        </w:rPr>
        <w:t>he intent of the Part 1.4.3.2 within Escarpment Protection Area is to be more restrictive than other NEP policies that apply to less restrictive designations, specifically Escarpment Rural Area. For example, in Escarpment Rural Area, Part 1.5.3.2 permits “agriculture-related uses and on-farm diversified uses” with no</w:t>
      </w:r>
      <w:r w:rsidR="003224A5" w:rsidRPr="00FF2DF7">
        <w:rPr>
          <w:rFonts w:ascii="Arial" w:hAnsi="Arial" w:cs="Arial"/>
          <w:i/>
          <w:iCs/>
          <w:szCs w:val="24"/>
        </w:rPr>
        <w:t xml:space="preserve"> </w:t>
      </w:r>
      <w:r w:rsidR="003224A5" w:rsidRPr="00FF2DF7">
        <w:rPr>
          <w:rFonts w:ascii="Arial" w:hAnsi="Arial" w:cs="Arial"/>
          <w:szCs w:val="24"/>
        </w:rPr>
        <w:t>requirement that they be located in prime agricultural areas. Given the higher scenic value and environmental sensitivity of Escarpment Protection Area, the policy intent is to limit the intensity of land uses within this designation.</w:t>
      </w:r>
    </w:p>
    <w:p w14:paraId="6273BE3A" w14:textId="0D559B54" w:rsidR="00275633" w:rsidRDefault="00275633" w:rsidP="006375D7">
      <w:pPr>
        <w:pStyle w:val="Header"/>
        <w:spacing w:line="276" w:lineRule="auto"/>
        <w:rPr>
          <w:rFonts w:ascii="Arial" w:hAnsi="Arial" w:cs="Arial"/>
          <w:szCs w:val="24"/>
        </w:rPr>
      </w:pPr>
    </w:p>
    <w:p w14:paraId="28349A58" w14:textId="4DF198E2" w:rsidR="00275633" w:rsidRPr="009560D3" w:rsidRDefault="00275633" w:rsidP="006375D7">
      <w:pPr>
        <w:pStyle w:val="Header"/>
        <w:spacing w:line="276" w:lineRule="auto"/>
        <w:rPr>
          <w:rFonts w:ascii="Arial" w:hAnsi="Arial" w:cs="Arial"/>
          <w:szCs w:val="24"/>
        </w:rPr>
      </w:pPr>
      <w:r>
        <w:rPr>
          <w:rFonts w:ascii="Arial" w:hAnsi="Arial" w:cs="Arial"/>
          <w:szCs w:val="24"/>
        </w:rPr>
        <w:t>Thus, given the restriction that OFDUs are onl</w:t>
      </w:r>
      <w:r w:rsidR="00EE2FFE">
        <w:rPr>
          <w:rFonts w:ascii="Arial" w:hAnsi="Arial" w:cs="Arial"/>
          <w:szCs w:val="24"/>
        </w:rPr>
        <w:t xml:space="preserve">y </w:t>
      </w:r>
      <w:r>
        <w:rPr>
          <w:rFonts w:ascii="Arial" w:hAnsi="Arial" w:cs="Arial"/>
          <w:szCs w:val="24"/>
        </w:rPr>
        <w:t xml:space="preserve">permitted in prime agricultural areas in Escarpment Protection Area, the </w:t>
      </w:r>
      <w:r w:rsidR="00754438">
        <w:rPr>
          <w:rFonts w:ascii="Arial" w:hAnsi="Arial" w:cs="Arial"/>
          <w:szCs w:val="24"/>
        </w:rPr>
        <w:t>personal training</w:t>
      </w:r>
      <w:r>
        <w:rPr>
          <w:rFonts w:ascii="Arial" w:hAnsi="Arial" w:cs="Arial"/>
          <w:szCs w:val="24"/>
        </w:rPr>
        <w:t xml:space="preserve"> business </w:t>
      </w:r>
      <w:r w:rsidR="0015004E">
        <w:rPr>
          <w:rFonts w:ascii="Arial" w:hAnsi="Arial" w:cs="Arial"/>
          <w:szCs w:val="24"/>
        </w:rPr>
        <w:t>cannot be permitted as an OFDU</w:t>
      </w:r>
      <w:r>
        <w:rPr>
          <w:rFonts w:ascii="Arial" w:hAnsi="Arial" w:cs="Arial"/>
          <w:szCs w:val="24"/>
        </w:rPr>
        <w:t>.</w:t>
      </w:r>
    </w:p>
    <w:p w14:paraId="36FBB826" w14:textId="77777777" w:rsidR="00B65948" w:rsidRDefault="00B65948" w:rsidP="006375D7">
      <w:pPr>
        <w:pStyle w:val="Header"/>
        <w:spacing w:line="276" w:lineRule="auto"/>
        <w:rPr>
          <w:rFonts w:ascii="Arial" w:hAnsi="Arial" w:cs="Arial"/>
          <w:szCs w:val="24"/>
        </w:rPr>
      </w:pPr>
    </w:p>
    <w:p w14:paraId="0F6CA056" w14:textId="025313E5" w:rsidR="000F7A1C" w:rsidRPr="00185F4B" w:rsidRDefault="00F77BA3" w:rsidP="006375D7">
      <w:pPr>
        <w:pStyle w:val="Heading3"/>
        <w:spacing w:after="0"/>
      </w:pPr>
      <w:r>
        <w:t>Part 2.2.10 Home Occupations and Home Industries</w:t>
      </w:r>
    </w:p>
    <w:p w14:paraId="111BD711" w14:textId="10DF6DBD" w:rsidR="004A53FA" w:rsidRDefault="00CE2EF2" w:rsidP="006375D7">
      <w:pPr>
        <w:pStyle w:val="Header"/>
        <w:spacing w:line="276" w:lineRule="auto"/>
        <w:rPr>
          <w:rFonts w:ascii="Arial" w:hAnsi="Arial" w:cs="Arial"/>
          <w:szCs w:val="24"/>
        </w:rPr>
      </w:pPr>
      <w:r>
        <w:rPr>
          <w:rFonts w:ascii="Arial" w:hAnsi="Arial" w:cs="Arial"/>
          <w:szCs w:val="24"/>
        </w:rPr>
        <w:t xml:space="preserve">Staff also gave consideration as to whether the fitness business could be considered as a home occupation. </w:t>
      </w:r>
      <w:r w:rsidR="004A53FA">
        <w:rPr>
          <w:rFonts w:ascii="Arial" w:hAnsi="Arial" w:cs="Arial"/>
          <w:szCs w:val="24"/>
        </w:rPr>
        <w:t xml:space="preserve">Part 2.2.10 of the NEP speaks to </w:t>
      </w:r>
      <w:r w:rsidR="00FA6DF2">
        <w:rPr>
          <w:rFonts w:ascii="Arial" w:hAnsi="Arial" w:cs="Arial"/>
          <w:szCs w:val="24"/>
        </w:rPr>
        <w:t xml:space="preserve">the requirement for home occupations, on lands designated as Escarpment Protection Area, </w:t>
      </w:r>
      <w:r w:rsidR="00373E15">
        <w:rPr>
          <w:rFonts w:ascii="Arial" w:hAnsi="Arial" w:cs="Arial"/>
          <w:szCs w:val="24"/>
        </w:rPr>
        <w:t xml:space="preserve">to </w:t>
      </w:r>
      <w:r w:rsidR="00FA6DF2">
        <w:rPr>
          <w:rFonts w:ascii="Arial" w:hAnsi="Arial" w:cs="Arial"/>
          <w:szCs w:val="24"/>
        </w:rPr>
        <w:t xml:space="preserve">be located </w:t>
      </w:r>
      <w:r w:rsidR="00373E15">
        <w:rPr>
          <w:rFonts w:ascii="Arial" w:hAnsi="Arial" w:cs="Arial"/>
          <w:szCs w:val="24"/>
        </w:rPr>
        <w:t xml:space="preserve">within a single dwelling, unless the need to locate </w:t>
      </w:r>
      <w:r w:rsidR="001F1CEA">
        <w:rPr>
          <w:rFonts w:ascii="Arial" w:hAnsi="Arial" w:cs="Arial"/>
          <w:szCs w:val="24"/>
        </w:rPr>
        <w:t xml:space="preserve">it within an accessory </w:t>
      </w:r>
      <w:r w:rsidR="008209DD">
        <w:rPr>
          <w:rFonts w:ascii="Arial" w:hAnsi="Arial" w:cs="Arial"/>
          <w:szCs w:val="24"/>
        </w:rPr>
        <w:t>facility</w:t>
      </w:r>
      <w:r w:rsidR="001F1CEA">
        <w:rPr>
          <w:rFonts w:ascii="Arial" w:hAnsi="Arial" w:cs="Arial"/>
          <w:szCs w:val="24"/>
        </w:rPr>
        <w:t xml:space="preserve"> can be justified. </w:t>
      </w:r>
      <w:r w:rsidR="0015004E">
        <w:rPr>
          <w:rFonts w:ascii="Arial" w:hAnsi="Arial" w:cs="Arial"/>
          <w:szCs w:val="24"/>
        </w:rPr>
        <w:t>Given that an existing barn has been repurposed for the business, staff finds that locating it within an accessory facility is justified.</w:t>
      </w:r>
    </w:p>
    <w:p w14:paraId="2983D6E0" w14:textId="77777777" w:rsidR="005C1074" w:rsidRDefault="005C1074" w:rsidP="006375D7">
      <w:pPr>
        <w:pStyle w:val="Header"/>
        <w:spacing w:line="276" w:lineRule="auto"/>
        <w:rPr>
          <w:rFonts w:ascii="Arial" w:hAnsi="Arial" w:cs="Arial"/>
          <w:szCs w:val="24"/>
        </w:rPr>
      </w:pPr>
    </w:p>
    <w:p w14:paraId="2E51D6D4" w14:textId="59516C38" w:rsidR="00014490" w:rsidRDefault="00014490" w:rsidP="006375D7">
      <w:pPr>
        <w:pStyle w:val="Header"/>
        <w:spacing w:line="276" w:lineRule="auto"/>
        <w:rPr>
          <w:rFonts w:ascii="Arial" w:hAnsi="Arial" w:cs="Arial"/>
          <w:szCs w:val="24"/>
        </w:rPr>
      </w:pPr>
      <w:r>
        <w:rPr>
          <w:rFonts w:ascii="Arial" w:hAnsi="Arial" w:cs="Arial"/>
          <w:szCs w:val="24"/>
        </w:rPr>
        <w:t xml:space="preserve">The submitted development permit application stated that the proposed fitness business would be located within the existing barn in four former horse stalls, an area which accounts for approximately 8.25% of the total floor space of the barn. </w:t>
      </w:r>
      <w:r w:rsidRPr="00997F13">
        <w:rPr>
          <w:rFonts w:ascii="Arial" w:hAnsi="Arial" w:cs="Arial"/>
          <w:szCs w:val="24"/>
        </w:rPr>
        <w:t xml:space="preserve">NEC staff attended a site visit on November 24, 2021 and were provided a guided tour of the grounds and the four former horse stalls in the equestrian barn. Photos on the </w:t>
      </w:r>
      <w:r w:rsidR="009A731D">
        <w:rPr>
          <w:rFonts w:ascii="Arial" w:hAnsi="Arial" w:cs="Arial"/>
          <w:szCs w:val="24"/>
        </w:rPr>
        <w:t>personal training</w:t>
      </w:r>
      <w:r w:rsidRPr="00997F13">
        <w:rPr>
          <w:rFonts w:ascii="Arial" w:hAnsi="Arial" w:cs="Arial"/>
          <w:szCs w:val="24"/>
        </w:rPr>
        <w:t xml:space="preserve"> business website indicate that other areas of the barn are used for fitness classes as well, however the landowner would not provide </w:t>
      </w:r>
      <w:r w:rsidR="00275633">
        <w:rPr>
          <w:rFonts w:ascii="Arial" w:hAnsi="Arial" w:cs="Arial"/>
          <w:szCs w:val="24"/>
        </w:rPr>
        <w:t>access to</w:t>
      </w:r>
      <w:r w:rsidRPr="00997F13">
        <w:rPr>
          <w:rFonts w:ascii="Arial" w:hAnsi="Arial" w:cs="Arial"/>
          <w:szCs w:val="24"/>
        </w:rPr>
        <w:t xml:space="preserve"> these areas in the barn</w:t>
      </w:r>
      <w:r w:rsidR="00E51AC6">
        <w:rPr>
          <w:rFonts w:ascii="Arial" w:hAnsi="Arial" w:cs="Arial"/>
          <w:szCs w:val="24"/>
        </w:rPr>
        <w:t>. T</w:t>
      </w:r>
      <w:r w:rsidRPr="00997F13">
        <w:rPr>
          <w:rFonts w:ascii="Arial" w:hAnsi="Arial" w:cs="Arial"/>
          <w:szCs w:val="24"/>
        </w:rPr>
        <w:t xml:space="preserve">he use of additional barn space for the fitness business </w:t>
      </w:r>
      <w:r w:rsidR="00E51AC6">
        <w:rPr>
          <w:rFonts w:ascii="Arial" w:hAnsi="Arial" w:cs="Arial"/>
          <w:szCs w:val="24"/>
        </w:rPr>
        <w:t xml:space="preserve">was not </w:t>
      </w:r>
      <w:r w:rsidRPr="00997F13">
        <w:rPr>
          <w:rFonts w:ascii="Arial" w:hAnsi="Arial" w:cs="Arial"/>
          <w:szCs w:val="24"/>
        </w:rPr>
        <w:t>disclosed on the submitted development permit application.</w:t>
      </w:r>
    </w:p>
    <w:p w14:paraId="26574A75" w14:textId="305CB1CA" w:rsidR="004434E0" w:rsidRDefault="004434E0" w:rsidP="006375D7">
      <w:pPr>
        <w:pStyle w:val="Header"/>
        <w:spacing w:line="276" w:lineRule="auto"/>
        <w:rPr>
          <w:rFonts w:ascii="Arial" w:hAnsi="Arial" w:cs="Arial"/>
          <w:szCs w:val="24"/>
        </w:rPr>
      </w:pPr>
    </w:p>
    <w:p w14:paraId="72161739" w14:textId="152D6A67" w:rsidR="006C13A7" w:rsidRDefault="00EE2FFE" w:rsidP="006375D7">
      <w:pPr>
        <w:pStyle w:val="Header"/>
        <w:spacing w:line="276" w:lineRule="auto"/>
        <w:rPr>
          <w:rFonts w:ascii="Arial" w:hAnsi="Arial" w:cs="Arial"/>
          <w:szCs w:val="24"/>
        </w:rPr>
      </w:pPr>
      <w:r>
        <w:rPr>
          <w:rFonts w:ascii="Arial" w:hAnsi="Arial" w:cs="Arial"/>
          <w:szCs w:val="24"/>
        </w:rPr>
        <w:t xml:space="preserve">Assuming that the </w:t>
      </w:r>
      <w:r w:rsidR="00D648D7" w:rsidRPr="00F90E00">
        <w:rPr>
          <w:lang w:val="en-US"/>
        </w:rPr>
        <w:t xml:space="preserve">± 63.79 sq m (± 686.63 sq ft) </w:t>
      </w:r>
      <w:r w:rsidR="006C13A7">
        <w:rPr>
          <w:lang w:val="en-US"/>
        </w:rPr>
        <w:t>is accurate, it does</w:t>
      </w:r>
      <w:r w:rsidR="000375A3">
        <w:rPr>
          <w:lang w:val="en-US"/>
        </w:rPr>
        <w:t xml:space="preserve"> </w:t>
      </w:r>
      <w:r w:rsidR="00CE2EF2">
        <w:rPr>
          <w:lang w:val="en-US"/>
        </w:rPr>
        <w:t xml:space="preserve">fit within the allowable area </w:t>
      </w:r>
      <w:r w:rsidR="006C13A7">
        <w:rPr>
          <w:lang w:val="en-US"/>
        </w:rPr>
        <w:t>for</w:t>
      </w:r>
      <w:r w:rsidR="005D5EA5">
        <w:rPr>
          <w:rFonts w:ascii="Arial" w:hAnsi="Arial" w:cs="Arial"/>
          <w:szCs w:val="24"/>
        </w:rPr>
        <w:t xml:space="preserve"> a </w:t>
      </w:r>
      <w:r w:rsidR="006C0F20">
        <w:rPr>
          <w:rFonts w:ascii="Arial" w:hAnsi="Arial" w:cs="Arial"/>
          <w:szCs w:val="24"/>
        </w:rPr>
        <w:t>home occupation</w:t>
      </w:r>
      <w:r w:rsidR="00E93574">
        <w:rPr>
          <w:rFonts w:ascii="Arial" w:hAnsi="Arial" w:cs="Arial"/>
          <w:szCs w:val="24"/>
        </w:rPr>
        <w:t xml:space="preserve"> (personal training business)</w:t>
      </w:r>
      <w:r w:rsidR="006C13A7">
        <w:rPr>
          <w:rFonts w:ascii="Arial" w:hAnsi="Arial" w:cs="Arial"/>
          <w:szCs w:val="24"/>
        </w:rPr>
        <w:t>. However, the development criteria</w:t>
      </w:r>
      <w:r w:rsidR="007738A5">
        <w:rPr>
          <w:rFonts w:ascii="Arial" w:hAnsi="Arial" w:cs="Arial"/>
          <w:szCs w:val="24"/>
        </w:rPr>
        <w:t xml:space="preserve"> </w:t>
      </w:r>
      <w:r w:rsidR="006C13A7">
        <w:rPr>
          <w:rFonts w:ascii="Arial" w:hAnsi="Arial" w:cs="Arial"/>
          <w:szCs w:val="24"/>
        </w:rPr>
        <w:t>for a home occupation require</w:t>
      </w:r>
      <w:r w:rsidR="000375A3">
        <w:rPr>
          <w:rFonts w:ascii="Arial" w:hAnsi="Arial" w:cs="Arial"/>
          <w:szCs w:val="24"/>
        </w:rPr>
        <w:t>s</w:t>
      </w:r>
      <w:r w:rsidR="006C13A7">
        <w:rPr>
          <w:rFonts w:ascii="Arial" w:hAnsi="Arial" w:cs="Arial"/>
          <w:szCs w:val="24"/>
        </w:rPr>
        <w:t xml:space="preserve"> that the business be operated by residents of the household on the lot</w:t>
      </w:r>
      <w:r w:rsidR="007738A5">
        <w:rPr>
          <w:rFonts w:ascii="Arial" w:hAnsi="Arial" w:cs="Arial"/>
          <w:szCs w:val="24"/>
        </w:rPr>
        <w:t xml:space="preserve"> (Part 2.2.10i)</w:t>
      </w:r>
      <w:r w:rsidR="006C13A7">
        <w:rPr>
          <w:rFonts w:ascii="Arial" w:hAnsi="Arial" w:cs="Arial"/>
          <w:szCs w:val="24"/>
        </w:rPr>
        <w:t>. In addition to the owner/operator, the business employs at least four employees.</w:t>
      </w:r>
      <w:r w:rsidR="006C0F20">
        <w:rPr>
          <w:rFonts w:ascii="Arial" w:hAnsi="Arial" w:cs="Arial"/>
          <w:szCs w:val="24"/>
        </w:rPr>
        <w:t xml:space="preserve"> </w:t>
      </w:r>
    </w:p>
    <w:p w14:paraId="2EE07842" w14:textId="77777777" w:rsidR="006C13A7" w:rsidRDefault="006C13A7" w:rsidP="006375D7">
      <w:pPr>
        <w:pStyle w:val="Header"/>
        <w:spacing w:line="276" w:lineRule="auto"/>
        <w:rPr>
          <w:rFonts w:ascii="Arial" w:hAnsi="Arial" w:cs="Arial"/>
          <w:szCs w:val="24"/>
        </w:rPr>
      </w:pPr>
    </w:p>
    <w:p w14:paraId="25803E7A" w14:textId="77777777" w:rsidR="006375D7" w:rsidRDefault="006375D7">
      <w:pPr>
        <w:rPr>
          <w:rFonts w:ascii="Arial" w:hAnsi="Arial" w:cs="Arial"/>
          <w:szCs w:val="24"/>
        </w:rPr>
      </w:pPr>
      <w:r>
        <w:rPr>
          <w:rFonts w:ascii="Arial" w:hAnsi="Arial" w:cs="Arial"/>
          <w:szCs w:val="24"/>
        </w:rPr>
        <w:br w:type="page"/>
      </w:r>
    </w:p>
    <w:p w14:paraId="1F41F7FA" w14:textId="1D782716" w:rsidR="00B9238E" w:rsidRDefault="006C13A7" w:rsidP="006375D7">
      <w:pPr>
        <w:pStyle w:val="Header"/>
        <w:spacing w:line="276" w:lineRule="auto"/>
        <w:rPr>
          <w:rFonts w:ascii="Arial" w:hAnsi="Arial" w:cs="Arial"/>
          <w:szCs w:val="24"/>
        </w:rPr>
      </w:pPr>
      <w:r>
        <w:rPr>
          <w:rFonts w:ascii="Arial" w:hAnsi="Arial" w:cs="Arial"/>
          <w:szCs w:val="24"/>
        </w:rPr>
        <w:lastRenderedPageBreak/>
        <w:t xml:space="preserve">The fitness business is also not supportable based on </w:t>
      </w:r>
      <w:r w:rsidR="00AD4E92">
        <w:rPr>
          <w:rFonts w:ascii="Arial" w:hAnsi="Arial" w:cs="Arial"/>
          <w:szCs w:val="24"/>
        </w:rPr>
        <w:t>Part 2.2.10.j</w:t>
      </w:r>
      <w:r w:rsidR="00B9238E">
        <w:rPr>
          <w:rFonts w:ascii="Arial" w:hAnsi="Arial" w:cs="Arial"/>
          <w:szCs w:val="24"/>
        </w:rPr>
        <w:t>)</w:t>
      </w:r>
      <w:r>
        <w:rPr>
          <w:rFonts w:ascii="Arial" w:hAnsi="Arial" w:cs="Arial"/>
          <w:szCs w:val="24"/>
        </w:rPr>
        <w:t>, which</w:t>
      </w:r>
      <w:r w:rsidR="00B9238E">
        <w:rPr>
          <w:rFonts w:ascii="Arial" w:hAnsi="Arial" w:cs="Arial"/>
          <w:szCs w:val="24"/>
        </w:rPr>
        <w:t xml:space="preserve"> states:</w:t>
      </w:r>
    </w:p>
    <w:p w14:paraId="7579E8DD" w14:textId="77777777" w:rsidR="00B9238E" w:rsidRDefault="00B9238E" w:rsidP="006375D7">
      <w:pPr>
        <w:pStyle w:val="Header"/>
        <w:spacing w:line="276" w:lineRule="auto"/>
        <w:rPr>
          <w:rFonts w:ascii="Arial" w:hAnsi="Arial" w:cs="Arial"/>
          <w:szCs w:val="24"/>
        </w:rPr>
      </w:pPr>
    </w:p>
    <w:p w14:paraId="6F1D5DC2" w14:textId="77E88502" w:rsidR="005D5EA5" w:rsidRPr="00E52949" w:rsidRDefault="00E52949" w:rsidP="006375D7">
      <w:pPr>
        <w:pStyle w:val="Header"/>
        <w:spacing w:line="276" w:lineRule="auto"/>
        <w:ind w:left="720"/>
        <w:rPr>
          <w:rFonts w:ascii="Arial" w:hAnsi="Arial" w:cs="Arial"/>
          <w:i/>
          <w:iCs/>
          <w:szCs w:val="24"/>
        </w:rPr>
      </w:pPr>
      <w:r>
        <w:rPr>
          <w:rFonts w:ascii="Arial" w:hAnsi="Arial" w:cs="Arial"/>
          <w:i/>
          <w:iCs/>
          <w:szCs w:val="24"/>
        </w:rPr>
        <w:t>“</w:t>
      </w:r>
      <w:r w:rsidR="00B9238E" w:rsidRPr="00E52949">
        <w:rPr>
          <w:rFonts w:ascii="Arial" w:hAnsi="Arial" w:cs="Arial"/>
          <w:i/>
          <w:iCs/>
          <w:szCs w:val="24"/>
        </w:rPr>
        <w:t xml:space="preserve">municipal official plan policies and standards </w:t>
      </w:r>
      <w:r w:rsidRPr="00E52949">
        <w:rPr>
          <w:i/>
          <w:iCs/>
        </w:rPr>
        <w:t>(e.g., lot size, parking, floor area, retail space) must be met.</w:t>
      </w:r>
      <w:r>
        <w:rPr>
          <w:rFonts w:ascii="Arial" w:hAnsi="Arial" w:cs="Arial"/>
          <w:i/>
          <w:iCs/>
          <w:szCs w:val="24"/>
        </w:rPr>
        <w:t>”</w:t>
      </w:r>
    </w:p>
    <w:p w14:paraId="0545C5CF" w14:textId="77777777" w:rsidR="005D5EA5" w:rsidRDefault="005D5EA5" w:rsidP="006375D7">
      <w:pPr>
        <w:pStyle w:val="Header"/>
        <w:spacing w:line="276" w:lineRule="auto"/>
        <w:rPr>
          <w:rFonts w:ascii="Arial" w:hAnsi="Arial" w:cs="Arial"/>
          <w:szCs w:val="24"/>
        </w:rPr>
      </w:pPr>
    </w:p>
    <w:p w14:paraId="0F3433D8" w14:textId="0869BC52" w:rsidR="007C6E12" w:rsidRDefault="006F451B" w:rsidP="006375D7">
      <w:pPr>
        <w:spacing w:after="0"/>
      </w:pPr>
      <w:r>
        <w:t>Particularly, the</w:t>
      </w:r>
      <w:r w:rsidR="00E937BD">
        <w:t xml:space="preserve"> </w:t>
      </w:r>
      <w:r w:rsidR="007C6E12">
        <w:t>Town of Halton Hills</w:t>
      </w:r>
      <w:r w:rsidR="00B97053">
        <w:t xml:space="preserve"> Official Plan </w:t>
      </w:r>
      <w:r w:rsidR="00E937BD">
        <w:t xml:space="preserve">policy E1.4.4 </w:t>
      </w:r>
      <w:r w:rsidR="00ED71D7">
        <w:t xml:space="preserve">c) </w:t>
      </w:r>
      <w:r w:rsidR="00E937BD">
        <w:t xml:space="preserve">states </w:t>
      </w:r>
      <w:r>
        <w:t xml:space="preserve">that </w:t>
      </w:r>
      <w:r w:rsidR="004D05E4">
        <w:t xml:space="preserve">a home occupation is permitted </w:t>
      </w:r>
      <w:r w:rsidR="00ED71D7">
        <w:t xml:space="preserve">if </w:t>
      </w:r>
      <w:r w:rsidR="00E937BD">
        <w:t>t</w:t>
      </w:r>
      <w:r w:rsidR="007C6E12">
        <w:t>he use is completely located in the principal residence of the person conducting the home occupation or cottage industry</w:t>
      </w:r>
      <w:r w:rsidR="00ED71D7">
        <w:t>.</w:t>
      </w:r>
      <w:r w:rsidR="00633CC8">
        <w:t xml:space="preserve"> </w:t>
      </w:r>
      <w:r w:rsidR="007C6E12">
        <w:t>Therefore,</w:t>
      </w:r>
      <w:r w:rsidR="00633CC8">
        <w:t xml:space="preserve"> the applicant is advised that</w:t>
      </w:r>
      <w:r w:rsidR="007C6E12">
        <w:t xml:space="preserve"> a </w:t>
      </w:r>
      <w:r w:rsidR="00633CC8">
        <w:t xml:space="preserve">Town </w:t>
      </w:r>
      <w:r w:rsidR="007C6E12">
        <w:t xml:space="preserve">Official Plan Amendment is required </w:t>
      </w:r>
      <w:r w:rsidR="00633CC8">
        <w:t>for the proposed personal training business to</w:t>
      </w:r>
      <w:r w:rsidR="00CF3156">
        <w:t xml:space="preserve"> operate within </w:t>
      </w:r>
      <w:r w:rsidR="007C6E12">
        <w:t>an accessory structure.</w:t>
      </w:r>
      <w:r w:rsidR="006F1AAC">
        <w:t xml:space="preserve"> Furthermore, </w:t>
      </w:r>
      <w:r w:rsidR="00FA6120">
        <w:t xml:space="preserve">Town of Halton Hills Zoning By-law 2010-0050 (Sec. 4.1.1 b) states that </w:t>
      </w:r>
      <w:r w:rsidR="00653983">
        <w:t>“no accessory building or accessory structures shall be used for human habitation or an occupation for gain or profit except if specifically permitted”.</w:t>
      </w:r>
    </w:p>
    <w:p w14:paraId="519A7A47" w14:textId="114E0ACB" w:rsidR="00014490" w:rsidRDefault="00A45AAE" w:rsidP="006375D7">
      <w:pPr>
        <w:spacing w:after="0"/>
        <w:rPr>
          <w:rFonts w:ascii="Arial" w:hAnsi="Arial" w:cs="Arial"/>
          <w:szCs w:val="24"/>
        </w:rPr>
      </w:pPr>
      <w:r>
        <w:t xml:space="preserve">Similarly, the Region of Halton Official Plan </w:t>
      </w:r>
      <w:r w:rsidR="000E7B89">
        <w:t xml:space="preserve">requires that the home occupation activity takes place within a </w:t>
      </w:r>
      <w:r w:rsidR="00097822">
        <w:t>single detached dwelling, an addition to the dwelling or in an accessory building not more than 30 metres from the dwelling, and be performed by one or more residents of the household on the same property.</w:t>
      </w:r>
      <w:r w:rsidR="00997F13">
        <w:t xml:space="preserve"> </w:t>
      </w:r>
      <w:r w:rsidR="00997F13">
        <w:rPr>
          <w:rFonts w:ascii="Arial" w:hAnsi="Arial" w:cs="Arial"/>
          <w:szCs w:val="24"/>
        </w:rPr>
        <w:t xml:space="preserve">The existing single dwelling and on-farm help mobile home are equidistant, 115 metres, from the existing equestrian barn where the fitness business is </w:t>
      </w:r>
      <w:r w:rsidR="0015004E">
        <w:rPr>
          <w:rFonts w:ascii="Arial" w:hAnsi="Arial" w:cs="Arial"/>
          <w:szCs w:val="24"/>
        </w:rPr>
        <w:t>located</w:t>
      </w:r>
      <w:r w:rsidR="00997F13">
        <w:rPr>
          <w:rFonts w:ascii="Arial" w:hAnsi="Arial" w:cs="Arial"/>
          <w:szCs w:val="24"/>
        </w:rPr>
        <w:t xml:space="preserve">, exceeding the </w:t>
      </w:r>
      <w:r w:rsidR="00F30B3A">
        <w:rPr>
          <w:rFonts w:ascii="Arial" w:hAnsi="Arial" w:cs="Arial"/>
          <w:szCs w:val="24"/>
        </w:rPr>
        <w:t xml:space="preserve">30 metre </w:t>
      </w:r>
      <w:r w:rsidR="0015004E">
        <w:rPr>
          <w:rFonts w:ascii="Arial" w:hAnsi="Arial" w:cs="Arial"/>
          <w:szCs w:val="24"/>
        </w:rPr>
        <w:t xml:space="preserve">maximum distance set by the </w:t>
      </w:r>
      <w:r w:rsidR="00997F13">
        <w:rPr>
          <w:rFonts w:ascii="Arial" w:hAnsi="Arial" w:cs="Arial"/>
          <w:szCs w:val="24"/>
        </w:rPr>
        <w:t>Region</w:t>
      </w:r>
      <w:r w:rsidR="00F30B3A">
        <w:rPr>
          <w:rFonts w:ascii="Arial" w:hAnsi="Arial" w:cs="Arial"/>
          <w:szCs w:val="24"/>
        </w:rPr>
        <w:t>.</w:t>
      </w:r>
    </w:p>
    <w:p w14:paraId="0313D1CD" w14:textId="6399A788" w:rsidR="007215DE" w:rsidRDefault="0015004E" w:rsidP="006375D7">
      <w:pPr>
        <w:pStyle w:val="Header"/>
        <w:spacing w:line="276" w:lineRule="auto"/>
        <w:rPr>
          <w:rFonts w:ascii="Arial" w:hAnsi="Arial" w:cs="Arial"/>
          <w:szCs w:val="24"/>
        </w:rPr>
      </w:pPr>
      <w:r>
        <w:rPr>
          <w:rFonts w:ascii="Arial" w:hAnsi="Arial" w:cs="Arial"/>
          <w:szCs w:val="24"/>
        </w:rPr>
        <w:t>It should be noted that neither the Regional or Town official plans contain policies that support on-farm diversified uses. Given that the Town and Region do not support the personal training business, the criteria in Part 2.2.10 are not met, and staff recommends refusal.</w:t>
      </w:r>
    </w:p>
    <w:p w14:paraId="25DC0264" w14:textId="77777777" w:rsidR="0015004E" w:rsidRDefault="0015004E" w:rsidP="006375D7">
      <w:pPr>
        <w:spacing w:after="0"/>
      </w:pPr>
    </w:p>
    <w:p w14:paraId="5BBF6F5C" w14:textId="18BD00FF" w:rsidR="00A156BF" w:rsidRDefault="00FD18F5" w:rsidP="006375D7">
      <w:pPr>
        <w:pStyle w:val="Heading3"/>
        <w:spacing w:after="0"/>
      </w:pPr>
      <w:r w:rsidRPr="00FD18F5">
        <w:t>2. Provincial Policy Statement (PPS, 2020)</w:t>
      </w:r>
    </w:p>
    <w:p w14:paraId="4784C710" w14:textId="43E98CBC" w:rsidR="00833DF3" w:rsidRDefault="00833DF3" w:rsidP="006375D7">
      <w:pPr>
        <w:spacing w:after="0"/>
        <w:rPr>
          <w:rFonts w:ascii="Arial" w:hAnsi="Arial" w:cs="Arial"/>
          <w:szCs w:val="24"/>
          <w:lang w:eastAsia="en-CA"/>
        </w:rPr>
      </w:pPr>
      <w:r>
        <w:rPr>
          <w:rFonts w:ascii="Arial" w:hAnsi="Arial" w:cs="Arial"/>
          <w:szCs w:val="24"/>
          <w:lang w:eastAsia="en-CA"/>
        </w:rPr>
        <w:t>Section 1.1.5.2 of the PPS notes that agricultural uses,</w:t>
      </w:r>
      <w:r w:rsidR="003517E5">
        <w:rPr>
          <w:rFonts w:ascii="Arial" w:hAnsi="Arial" w:cs="Arial"/>
          <w:szCs w:val="24"/>
          <w:lang w:eastAsia="en-CA"/>
        </w:rPr>
        <w:t xml:space="preserve"> and</w:t>
      </w:r>
      <w:r>
        <w:rPr>
          <w:rFonts w:ascii="Arial" w:hAnsi="Arial" w:cs="Arial"/>
          <w:szCs w:val="24"/>
          <w:lang w:eastAsia="en-CA"/>
        </w:rPr>
        <w:t xml:space="preserve"> </w:t>
      </w:r>
      <w:r w:rsidR="00B47ABD">
        <w:rPr>
          <w:rFonts w:ascii="Arial" w:hAnsi="Arial" w:cs="Arial"/>
          <w:szCs w:val="24"/>
          <w:lang w:eastAsia="en-CA"/>
        </w:rPr>
        <w:t>home occupations</w:t>
      </w:r>
      <w:r>
        <w:rPr>
          <w:rFonts w:ascii="Arial" w:hAnsi="Arial" w:cs="Arial"/>
          <w:szCs w:val="24"/>
          <w:lang w:eastAsia="en-CA"/>
        </w:rPr>
        <w:t xml:space="preserve">, in accordance with provincial standards, are permitted on rural lands in municipalities. Therefore, the proposed </w:t>
      </w:r>
      <w:r w:rsidR="00ED20D1">
        <w:rPr>
          <w:rFonts w:ascii="Arial" w:hAnsi="Arial" w:cs="Arial"/>
          <w:szCs w:val="24"/>
          <w:lang w:eastAsia="en-CA"/>
        </w:rPr>
        <w:t>home occupation</w:t>
      </w:r>
      <w:r>
        <w:rPr>
          <w:rFonts w:ascii="Arial" w:hAnsi="Arial" w:cs="Arial"/>
          <w:szCs w:val="24"/>
          <w:lang w:eastAsia="en-CA"/>
        </w:rPr>
        <w:t xml:space="preserve"> appears to be consistent with the PPS. However, Part III of the PPS addresses the relationship between the PPS and provincial plans, including the NEP. This section states that provincial plans (including the NEP) take precedence over the policies of the PPS to the extent of any conflict. Thus, the NEP’s </w:t>
      </w:r>
      <w:r w:rsidR="007215DE">
        <w:rPr>
          <w:rFonts w:ascii="Arial" w:hAnsi="Arial" w:cs="Arial"/>
          <w:szCs w:val="24"/>
          <w:lang w:eastAsia="en-CA"/>
        </w:rPr>
        <w:t>definition and policies surrounding home occupations</w:t>
      </w:r>
      <w:r>
        <w:rPr>
          <w:rFonts w:ascii="Arial" w:hAnsi="Arial" w:cs="Arial"/>
          <w:szCs w:val="24"/>
          <w:lang w:eastAsia="en-CA"/>
        </w:rPr>
        <w:t xml:space="preserve"> </w:t>
      </w:r>
      <w:r w:rsidR="0015004E">
        <w:rPr>
          <w:rFonts w:ascii="Arial" w:hAnsi="Arial" w:cs="Arial"/>
          <w:szCs w:val="24"/>
          <w:lang w:eastAsia="en-CA"/>
        </w:rPr>
        <w:t xml:space="preserve">are </w:t>
      </w:r>
      <w:r>
        <w:rPr>
          <w:rFonts w:ascii="Arial" w:hAnsi="Arial" w:cs="Arial"/>
          <w:szCs w:val="24"/>
          <w:lang w:eastAsia="en-CA"/>
        </w:rPr>
        <w:t xml:space="preserve">consistent with the PPS in that </w:t>
      </w:r>
      <w:r w:rsidR="0015004E">
        <w:rPr>
          <w:rFonts w:ascii="Arial" w:hAnsi="Arial" w:cs="Arial"/>
          <w:szCs w:val="24"/>
          <w:lang w:eastAsia="en-CA"/>
        </w:rPr>
        <w:t xml:space="preserve">they </w:t>
      </w:r>
      <w:r>
        <w:rPr>
          <w:rFonts w:ascii="Arial" w:hAnsi="Arial" w:cs="Arial"/>
          <w:szCs w:val="24"/>
          <w:lang w:eastAsia="en-CA"/>
        </w:rPr>
        <w:t xml:space="preserve">take precedence over the PPS policy that allows for </w:t>
      </w:r>
      <w:r w:rsidR="007215DE">
        <w:rPr>
          <w:rFonts w:ascii="Arial" w:hAnsi="Arial" w:cs="Arial"/>
          <w:szCs w:val="24"/>
          <w:lang w:eastAsia="en-CA"/>
        </w:rPr>
        <w:t>home occupations</w:t>
      </w:r>
      <w:r>
        <w:rPr>
          <w:rFonts w:ascii="Arial" w:hAnsi="Arial" w:cs="Arial"/>
          <w:szCs w:val="24"/>
          <w:lang w:eastAsia="en-CA"/>
        </w:rPr>
        <w:t xml:space="preserve"> more broadly.</w:t>
      </w:r>
    </w:p>
    <w:p w14:paraId="71C8EDE6" w14:textId="77777777" w:rsidR="006375D7" w:rsidRDefault="006375D7" w:rsidP="006375D7">
      <w:pPr>
        <w:spacing w:after="0"/>
        <w:rPr>
          <w:rFonts w:ascii="Arial" w:hAnsi="Arial" w:cs="Arial"/>
          <w:szCs w:val="24"/>
          <w:lang w:eastAsia="en-CA"/>
        </w:rPr>
      </w:pPr>
    </w:p>
    <w:p w14:paraId="44267FCF" w14:textId="4620E758" w:rsidR="00FD18F5" w:rsidRDefault="007412E1" w:rsidP="006375D7">
      <w:pPr>
        <w:pStyle w:val="Heading3"/>
        <w:spacing w:after="0"/>
      </w:pPr>
      <w:r w:rsidRPr="007412E1">
        <w:t>3. Regional Official Plan</w:t>
      </w:r>
    </w:p>
    <w:p w14:paraId="1B23524D" w14:textId="79E76432" w:rsidR="00852555" w:rsidRDefault="001B1502" w:rsidP="006375D7">
      <w:pPr>
        <w:spacing w:after="0"/>
      </w:pPr>
      <w:r w:rsidRPr="00F82884">
        <w:rPr>
          <w:b/>
          <w:bCs/>
        </w:rPr>
        <w:t>Object</w:t>
      </w:r>
      <w:r w:rsidR="006A4F12" w:rsidRPr="00F82884">
        <w:rPr>
          <w:b/>
          <w:bCs/>
        </w:rPr>
        <w:t>ion</w:t>
      </w:r>
      <w:r w:rsidR="00F82884">
        <w:rPr>
          <w:b/>
          <w:bCs/>
        </w:rPr>
        <w:t xml:space="preserve"> </w:t>
      </w:r>
    </w:p>
    <w:p w14:paraId="068A2B6D" w14:textId="1F244431" w:rsidR="001C2CB8" w:rsidRDefault="006832DD" w:rsidP="006375D7">
      <w:pPr>
        <w:spacing w:after="0"/>
      </w:pPr>
      <w:r>
        <w:t xml:space="preserve">The subject property </w:t>
      </w:r>
      <w:r w:rsidR="00852555">
        <w:t xml:space="preserve">is entirely designated as </w:t>
      </w:r>
      <w:r w:rsidR="00A54CE2">
        <w:t xml:space="preserve">Regional Natural Heritage System (RNHS) </w:t>
      </w:r>
      <w:r w:rsidR="00852555">
        <w:t>on Map 1 of the 2009</w:t>
      </w:r>
      <w:r w:rsidR="00A54CE2">
        <w:t xml:space="preserve"> Region</w:t>
      </w:r>
      <w:r w:rsidR="00852555">
        <w:t>al</w:t>
      </w:r>
      <w:r w:rsidR="00A54CE2">
        <w:t xml:space="preserve"> Official Plan (ROP).</w:t>
      </w:r>
      <w:r w:rsidR="0012125C">
        <w:t xml:space="preserve"> The property is also </w:t>
      </w:r>
      <w:r w:rsidR="0012125C">
        <w:lastRenderedPageBreak/>
        <w:t>mapped as being within the Region’s Agricultural System but located outside of the Prime Agricultural Area.</w:t>
      </w:r>
    </w:p>
    <w:p w14:paraId="52764152" w14:textId="47C3F6D7" w:rsidR="00A643DD" w:rsidRDefault="00A643DD" w:rsidP="006375D7">
      <w:pPr>
        <w:spacing w:after="0"/>
      </w:pPr>
      <w:r>
        <w:t>Map 1 of the 2009 Regional Official Plan (ROP) identifies the subject property as having components within the Regional Natural Heritage System (RNHS) designation.</w:t>
      </w:r>
      <w:r w:rsidR="0012125C">
        <w:t xml:space="preserve"> T</w:t>
      </w:r>
      <w:r>
        <w:t xml:space="preserve">he lands contain or are adjacent to: </w:t>
      </w:r>
    </w:p>
    <w:p w14:paraId="1E9AC05E" w14:textId="77777777" w:rsidR="00A643DD" w:rsidRPr="00A643DD" w:rsidRDefault="00A643DD" w:rsidP="006375D7">
      <w:pPr>
        <w:pStyle w:val="ListParagraph"/>
        <w:numPr>
          <w:ilvl w:val="0"/>
          <w:numId w:val="19"/>
        </w:numPr>
        <w:spacing w:after="0"/>
        <w:ind w:left="851" w:hanging="567"/>
        <w:rPr>
          <w:lang w:val="en-GB"/>
        </w:rPr>
      </w:pPr>
      <w:r>
        <w:t>Features identified as Key Features, as illustrated on Map 1G of the 2009 ROP, including:</w:t>
      </w:r>
    </w:p>
    <w:p w14:paraId="79C806DB" w14:textId="77777777" w:rsidR="00A643DD" w:rsidRPr="00A643DD" w:rsidRDefault="00A643DD" w:rsidP="006375D7">
      <w:pPr>
        <w:pStyle w:val="ListParagraph"/>
        <w:numPr>
          <w:ilvl w:val="1"/>
          <w:numId w:val="19"/>
        </w:numPr>
        <w:spacing w:after="0"/>
        <w:ind w:left="1134" w:hanging="283"/>
        <w:rPr>
          <w:lang w:val="en-GB"/>
        </w:rPr>
      </w:pPr>
      <w:r>
        <w:t>Candidate significant woodlands;</w:t>
      </w:r>
    </w:p>
    <w:p w14:paraId="051CFD8C" w14:textId="4D66EF11" w:rsidR="00100B95" w:rsidRPr="00FA5E91" w:rsidRDefault="007215DE" w:rsidP="006375D7">
      <w:pPr>
        <w:pStyle w:val="ListParagraph"/>
        <w:numPr>
          <w:ilvl w:val="1"/>
          <w:numId w:val="19"/>
        </w:numPr>
        <w:spacing w:after="0"/>
        <w:ind w:left="1134" w:hanging="283"/>
        <w:rPr>
          <w:lang w:val="en-GB"/>
        </w:rPr>
      </w:pPr>
      <w:r>
        <w:t>S</w:t>
      </w:r>
      <w:r w:rsidR="00FA5E91">
        <w:t>ignificant area of natural and scientific interest;</w:t>
      </w:r>
    </w:p>
    <w:p w14:paraId="23999C61" w14:textId="522EB355" w:rsidR="00FA5E91" w:rsidRPr="00FA5E91" w:rsidRDefault="007215DE" w:rsidP="006375D7">
      <w:pPr>
        <w:pStyle w:val="ListParagraph"/>
        <w:numPr>
          <w:ilvl w:val="1"/>
          <w:numId w:val="19"/>
        </w:numPr>
        <w:spacing w:after="0"/>
        <w:ind w:left="1134" w:hanging="283"/>
        <w:rPr>
          <w:lang w:val="en-GB"/>
        </w:rPr>
      </w:pPr>
      <w:r>
        <w:t>P</w:t>
      </w:r>
      <w:r w:rsidR="00FA5E91">
        <w:t xml:space="preserve">otential significant </w:t>
      </w:r>
      <w:proofErr w:type="spellStart"/>
      <w:r w:rsidR="00FA5E91">
        <w:t>valleylands</w:t>
      </w:r>
      <w:proofErr w:type="spellEnd"/>
      <w:r w:rsidR="00FA5E91">
        <w:t xml:space="preserve">; </w:t>
      </w:r>
    </w:p>
    <w:p w14:paraId="295C3F93" w14:textId="77777777" w:rsidR="00A643DD" w:rsidRPr="00A643DD" w:rsidRDefault="00A643DD" w:rsidP="006375D7">
      <w:pPr>
        <w:pStyle w:val="ListParagraph"/>
        <w:numPr>
          <w:ilvl w:val="1"/>
          <w:numId w:val="19"/>
        </w:numPr>
        <w:spacing w:after="0"/>
        <w:ind w:left="1134" w:hanging="283"/>
        <w:rPr>
          <w:lang w:val="en-GB"/>
        </w:rPr>
      </w:pPr>
      <w:r>
        <w:t>Potential habitat of endangered or threatened species;</w:t>
      </w:r>
    </w:p>
    <w:p w14:paraId="73ED9779" w14:textId="77777777" w:rsidR="00A643DD" w:rsidRPr="00A643DD" w:rsidRDefault="00A643DD" w:rsidP="006375D7">
      <w:pPr>
        <w:pStyle w:val="ListParagraph"/>
        <w:numPr>
          <w:ilvl w:val="1"/>
          <w:numId w:val="19"/>
        </w:numPr>
        <w:spacing w:after="0"/>
        <w:ind w:left="1134" w:hanging="283"/>
        <w:rPr>
          <w:lang w:val="en-GB"/>
        </w:rPr>
      </w:pPr>
      <w:r>
        <w:t>Potential significant wildlife habitat; and</w:t>
      </w:r>
    </w:p>
    <w:p w14:paraId="2934BE2F" w14:textId="00EE43A9" w:rsidR="00A93914" w:rsidRPr="00A93914" w:rsidRDefault="00A643DD" w:rsidP="006375D7">
      <w:pPr>
        <w:pStyle w:val="ListParagraph"/>
        <w:numPr>
          <w:ilvl w:val="1"/>
          <w:numId w:val="19"/>
        </w:numPr>
        <w:spacing w:after="0"/>
        <w:ind w:left="1134" w:hanging="283"/>
        <w:rPr>
          <w:lang w:val="en-GB"/>
        </w:rPr>
      </w:pPr>
      <w:r>
        <w:t>Potential Fish Habitat</w:t>
      </w:r>
    </w:p>
    <w:p w14:paraId="1CC8B2C2" w14:textId="50D16A69" w:rsidR="00A93914" w:rsidRPr="00B45B94" w:rsidRDefault="00A643DD" w:rsidP="006375D7">
      <w:pPr>
        <w:pStyle w:val="ListParagraph"/>
        <w:numPr>
          <w:ilvl w:val="0"/>
          <w:numId w:val="19"/>
        </w:numPr>
        <w:spacing w:after="0"/>
        <w:ind w:left="567" w:hanging="283"/>
        <w:rPr>
          <w:lang w:val="en-GB"/>
        </w:rPr>
      </w:pPr>
      <w:r>
        <w:t xml:space="preserve">Areas identified as an enhancement area, linkage and buffer, as illustrated on </w:t>
      </w:r>
      <w:r w:rsidR="006375D7">
        <w:br w:type="textWrapping" w:clear="all"/>
      </w:r>
      <w:r>
        <w:t>Map 1G of the 2009 ROP;</w:t>
      </w:r>
    </w:p>
    <w:p w14:paraId="46BD5B4D" w14:textId="3051D102" w:rsidR="00B45B94" w:rsidRPr="00A93914" w:rsidRDefault="00B45B94" w:rsidP="006375D7">
      <w:pPr>
        <w:pStyle w:val="ListParagraph"/>
        <w:numPr>
          <w:ilvl w:val="0"/>
          <w:numId w:val="19"/>
        </w:numPr>
        <w:spacing w:after="0"/>
        <w:ind w:left="567" w:hanging="283"/>
        <w:rPr>
          <w:lang w:val="en-GB"/>
        </w:rPr>
      </w:pPr>
      <w:r>
        <w:t xml:space="preserve">Watercourses, floodplain areas, </w:t>
      </w:r>
      <w:r w:rsidR="00217B25">
        <w:t xml:space="preserve">wetlands and slope hazard regulated by Conservation Halton; </w:t>
      </w:r>
    </w:p>
    <w:p w14:paraId="427D5F1C" w14:textId="014C13D9" w:rsidR="00A643DD" w:rsidRPr="00217B25" w:rsidRDefault="00A643DD" w:rsidP="006375D7">
      <w:pPr>
        <w:pStyle w:val="ListParagraph"/>
        <w:numPr>
          <w:ilvl w:val="0"/>
          <w:numId w:val="19"/>
        </w:numPr>
        <w:spacing w:after="0"/>
        <w:ind w:left="567" w:hanging="283"/>
        <w:rPr>
          <w:lang w:val="en-GB"/>
        </w:rPr>
      </w:pPr>
      <w:r>
        <w:t>Areas identified as Escarpment Protect</w:t>
      </w:r>
      <w:r w:rsidR="007215DE">
        <w:t>ion</w:t>
      </w:r>
      <w:r>
        <w:t xml:space="preserve"> Area and Escarpment Natural Area in the Niagara Escarpment Plan (2017).</w:t>
      </w:r>
    </w:p>
    <w:p w14:paraId="5B5D8DD1" w14:textId="77777777" w:rsidR="006375D7" w:rsidRDefault="006375D7" w:rsidP="006375D7">
      <w:pPr>
        <w:spacing w:after="0"/>
        <w:rPr>
          <w:lang w:val="en-GB"/>
        </w:rPr>
      </w:pPr>
    </w:p>
    <w:p w14:paraId="61054DC4" w14:textId="0CEC2BEB" w:rsidR="00EE0492" w:rsidRDefault="00AD279B" w:rsidP="006375D7">
      <w:pPr>
        <w:spacing w:after="0"/>
        <w:rPr>
          <w:lang w:val="en-GB"/>
        </w:rPr>
      </w:pPr>
      <w:r w:rsidRPr="00AD279B">
        <w:rPr>
          <w:lang w:val="en-GB"/>
        </w:rPr>
        <w:t xml:space="preserve">Section 117.1 of the ROP outlines the permitted uses within the Regional Natural Heritage System designation. Section 117.1(13) permits home occupations with a gross floor area not exceeding 100 </w:t>
      </w:r>
      <w:proofErr w:type="spellStart"/>
      <w:r w:rsidRPr="00AD279B">
        <w:rPr>
          <w:lang w:val="en-GB"/>
        </w:rPr>
        <w:t>sq</w:t>
      </w:r>
      <w:proofErr w:type="spellEnd"/>
      <w:r w:rsidRPr="00AD279B">
        <w:rPr>
          <w:lang w:val="en-GB"/>
        </w:rPr>
        <w:t xml:space="preserve"> m or 25 per cent of the residential living area, whichever is lesser. </w:t>
      </w:r>
    </w:p>
    <w:p w14:paraId="48987943" w14:textId="77777777" w:rsidR="00EE0492" w:rsidRDefault="00EE0492" w:rsidP="006375D7">
      <w:pPr>
        <w:spacing w:after="0"/>
        <w:rPr>
          <w:lang w:val="en-GB"/>
        </w:rPr>
      </w:pPr>
    </w:p>
    <w:p w14:paraId="41793419" w14:textId="3CFBD2F7" w:rsidR="00217B25" w:rsidRDefault="00EE0492" w:rsidP="006375D7">
      <w:pPr>
        <w:spacing w:after="0"/>
        <w:rPr>
          <w:lang w:val="en-GB"/>
        </w:rPr>
      </w:pPr>
      <w:r>
        <w:rPr>
          <w:lang w:val="en-GB"/>
        </w:rPr>
        <w:t>ROP s</w:t>
      </w:r>
      <w:r w:rsidR="00AD279B" w:rsidRPr="00AD279B">
        <w:rPr>
          <w:lang w:val="en-GB"/>
        </w:rPr>
        <w:t>ection</w:t>
      </w:r>
      <w:r>
        <w:rPr>
          <w:lang w:val="en-GB"/>
        </w:rPr>
        <w:t xml:space="preserve"> </w:t>
      </w:r>
      <w:r w:rsidR="00AD279B" w:rsidRPr="00AD279B">
        <w:rPr>
          <w:lang w:val="en-GB"/>
        </w:rPr>
        <w:t>248 defines the term “home occupation” and requires that the activity take place within a single detached dwelling, an addition to the dwelling or in an accessory building not more than 30 metres from the dwelling, and be performed by one or more residents of the household on the same property.</w:t>
      </w:r>
      <w:r w:rsidR="00202247">
        <w:rPr>
          <w:lang w:val="en-GB"/>
        </w:rPr>
        <w:t xml:space="preserve"> </w:t>
      </w:r>
      <w:r w:rsidR="00B23EA8">
        <w:rPr>
          <w:lang w:val="en-GB"/>
        </w:rPr>
        <w:t>T</w:t>
      </w:r>
      <w:r w:rsidR="00B23EA8">
        <w:t>his application seeks permission to use a building that is significantly f</w:t>
      </w:r>
      <w:r w:rsidR="00007975">
        <w:t>a</w:t>
      </w:r>
      <w:r w:rsidR="00B23EA8">
        <w:t>rther than 30 metres from either of the residential uses on the property. The fitness business therefore does not meet the Regional requirements of a home occupation.</w:t>
      </w:r>
    </w:p>
    <w:p w14:paraId="53252BBC" w14:textId="540B9EFE" w:rsidR="00136CBA" w:rsidRDefault="00136CBA" w:rsidP="006375D7">
      <w:pPr>
        <w:spacing w:after="0"/>
        <w:rPr>
          <w:lang w:val="en-GB"/>
        </w:rPr>
      </w:pPr>
    </w:p>
    <w:p w14:paraId="5CDF4BFD" w14:textId="23D930DD" w:rsidR="00136CBA" w:rsidRDefault="003E0702" w:rsidP="006375D7">
      <w:pPr>
        <w:spacing w:after="0"/>
      </w:pPr>
      <w:r>
        <w:t>Regional staff also evaluated this proposed business based on other permitted uses within the Regional Natural Heritage System designation. While Regional policies allow for home industries and small</w:t>
      </w:r>
      <w:r w:rsidR="00007975">
        <w:t>-</w:t>
      </w:r>
      <w:r>
        <w:t xml:space="preserve">scale businesses within this designation, they need to be located on a commercial farm and secondary to the farming operation, along with meeting other criteria outlined in ROP policy and the associated On-Farm Business Guidelines. It is Regional staff’s understanding that the agricultural lands on this site are actively farmed but are leased out to a local farmer. Based on the information provided </w:t>
      </w:r>
      <w:r>
        <w:lastRenderedPageBreak/>
        <w:t>to date, it does not appear that the proposed business would conform to any of the permitted uses for this designation.</w:t>
      </w:r>
    </w:p>
    <w:p w14:paraId="29087E61" w14:textId="45E5118D" w:rsidR="003E0702" w:rsidRDefault="003E0702" w:rsidP="006375D7">
      <w:pPr>
        <w:spacing w:after="0"/>
      </w:pPr>
    </w:p>
    <w:p w14:paraId="7FDF1E8B" w14:textId="77696B48" w:rsidR="003E0702" w:rsidRDefault="00BF4BB5" w:rsidP="006375D7">
      <w:pPr>
        <w:spacing w:after="0"/>
      </w:pPr>
      <w:r>
        <w:t>The Region of Halton is currently undertaking a Regional Official Plan review exercise and one of the components of that review is to evaluate the scope of on-farm diversified uses that could potentially be supported in the future. Since this exercise is still ongoing, the subject application needs to be reviewed in the context of the ROP policies which are applicable and in force at the time the application is filed.</w:t>
      </w:r>
    </w:p>
    <w:p w14:paraId="2245968E" w14:textId="62AD808D" w:rsidR="00BF4BB5" w:rsidRDefault="00BF4BB5" w:rsidP="006375D7">
      <w:pPr>
        <w:spacing w:after="0"/>
      </w:pPr>
    </w:p>
    <w:p w14:paraId="71ECE5DA" w14:textId="791E9395" w:rsidR="00AD279B" w:rsidRDefault="005A60A5" w:rsidP="006375D7">
      <w:pPr>
        <w:spacing w:after="0"/>
      </w:pPr>
      <w:r>
        <w:t>If the applicant was able to propose a use that was in conformity to Regional Official Plan policies, the proposal would need to be evaluated to determine if there were any technical requirements related to private services for the use and any potential impacts to the Regional Natural Heritage System. However, Regional staff are not asking for any technical information or studies to be undertaken at this time, as the proposed use is not supported by Regional Official Plan policies.</w:t>
      </w:r>
    </w:p>
    <w:p w14:paraId="2510A408" w14:textId="0A7185C6" w:rsidR="005A60A5" w:rsidRDefault="005A60A5" w:rsidP="006375D7">
      <w:pPr>
        <w:spacing w:after="0"/>
      </w:pPr>
    </w:p>
    <w:p w14:paraId="4025BF9E" w14:textId="5EAD9D68" w:rsidR="005A60A5" w:rsidRDefault="005A60A5" w:rsidP="006375D7">
      <w:pPr>
        <w:spacing w:after="0"/>
      </w:pPr>
      <w:r>
        <w:t>Conservation Halton (CH) staff provide environmental advisory and technical review services to the Region in relation to the protection of certain natural heritage features and areas and natural hazard land management. As such, it is recommended that the relevant CH staff comments be addressed to their satisfaction.</w:t>
      </w:r>
    </w:p>
    <w:p w14:paraId="457C7F5D" w14:textId="542EF1CB" w:rsidR="005A60A5" w:rsidRDefault="005A60A5" w:rsidP="006375D7">
      <w:pPr>
        <w:spacing w:after="0"/>
      </w:pPr>
    </w:p>
    <w:p w14:paraId="27FEDEE0" w14:textId="5EA751C1" w:rsidR="005A60A5" w:rsidRDefault="005A60A5" w:rsidP="006375D7">
      <w:pPr>
        <w:spacing w:after="0"/>
      </w:pPr>
      <w:r>
        <w:t xml:space="preserve">Regional staff recommend </w:t>
      </w:r>
      <w:r w:rsidRPr="007215DE">
        <w:rPr>
          <w:b/>
          <w:bCs/>
        </w:rPr>
        <w:t>refusal</w:t>
      </w:r>
      <w:r>
        <w:t xml:space="preserve"> </w:t>
      </w:r>
      <w:r w:rsidR="007215DE">
        <w:t xml:space="preserve">[bold added] </w:t>
      </w:r>
      <w:r>
        <w:t>of the application, as the proposed development does not conform to the policy direction of the Regional Official Plan.</w:t>
      </w:r>
    </w:p>
    <w:p w14:paraId="1E16CE56" w14:textId="77777777" w:rsidR="005A60A5" w:rsidRPr="00217B25" w:rsidRDefault="005A60A5" w:rsidP="006375D7">
      <w:pPr>
        <w:spacing w:after="0"/>
        <w:rPr>
          <w:lang w:val="en-GB"/>
        </w:rPr>
      </w:pPr>
    </w:p>
    <w:p w14:paraId="002A2182" w14:textId="71273BC1" w:rsidR="007412E1" w:rsidRDefault="007412E1" w:rsidP="006375D7">
      <w:pPr>
        <w:pStyle w:val="Heading3"/>
        <w:spacing w:after="0"/>
      </w:pPr>
      <w:r>
        <w:t>4. Local Official Plan</w:t>
      </w:r>
    </w:p>
    <w:p w14:paraId="3B2B9A2D" w14:textId="1794B2F4" w:rsidR="004D7AC4" w:rsidRDefault="00F82884" w:rsidP="006375D7">
      <w:pPr>
        <w:pStyle w:val="Header"/>
        <w:spacing w:line="276" w:lineRule="auto"/>
      </w:pPr>
      <w:r w:rsidRPr="00F82884">
        <w:rPr>
          <w:b/>
          <w:bCs/>
        </w:rPr>
        <w:t>Objection</w:t>
      </w:r>
      <w:r>
        <w:t>.</w:t>
      </w:r>
    </w:p>
    <w:p w14:paraId="712F552E" w14:textId="77777777" w:rsidR="00F82884" w:rsidRDefault="00F82884" w:rsidP="006375D7">
      <w:pPr>
        <w:pStyle w:val="Header"/>
        <w:spacing w:line="276" w:lineRule="auto"/>
        <w:rPr>
          <w:rFonts w:ascii="Arial" w:hAnsi="Arial" w:cs="Arial"/>
          <w:szCs w:val="24"/>
          <w:shd w:val="clear" w:color="auto" w:fill="FFFFFF"/>
        </w:rPr>
      </w:pPr>
    </w:p>
    <w:p w14:paraId="0AA3387E" w14:textId="4C7B355A" w:rsidR="00EF69B8" w:rsidRDefault="00EF69B8" w:rsidP="006375D7">
      <w:pPr>
        <w:pStyle w:val="Header"/>
        <w:spacing w:line="276" w:lineRule="auto"/>
        <w:rPr>
          <w:rFonts w:ascii="Arial" w:hAnsi="Arial" w:cs="Arial"/>
          <w:szCs w:val="24"/>
          <w:shd w:val="clear" w:color="auto" w:fill="FFFFFF"/>
        </w:rPr>
      </w:pPr>
      <w:r>
        <w:t>Under the Town’s Official Plan</w:t>
      </w:r>
      <w:r w:rsidR="007215DE">
        <w:t>,</w:t>
      </w:r>
      <w:r>
        <w:t xml:space="preserve"> the portion of the lot occupied by the existing barn is designated</w:t>
      </w:r>
      <w:r w:rsidR="007215DE">
        <w:t xml:space="preserve"> as</w:t>
      </w:r>
      <w:r>
        <w:t xml:space="preserve"> Escarpment Protection Area. Home occupations are permitted under this designation in accordance with the criteria set out under Section E1.4.4: a) the use shall not have a negative impact on the enjoyment and privacy of neighbouring properties; b) the use is clearly secondary to the primary residential use in terms of floor space utilization and is compatible with surrounding uses; </w:t>
      </w:r>
      <w:r w:rsidRPr="00C03CCF">
        <w:rPr>
          <w:b/>
          <w:bCs/>
        </w:rPr>
        <w:t>c) the use is completely located in the principal residence of the person conducting the home occupation or cottage industry</w:t>
      </w:r>
      <w:r w:rsidR="00C03CCF">
        <w:t xml:space="preserve"> [bold added]</w:t>
      </w:r>
      <w:r>
        <w:t xml:space="preserve">; d) the character of the dwelling as a private residence is preserved; e) adequate on-site parking facilities are provided for the use, in addition to the parking required for the principal use on the property, and such parking is provided in locations compatible with surrounding land uses; f) the use will not cause a traffic hazard; g) the use can be serviced with an appropriate water supply and an appropriate means of sewage disposal; and h) the signage advertising the use is to be designed </w:t>
      </w:r>
      <w:r>
        <w:lastRenderedPageBreak/>
        <w:t>and located in accordance with the Town's sign by-law and where applicable the development criteria contained in the Niagara Escarpment Plan.</w:t>
      </w:r>
    </w:p>
    <w:p w14:paraId="2D903A34" w14:textId="77777777" w:rsidR="00EF69B8" w:rsidRDefault="00EF69B8" w:rsidP="006375D7">
      <w:pPr>
        <w:pStyle w:val="Header"/>
        <w:spacing w:line="276" w:lineRule="auto"/>
        <w:rPr>
          <w:rFonts w:ascii="Arial" w:hAnsi="Arial" w:cs="Arial"/>
          <w:szCs w:val="24"/>
          <w:shd w:val="clear" w:color="auto" w:fill="FFFFFF"/>
        </w:rPr>
      </w:pPr>
    </w:p>
    <w:p w14:paraId="640C77FD" w14:textId="5AAFF216" w:rsidR="004D7AC4" w:rsidRDefault="004D7AC4" w:rsidP="006375D7">
      <w:pPr>
        <w:pStyle w:val="Header"/>
        <w:spacing w:line="276" w:lineRule="auto"/>
      </w:pPr>
      <w:r>
        <w:t>Home occupations shall also not exceed 25 percent of the gross floor area of a single detached dwelling, to a maximum of 100 square metres.</w:t>
      </w:r>
    </w:p>
    <w:p w14:paraId="2AE722C0" w14:textId="002CE86F" w:rsidR="00420177" w:rsidRDefault="00420177" w:rsidP="006375D7">
      <w:pPr>
        <w:pStyle w:val="Header"/>
        <w:spacing w:line="276" w:lineRule="auto"/>
      </w:pPr>
    </w:p>
    <w:p w14:paraId="55DDA524" w14:textId="4D914EFF" w:rsidR="00420177" w:rsidRDefault="00420177" w:rsidP="006375D7">
      <w:pPr>
        <w:pStyle w:val="Header"/>
        <w:spacing w:line="276" w:lineRule="auto"/>
      </w:pPr>
      <w:r>
        <w:t>The proposed home occupation within the existing barn does not conform to criteria c) of Section E1.4.4. Therefore, an Official Plan Amendment is required to allow such a use to occur within an accessory structure.</w:t>
      </w:r>
    </w:p>
    <w:p w14:paraId="5991056D" w14:textId="2B89FEF1" w:rsidR="00420177" w:rsidRDefault="00420177" w:rsidP="006375D7">
      <w:pPr>
        <w:pStyle w:val="Header"/>
        <w:spacing w:line="276" w:lineRule="auto"/>
      </w:pPr>
    </w:p>
    <w:p w14:paraId="729273D0" w14:textId="51F1F76C" w:rsidR="00954268" w:rsidRDefault="00954268" w:rsidP="006375D7">
      <w:pPr>
        <w:pStyle w:val="Header"/>
        <w:spacing w:line="276" w:lineRule="auto"/>
      </w:pPr>
      <w:r>
        <w:t>The Town understands that the Town’s Zoning By-law does not have an effect within the Niagara Escarpment but to ensure that there is alignment, the Town asks the NEC requires the applicant to comply/consider the following notes</w:t>
      </w:r>
      <w:r w:rsidR="005F26AC">
        <w:t>:</w:t>
      </w:r>
    </w:p>
    <w:p w14:paraId="15D44E9C" w14:textId="4AADC665" w:rsidR="00954268" w:rsidRPr="00954268" w:rsidRDefault="00954268" w:rsidP="006375D7">
      <w:pPr>
        <w:pStyle w:val="Header"/>
        <w:numPr>
          <w:ilvl w:val="0"/>
          <w:numId w:val="28"/>
        </w:numPr>
        <w:spacing w:line="276" w:lineRule="auto"/>
        <w:rPr>
          <w:rFonts w:ascii="Arial" w:hAnsi="Arial" w:cs="Arial"/>
          <w:szCs w:val="24"/>
          <w:shd w:val="clear" w:color="auto" w:fill="FFFFFF"/>
        </w:rPr>
      </w:pPr>
      <w:r>
        <w:t>Under the Town’s Zoning By-law 2010-0050 (Sec. 4.1.1</w:t>
      </w:r>
      <w:r w:rsidR="005F26AC">
        <w:t>)</w:t>
      </w:r>
    </w:p>
    <w:p w14:paraId="68061CF2" w14:textId="5A0F3E42" w:rsidR="00420177" w:rsidRDefault="00954268" w:rsidP="006375D7">
      <w:pPr>
        <w:pStyle w:val="Header"/>
        <w:numPr>
          <w:ilvl w:val="0"/>
          <w:numId w:val="28"/>
        </w:numPr>
        <w:spacing w:line="276" w:lineRule="auto"/>
        <w:rPr>
          <w:rFonts w:ascii="Arial" w:hAnsi="Arial" w:cs="Arial"/>
          <w:szCs w:val="24"/>
          <w:shd w:val="clear" w:color="auto" w:fill="FFFFFF"/>
        </w:rPr>
      </w:pPr>
      <w:r>
        <w:t>No accessory building or accessory structures shall be used for human habitation or an occupation for gain or profit except if specifically permitted in this By-law. Operating a personal training business out of the existing barn would constitute the use of an accessory building for gain or profit.</w:t>
      </w:r>
    </w:p>
    <w:p w14:paraId="2CB45FDC" w14:textId="52E0E2A1" w:rsidR="004D7AC4" w:rsidRDefault="004D7AC4" w:rsidP="006375D7">
      <w:pPr>
        <w:pStyle w:val="Header"/>
        <w:spacing w:line="276" w:lineRule="auto"/>
        <w:rPr>
          <w:rFonts w:ascii="Arial" w:hAnsi="Arial" w:cs="Arial"/>
          <w:szCs w:val="24"/>
          <w:shd w:val="clear" w:color="auto" w:fill="FFFFFF"/>
        </w:rPr>
      </w:pPr>
    </w:p>
    <w:p w14:paraId="7478A646" w14:textId="3944596C" w:rsidR="00ED44C1" w:rsidRDefault="00ED44C1" w:rsidP="006375D7">
      <w:pPr>
        <w:pStyle w:val="Header"/>
        <w:spacing w:line="276" w:lineRule="auto"/>
      </w:pPr>
      <w:r>
        <w:t>Given the above, the Town does not support this proposal. Should the Niagara Escarpment Commission wish to consider the issuance of a permit for the propose use the Applicant would first need to obtain an Amendment to the Town of Halton Hills Official Plan.</w:t>
      </w:r>
    </w:p>
    <w:p w14:paraId="0E274DD1" w14:textId="77777777" w:rsidR="00ED44C1" w:rsidRDefault="00ED44C1" w:rsidP="006375D7">
      <w:pPr>
        <w:pStyle w:val="Header"/>
        <w:spacing w:line="276" w:lineRule="auto"/>
        <w:rPr>
          <w:rFonts w:ascii="Arial" w:hAnsi="Arial" w:cs="Arial"/>
          <w:szCs w:val="24"/>
          <w:shd w:val="clear" w:color="auto" w:fill="FFFFFF"/>
        </w:rPr>
      </w:pPr>
    </w:p>
    <w:p w14:paraId="106E3E43" w14:textId="14E10CA4" w:rsidR="00716BA9" w:rsidRDefault="00C317F8" w:rsidP="006375D7">
      <w:pPr>
        <w:pStyle w:val="Heading3"/>
        <w:spacing w:after="0"/>
        <w:rPr>
          <w:shd w:val="clear" w:color="auto" w:fill="FFFFFF"/>
        </w:rPr>
      </w:pPr>
      <w:r>
        <w:rPr>
          <w:shd w:val="clear" w:color="auto" w:fill="FFFFFF"/>
        </w:rPr>
        <w:t>5. Conservation Authority</w:t>
      </w:r>
    </w:p>
    <w:p w14:paraId="35120B0D" w14:textId="24DB97E1" w:rsidR="00A156BF" w:rsidRPr="004C0CD3" w:rsidRDefault="00ED44C1" w:rsidP="006375D7">
      <w:pPr>
        <w:spacing w:after="0"/>
        <w:rPr>
          <w:lang w:val="en-GB"/>
        </w:rPr>
      </w:pPr>
      <w:r>
        <w:rPr>
          <w:lang w:val="en-GB"/>
        </w:rPr>
        <w:t xml:space="preserve">No objection. </w:t>
      </w:r>
    </w:p>
    <w:p w14:paraId="45C248C7" w14:textId="77777777" w:rsidR="00F1392B" w:rsidRDefault="00F1392B" w:rsidP="006375D7">
      <w:pPr>
        <w:pStyle w:val="Heading2"/>
        <w:spacing w:line="276" w:lineRule="auto"/>
      </w:pPr>
    </w:p>
    <w:p w14:paraId="65E87D4B" w14:textId="1FCE3B36" w:rsidR="00511E4E" w:rsidRDefault="00DF1DED" w:rsidP="006375D7">
      <w:pPr>
        <w:pStyle w:val="Heading2"/>
        <w:spacing w:line="276" w:lineRule="auto"/>
      </w:pPr>
      <w:r>
        <w:t>SUMMARY</w:t>
      </w:r>
    </w:p>
    <w:p w14:paraId="2172C292" w14:textId="1A2CA592" w:rsidR="00A54101" w:rsidRDefault="00F26062" w:rsidP="006375D7">
      <w:pPr>
        <w:spacing w:after="0"/>
      </w:pPr>
      <w:r>
        <w:t xml:space="preserve">NEC </w:t>
      </w:r>
      <w:r w:rsidR="00511E4E">
        <w:t xml:space="preserve">Staff </w:t>
      </w:r>
      <w:r w:rsidR="00B95DA3">
        <w:t xml:space="preserve">are </w:t>
      </w:r>
      <w:r w:rsidR="00511E4E">
        <w:t xml:space="preserve">recommending </w:t>
      </w:r>
      <w:r w:rsidR="008F0203">
        <w:t xml:space="preserve">that the development proposal be </w:t>
      </w:r>
      <w:r w:rsidR="00BA4697">
        <w:t>refused</w:t>
      </w:r>
      <w:r w:rsidR="006C4D6B">
        <w:t>.</w:t>
      </w:r>
      <w:r w:rsidR="008F0203">
        <w:t xml:space="preserve"> </w:t>
      </w:r>
      <w:r w:rsidR="00ED44C1">
        <w:t>T</w:t>
      </w:r>
      <w:r w:rsidR="006C4D6B">
        <w:t>he</w:t>
      </w:r>
      <w:r w:rsidR="00ED44C1">
        <w:t xml:space="preserve"> proposed </w:t>
      </w:r>
      <w:r w:rsidR="00ED1ACF">
        <w:t>personal training</w:t>
      </w:r>
      <w:r w:rsidR="00ED44C1">
        <w:t xml:space="preserve"> business</w:t>
      </w:r>
      <w:r w:rsidR="00007975">
        <w:t xml:space="preserve"> does not qualify as a permitted use, either as a home occupation or on-farm diversified use.</w:t>
      </w:r>
      <w:r w:rsidR="00ED44C1">
        <w:t xml:space="preserve"> </w:t>
      </w:r>
      <w:r w:rsidR="00513C1F">
        <w:t>There are</w:t>
      </w:r>
      <w:r w:rsidR="003220F9">
        <w:t xml:space="preserve"> </w:t>
      </w:r>
      <w:r w:rsidR="00007975">
        <w:t xml:space="preserve">at least four </w:t>
      </w:r>
      <w:r w:rsidR="003220F9">
        <w:t>off-site staff members</w:t>
      </w:r>
      <w:r w:rsidR="00C03CCF">
        <w:t xml:space="preserve"> involved with this business</w:t>
      </w:r>
      <w:r w:rsidR="00007975">
        <w:t>, and it does not comply with municipal policies and standards related to home occupations</w:t>
      </w:r>
      <w:r w:rsidR="0015004E">
        <w:t>, and both the Region and the Town object to the business</w:t>
      </w:r>
      <w:r w:rsidR="006E25C6">
        <w:t>.</w:t>
      </w:r>
      <w:r w:rsidR="005240F7">
        <w:t xml:space="preserve"> </w:t>
      </w:r>
      <w:r w:rsidR="00F53C75">
        <w:t xml:space="preserve">Furthermore, the </w:t>
      </w:r>
      <w:r w:rsidR="006C4D6B">
        <w:t xml:space="preserve">NEP does not permit OFDUs in </w:t>
      </w:r>
      <w:r w:rsidR="00E277FB">
        <w:t xml:space="preserve">the </w:t>
      </w:r>
      <w:r w:rsidR="006C4D6B">
        <w:t>Escarpment Protection Area unless they are in a prime agricultural area</w:t>
      </w:r>
      <w:r w:rsidR="0075370C">
        <w:t xml:space="preserve"> </w:t>
      </w:r>
      <w:r w:rsidR="00504FF2">
        <w:t>as per NEP Part 1.4.3.2.</w:t>
      </w:r>
      <w:r w:rsidR="006F7E2D">
        <w:t xml:space="preserve"> </w:t>
      </w:r>
      <w:r w:rsidR="004B0B37">
        <w:rPr>
          <w:rFonts w:ascii="Arial" w:hAnsi="Arial" w:cs="Arial"/>
          <w:szCs w:val="24"/>
        </w:rPr>
        <w:t xml:space="preserve">It is notable that </w:t>
      </w:r>
      <w:r w:rsidR="00945702">
        <w:rPr>
          <w:rFonts w:ascii="Arial" w:hAnsi="Arial" w:cs="Arial"/>
          <w:szCs w:val="24"/>
        </w:rPr>
        <w:t>a</w:t>
      </w:r>
      <w:r w:rsidR="004B0B37">
        <w:rPr>
          <w:rFonts w:ascii="Arial" w:hAnsi="Arial" w:cs="Arial"/>
          <w:szCs w:val="24"/>
        </w:rPr>
        <w:t xml:space="preserve"> home occupation</w:t>
      </w:r>
      <w:r w:rsidR="00945702">
        <w:rPr>
          <w:rFonts w:ascii="Arial" w:hAnsi="Arial" w:cs="Arial"/>
          <w:szCs w:val="24"/>
        </w:rPr>
        <w:t xml:space="preserve"> for a small-scale personal training business</w:t>
      </w:r>
      <w:r w:rsidR="00C03CCF">
        <w:rPr>
          <w:rFonts w:ascii="Arial" w:hAnsi="Arial" w:cs="Arial"/>
          <w:szCs w:val="24"/>
        </w:rPr>
        <w:t xml:space="preserve"> </w:t>
      </w:r>
      <w:r w:rsidR="004B0B37">
        <w:rPr>
          <w:rFonts w:ascii="Arial" w:hAnsi="Arial" w:cs="Arial"/>
          <w:szCs w:val="24"/>
        </w:rPr>
        <w:t xml:space="preserve">could still be permitted on the </w:t>
      </w:r>
      <w:r w:rsidR="002D0D3A">
        <w:rPr>
          <w:rFonts w:ascii="Arial" w:hAnsi="Arial" w:cs="Arial"/>
          <w:szCs w:val="24"/>
        </w:rPr>
        <w:t xml:space="preserve">subject </w:t>
      </w:r>
      <w:r w:rsidR="004B0B37">
        <w:rPr>
          <w:rFonts w:ascii="Arial" w:hAnsi="Arial" w:cs="Arial"/>
          <w:szCs w:val="24"/>
        </w:rPr>
        <w:t xml:space="preserve">property, provided that it is </w:t>
      </w:r>
      <w:r w:rsidR="00945702">
        <w:rPr>
          <w:rFonts w:ascii="Arial" w:hAnsi="Arial" w:cs="Arial"/>
          <w:szCs w:val="24"/>
        </w:rPr>
        <w:t>conducted in a manner</w:t>
      </w:r>
      <w:r w:rsidR="004B0B37">
        <w:rPr>
          <w:rFonts w:ascii="Arial" w:hAnsi="Arial" w:cs="Arial"/>
          <w:szCs w:val="24"/>
        </w:rPr>
        <w:t xml:space="preserve"> that is consistent with the NEP</w:t>
      </w:r>
      <w:r w:rsidR="00945702">
        <w:rPr>
          <w:rFonts w:ascii="Arial" w:hAnsi="Arial" w:cs="Arial"/>
          <w:szCs w:val="24"/>
        </w:rPr>
        <w:t xml:space="preserve"> and municipal official plan</w:t>
      </w:r>
      <w:r w:rsidR="004B0B37">
        <w:rPr>
          <w:rFonts w:ascii="Arial" w:hAnsi="Arial" w:cs="Arial"/>
          <w:szCs w:val="24"/>
        </w:rPr>
        <w:t xml:space="preserve"> policies </w:t>
      </w:r>
      <w:r w:rsidR="00945702">
        <w:rPr>
          <w:rFonts w:ascii="Arial" w:hAnsi="Arial" w:cs="Arial"/>
          <w:szCs w:val="24"/>
        </w:rPr>
        <w:t xml:space="preserve">regarding </w:t>
      </w:r>
      <w:r w:rsidR="004B0B37">
        <w:rPr>
          <w:rFonts w:ascii="Arial" w:hAnsi="Arial" w:cs="Arial"/>
          <w:szCs w:val="24"/>
        </w:rPr>
        <w:t>home occupations.</w:t>
      </w:r>
    </w:p>
    <w:p w14:paraId="0B85E976" w14:textId="77777777" w:rsidR="006375D7" w:rsidRDefault="006375D7">
      <w:pPr>
        <w:rPr>
          <w:rFonts w:ascii="Arial" w:eastAsia="Times New Roman" w:hAnsi="Arial" w:cs="Arial"/>
          <w:b/>
          <w:szCs w:val="24"/>
          <w:lang w:val="en-US"/>
        </w:rPr>
      </w:pPr>
      <w:r>
        <w:rPr>
          <w:lang w:val="en-US"/>
        </w:rPr>
        <w:br w:type="page"/>
      </w:r>
    </w:p>
    <w:p w14:paraId="2DE010D1" w14:textId="2F1674A7" w:rsidR="00AE1BAF" w:rsidRDefault="00AE1BAF" w:rsidP="006375D7">
      <w:pPr>
        <w:pStyle w:val="Heading2"/>
        <w:spacing w:line="276" w:lineRule="auto"/>
        <w:rPr>
          <w:lang w:val="en-US"/>
        </w:rPr>
      </w:pPr>
      <w:r>
        <w:rPr>
          <w:lang w:val="en-US"/>
        </w:rPr>
        <w:lastRenderedPageBreak/>
        <w:t>RECOMMENDATION:</w:t>
      </w:r>
    </w:p>
    <w:p w14:paraId="3E08F44A" w14:textId="77777777" w:rsidR="00F1392B" w:rsidRDefault="00F1392B" w:rsidP="006375D7">
      <w:pPr>
        <w:spacing w:after="0"/>
        <w:rPr>
          <w:rFonts w:cstheme="minorHAnsi"/>
          <w:lang w:val="en-US"/>
        </w:rPr>
      </w:pPr>
    </w:p>
    <w:p w14:paraId="7E356E9A" w14:textId="496EE30B" w:rsidR="00364A48" w:rsidRDefault="00E07C78" w:rsidP="006375D7">
      <w:pPr>
        <w:spacing w:after="0"/>
        <w:rPr>
          <w:rFonts w:cstheme="minorHAnsi"/>
          <w:lang w:val="en-US"/>
        </w:rPr>
      </w:pPr>
      <w:r>
        <w:rPr>
          <w:rFonts w:cstheme="minorHAnsi"/>
          <w:lang w:val="en-US"/>
        </w:rPr>
        <w:t xml:space="preserve">That the application be </w:t>
      </w:r>
      <w:r w:rsidRPr="002567F7">
        <w:rPr>
          <w:rFonts w:cstheme="minorHAnsi"/>
          <w:b/>
          <w:bCs/>
          <w:lang w:val="en-US"/>
        </w:rPr>
        <w:t>refused</w:t>
      </w:r>
      <w:r w:rsidR="002567F7">
        <w:rPr>
          <w:rFonts w:cstheme="minorHAnsi"/>
          <w:lang w:val="en-US"/>
        </w:rPr>
        <w:t xml:space="preserve"> </w:t>
      </w:r>
      <w:r w:rsidR="00364A48">
        <w:rPr>
          <w:rFonts w:cstheme="minorHAnsi"/>
          <w:lang w:val="en-US"/>
        </w:rPr>
        <w:t>for the following reasons:</w:t>
      </w:r>
    </w:p>
    <w:p w14:paraId="5A5E77A9" w14:textId="77777777" w:rsidR="006375D7" w:rsidRDefault="006375D7" w:rsidP="006375D7">
      <w:pPr>
        <w:spacing w:after="0"/>
        <w:rPr>
          <w:rFonts w:cstheme="minorHAnsi"/>
          <w:lang w:val="en-US"/>
        </w:rPr>
      </w:pPr>
    </w:p>
    <w:p w14:paraId="760AF138" w14:textId="247095D9" w:rsidR="00754438" w:rsidRDefault="00754438" w:rsidP="006375D7">
      <w:pPr>
        <w:pStyle w:val="Heading2"/>
        <w:numPr>
          <w:ilvl w:val="0"/>
          <w:numId w:val="29"/>
        </w:numPr>
        <w:spacing w:line="276" w:lineRule="auto"/>
        <w:ind w:left="567" w:hanging="567"/>
        <w:rPr>
          <w:rFonts w:asciiTheme="minorHAnsi" w:eastAsiaTheme="minorHAnsi" w:hAnsiTheme="minorHAnsi" w:cstheme="minorBidi"/>
          <w:b w:val="0"/>
          <w:szCs w:val="22"/>
        </w:rPr>
      </w:pPr>
      <w:r>
        <w:rPr>
          <w:rFonts w:asciiTheme="minorHAnsi" w:eastAsiaTheme="minorHAnsi" w:hAnsiTheme="minorHAnsi" w:cstheme="minorBidi"/>
          <w:b w:val="0"/>
          <w:szCs w:val="22"/>
        </w:rPr>
        <w:t>On-farm diversified uses are not permitted outside of prime agricultural areas in Escarpment Protection Area;</w:t>
      </w:r>
    </w:p>
    <w:p w14:paraId="0E31782E" w14:textId="77777777" w:rsidR="00DF4E49" w:rsidRPr="00DF4E49" w:rsidRDefault="00DF4E49" w:rsidP="006375D7">
      <w:pPr>
        <w:spacing w:after="0"/>
        <w:ind w:left="567" w:hanging="567"/>
      </w:pPr>
    </w:p>
    <w:p w14:paraId="35FC2051" w14:textId="49D7C5AF" w:rsidR="00DF4E49" w:rsidRDefault="00754438" w:rsidP="006375D7">
      <w:pPr>
        <w:pStyle w:val="Heading2"/>
        <w:numPr>
          <w:ilvl w:val="0"/>
          <w:numId w:val="29"/>
        </w:numPr>
        <w:spacing w:line="276" w:lineRule="auto"/>
        <w:ind w:left="567" w:hanging="567"/>
        <w:rPr>
          <w:rFonts w:asciiTheme="minorHAnsi" w:eastAsiaTheme="minorHAnsi" w:hAnsiTheme="minorHAnsi" w:cstheme="minorBidi"/>
          <w:b w:val="0"/>
          <w:szCs w:val="22"/>
        </w:rPr>
      </w:pPr>
      <w:r>
        <w:rPr>
          <w:rFonts w:asciiTheme="minorHAnsi" w:eastAsiaTheme="minorHAnsi" w:hAnsiTheme="minorHAnsi" w:cstheme="minorBidi"/>
          <w:b w:val="0"/>
          <w:szCs w:val="22"/>
        </w:rPr>
        <w:t xml:space="preserve">The personal training business does not meet the development criteria for a home occupation since it employs more than just the residents of the household, and it does not meet municipal official plan policies and standards; and </w:t>
      </w:r>
    </w:p>
    <w:p w14:paraId="0FC669DC" w14:textId="77777777" w:rsidR="00DF4E49" w:rsidRPr="00DF4E49" w:rsidRDefault="00DF4E49" w:rsidP="006375D7">
      <w:pPr>
        <w:spacing w:after="0"/>
        <w:ind w:left="567" w:hanging="567"/>
      </w:pPr>
    </w:p>
    <w:p w14:paraId="15ED4224" w14:textId="060232FA" w:rsidR="000375A3" w:rsidRDefault="00754438" w:rsidP="006375D7">
      <w:pPr>
        <w:pStyle w:val="Heading2"/>
        <w:numPr>
          <w:ilvl w:val="0"/>
          <w:numId w:val="29"/>
        </w:numPr>
        <w:spacing w:line="276" w:lineRule="auto"/>
        <w:ind w:left="567" w:hanging="567"/>
        <w:rPr>
          <w:rFonts w:asciiTheme="minorHAnsi" w:eastAsiaTheme="minorHAnsi" w:hAnsiTheme="minorHAnsi" w:cstheme="minorBidi"/>
          <w:b w:val="0"/>
          <w:szCs w:val="22"/>
        </w:rPr>
      </w:pPr>
      <w:r w:rsidRPr="00DF4E49">
        <w:rPr>
          <w:rFonts w:asciiTheme="minorHAnsi" w:eastAsiaTheme="minorHAnsi" w:hAnsiTheme="minorHAnsi" w:cstheme="minorBidi"/>
          <w:b w:val="0"/>
          <w:szCs w:val="22"/>
        </w:rPr>
        <w:t xml:space="preserve">The application is not supported by both the local and upper-tier municipalities (Region of Halton and Town of Milton). </w:t>
      </w:r>
    </w:p>
    <w:p w14:paraId="1D6A5486" w14:textId="2B5A0F96" w:rsidR="004C0CD3" w:rsidRDefault="004C0CD3" w:rsidP="006375D7">
      <w:pPr>
        <w:spacing w:after="0"/>
      </w:pPr>
    </w:p>
    <w:p w14:paraId="3914BE6A" w14:textId="77777777" w:rsidR="006375D7" w:rsidRPr="004C0CD3" w:rsidRDefault="006375D7" w:rsidP="006375D7">
      <w:pPr>
        <w:spacing w:after="0"/>
      </w:pPr>
    </w:p>
    <w:p w14:paraId="36510FE6" w14:textId="18CA8C06" w:rsidR="00AE1BAF" w:rsidRDefault="00AE1BAF" w:rsidP="006375D7">
      <w:pPr>
        <w:pStyle w:val="Heading2"/>
        <w:spacing w:line="276" w:lineRule="auto"/>
        <w:rPr>
          <w:lang w:val="en-US"/>
        </w:rPr>
      </w:pPr>
      <w:r>
        <w:rPr>
          <w:lang w:val="en-US"/>
        </w:rPr>
        <w:t>Prepared by:</w:t>
      </w:r>
    </w:p>
    <w:p w14:paraId="2D6A7B20" w14:textId="77777777" w:rsidR="00C23B42" w:rsidRPr="00C23B42" w:rsidRDefault="00C23B42" w:rsidP="00C23B42">
      <w:pPr>
        <w:rPr>
          <w:lang w:val="en-US"/>
        </w:rPr>
      </w:pPr>
    </w:p>
    <w:p w14:paraId="0CC06346" w14:textId="66C9538E" w:rsidR="00FB0D6E" w:rsidRDefault="008D108E" w:rsidP="006375D7">
      <w:pPr>
        <w:spacing w:after="0"/>
        <w:rPr>
          <w:noProof/>
        </w:rPr>
      </w:pPr>
      <w:r>
        <w:rPr>
          <w:noProof/>
        </w:rPr>
        <w:t>Original signed by:</w:t>
      </w:r>
    </w:p>
    <w:p w14:paraId="5168EF4B" w14:textId="3C140B0A" w:rsidR="00FF5A0E" w:rsidRPr="00D54592" w:rsidRDefault="00FF5A0E" w:rsidP="006375D7">
      <w:pPr>
        <w:spacing w:after="0"/>
        <w:rPr>
          <w:noProof/>
        </w:rPr>
      </w:pPr>
    </w:p>
    <w:p w14:paraId="1F7CFB61" w14:textId="5401500D" w:rsidR="00AE1BAF" w:rsidRDefault="00AE1BAF" w:rsidP="006375D7">
      <w:pPr>
        <w:spacing w:after="0"/>
        <w:rPr>
          <w:rFonts w:cstheme="minorHAnsi"/>
          <w:b/>
          <w:bCs/>
          <w:lang w:val="en-US"/>
        </w:rPr>
      </w:pPr>
      <w:r>
        <w:rPr>
          <w:rFonts w:cstheme="minorHAnsi"/>
          <w:b/>
          <w:bCs/>
          <w:lang w:val="en-US"/>
        </w:rPr>
        <w:t>__________________</w:t>
      </w:r>
    </w:p>
    <w:p w14:paraId="470E077B" w14:textId="165F45A2" w:rsidR="00AE1BAF" w:rsidRDefault="00235958" w:rsidP="006375D7">
      <w:pPr>
        <w:spacing w:after="0"/>
        <w:rPr>
          <w:rFonts w:cstheme="minorHAnsi"/>
          <w:lang w:val="en-US"/>
        </w:rPr>
      </w:pPr>
      <w:r>
        <w:rPr>
          <w:rFonts w:cstheme="minorHAnsi"/>
          <w:lang w:val="en-US"/>
        </w:rPr>
        <w:t>Cameron Curran</w:t>
      </w:r>
    </w:p>
    <w:p w14:paraId="51236058" w14:textId="668FEB9D" w:rsidR="00AE1BAF" w:rsidRDefault="00235958" w:rsidP="006375D7">
      <w:pPr>
        <w:spacing w:after="0"/>
        <w:rPr>
          <w:rFonts w:cstheme="minorHAnsi"/>
          <w:lang w:val="en-US"/>
        </w:rPr>
      </w:pPr>
      <w:r>
        <w:rPr>
          <w:rFonts w:cstheme="minorHAnsi"/>
          <w:lang w:val="en-US"/>
        </w:rPr>
        <w:t>Senior Planner</w:t>
      </w:r>
    </w:p>
    <w:p w14:paraId="564EF9A8" w14:textId="37DAE2A2" w:rsidR="00AE1BAF" w:rsidRDefault="00AE1BAF" w:rsidP="006375D7">
      <w:pPr>
        <w:spacing w:after="0"/>
        <w:rPr>
          <w:rFonts w:cstheme="minorHAnsi"/>
          <w:lang w:val="en-US"/>
        </w:rPr>
      </w:pPr>
    </w:p>
    <w:p w14:paraId="63352017" w14:textId="77777777" w:rsidR="006375D7" w:rsidRDefault="006375D7" w:rsidP="006375D7">
      <w:pPr>
        <w:spacing w:after="0"/>
        <w:rPr>
          <w:rFonts w:cstheme="minorHAnsi"/>
          <w:lang w:val="en-US"/>
        </w:rPr>
      </w:pPr>
    </w:p>
    <w:p w14:paraId="780ED0C8" w14:textId="356F808C" w:rsidR="00AE1BAF" w:rsidRDefault="00AE1BAF" w:rsidP="006375D7">
      <w:pPr>
        <w:pStyle w:val="Heading2"/>
        <w:spacing w:line="276" w:lineRule="auto"/>
        <w:rPr>
          <w:lang w:val="en-US"/>
        </w:rPr>
      </w:pPr>
      <w:r>
        <w:rPr>
          <w:lang w:val="en-US"/>
        </w:rPr>
        <w:t>Approved by:</w:t>
      </w:r>
    </w:p>
    <w:p w14:paraId="349D0736" w14:textId="77777777" w:rsidR="00230258" w:rsidRDefault="00230258" w:rsidP="006375D7">
      <w:pPr>
        <w:spacing w:after="0"/>
        <w:rPr>
          <w:rFonts w:cstheme="minorHAnsi"/>
          <w:b/>
          <w:bCs/>
          <w:lang w:val="en-US"/>
        </w:rPr>
      </w:pPr>
    </w:p>
    <w:p w14:paraId="376ADC44" w14:textId="77777777" w:rsidR="008D108E" w:rsidRPr="008D108E" w:rsidRDefault="008D108E" w:rsidP="006375D7">
      <w:pPr>
        <w:spacing w:after="0"/>
        <w:rPr>
          <w:rFonts w:cstheme="minorHAnsi"/>
          <w:noProof/>
          <w:lang w:val="en-US"/>
        </w:rPr>
      </w:pPr>
      <w:r w:rsidRPr="008D108E">
        <w:rPr>
          <w:rFonts w:cstheme="minorHAnsi"/>
          <w:noProof/>
          <w:lang w:val="en-US"/>
        </w:rPr>
        <w:t>Original signed by:</w:t>
      </w:r>
    </w:p>
    <w:p w14:paraId="30B34BBC" w14:textId="1990F38C" w:rsidR="00AE1BAF" w:rsidRDefault="00AE1BAF" w:rsidP="006375D7">
      <w:pPr>
        <w:spacing w:after="0"/>
        <w:rPr>
          <w:rFonts w:cstheme="minorHAnsi"/>
          <w:b/>
          <w:bCs/>
          <w:lang w:val="en-US"/>
        </w:rPr>
      </w:pPr>
    </w:p>
    <w:p w14:paraId="220180A1" w14:textId="77777777" w:rsidR="008D108E" w:rsidRDefault="008D108E" w:rsidP="008D108E">
      <w:pPr>
        <w:spacing w:after="0"/>
        <w:rPr>
          <w:rFonts w:cstheme="minorHAnsi"/>
          <w:b/>
          <w:bCs/>
          <w:lang w:val="en-US"/>
        </w:rPr>
      </w:pPr>
      <w:r>
        <w:rPr>
          <w:rFonts w:cstheme="minorHAnsi"/>
          <w:b/>
          <w:bCs/>
          <w:lang w:val="en-US"/>
        </w:rPr>
        <w:t>__________________</w:t>
      </w:r>
    </w:p>
    <w:p w14:paraId="1F92066F" w14:textId="043CE174" w:rsidR="00AE1BAF" w:rsidRDefault="005A0ADD" w:rsidP="006375D7">
      <w:pPr>
        <w:spacing w:after="0"/>
        <w:rPr>
          <w:rFonts w:cstheme="minorHAnsi"/>
          <w:lang w:val="en-US"/>
        </w:rPr>
      </w:pPr>
      <w:r>
        <w:rPr>
          <w:rFonts w:cstheme="minorHAnsi"/>
          <w:lang w:val="en-US"/>
        </w:rPr>
        <w:t>Kim Peters</w:t>
      </w:r>
      <w:r w:rsidR="00AE1BAF">
        <w:rPr>
          <w:rFonts w:cstheme="minorHAnsi"/>
          <w:lang w:val="en-US"/>
        </w:rPr>
        <w:t>, MCIP, RPP</w:t>
      </w:r>
    </w:p>
    <w:p w14:paraId="62E5FA18" w14:textId="77777777" w:rsidR="00C72336" w:rsidRDefault="005A0ADD" w:rsidP="00C72336">
      <w:pPr>
        <w:spacing w:after="0" w:line="240" w:lineRule="auto"/>
        <w:rPr>
          <w:rFonts w:cstheme="minorHAnsi"/>
          <w:lang w:val="en-US"/>
        </w:rPr>
      </w:pPr>
      <w:r>
        <w:rPr>
          <w:rFonts w:cstheme="minorHAnsi"/>
          <w:lang w:val="en-US"/>
        </w:rPr>
        <w:t>Manager</w:t>
      </w:r>
    </w:p>
    <w:p w14:paraId="5AF71F9E" w14:textId="5584D673" w:rsidR="004C0CD3" w:rsidRDefault="004C0CD3" w:rsidP="00C72336">
      <w:pPr>
        <w:spacing w:after="0" w:line="240" w:lineRule="auto"/>
        <w:rPr>
          <w:rFonts w:cstheme="minorHAnsi"/>
          <w:lang w:val="en-US"/>
        </w:rPr>
      </w:pPr>
    </w:p>
    <w:p w14:paraId="6423E2C0" w14:textId="4FBECBF2" w:rsidR="004C0CD3" w:rsidRDefault="004C0CD3" w:rsidP="00C72336">
      <w:pPr>
        <w:spacing w:after="0" w:line="240" w:lineRule="auto"/>
        <w:rPr>
          <w:rFonts w:cstheme="minorHAnsi"/>
          <w:lang w:val="en-US"/>
        </w:rPr>
      </w:pPr>
    </w:p>
    <w:p w14:paraId="65A2E7D7" w14:textId="35A516A5" w:rsidR="004C0CD3" w:rsidRDefault="004C0CD3" w:rsidP="00C72336">
      <w:pPr>
        <w:spacing w:after="0" w:line="240" w:lineRule="auto"/>
        <w:rPr>
          <w:rFonts w:cstheme="minorHAnsi"/>
          <w:lang w:val="en-US"/>
        </w:rPr>
      </w:pPr>
    </w:p>
    <w:p w14:paraId="105E5DD4" w14:textId="0F423AE7" w:rsidR="004C0CD3" w:rsidRDefault="004C0CD3" w:rsidP="00C72336">
      <w:pPr>
        <w:spacing w:after="0" w:line="240" w:lineRule="auto"/>
        <w:rPr>
          <w:rFonts w:cstheme="minorHAnsi"/>
          <w:lang w:val="en-US"/>
        </w:rPr>
      </w:pPr>
    </w:p>
    <w:p w14:paraId="2641614B" w14:textId="353E4FF7" w:rsidR="004C0CD3" w:rsidRDefault="004C0CD3" w:rsidP="00C72336">
      <w:pPr>
        <w:spacing w:after="0" w:line="240" w:lineRule="auto"/>
        <w:rPr>
          <w:rFonts w:cstheme="minorHAnsi"/>
          <w:lang w:val="en-US"/>
        </w:rPr>
      </w:pPr>
    </w:p>
    <w:p w14:paraId="328E88C7" w14:textId="2122102A" w:rsidR="004C0CD3" w:rsidRDefault="004C0CD3" w:rsidP="00C72336">
      <w:pPr>
        <w:spacing w:after="0" w:line="240" w:lineRule="auto"/>
        <w:rPr>
          <w:rFonts w:cstheme="minorHAnsi"/>
          <w:lang w:val="en-US"/>
        </w:rPr>
      </w:pPr>
    </w:p>
    <w:p w14:paraId="32D2D4E1" w14:textId="5D3D895D" w:rsidR="004C0CD3" w:rsidRDefault="004C0CD3" w:rsidP="00C72336">
      <w:pPr>
        <w:spacing w:after="0" w:line="240" w:lineRule="auto"/>
        <w:rPr>
          <w:rFonts w:cstheme="minorHAnsi"/>
          <w:lang w:val="en-US"/>
        </w:rPr>
      </w:pPr>
    </w:p>
    <w:p w14:paraId="64A1B670" w14:textId="77777777" w:rsidR="004C0CD3" w:rsidRDefault="004C0CD3" w:rsidP="00C72336">
      <w:pPr>
        <w:spacing w:after="0" w:line="240" w:lineRule="auto"/>
        <w:rPr>
          <w:rFonts w:cstheme="minorHAnsi"/>
          <w:lang w:val="en-US"/>
        </w:rPr>
      </w:pPr>
    </w:p>
    <w:p w14:paraId="29B0138D" w14:textId="62EAC37D" w:rsidR="004C0CD3" w:rsidRDefault="004C0CD3" w:rsidP="00C72336">
      <w:pPr>
        <w:spacing w:after="0" w:line="240" w:lineRule="auto"/>
        <w:rPr>
          <w:rFonts w:cstheme="minorHAnsi"/>
          <w:lang w:val="en-US"/>
        </w:rPr>
      </w:pPr>
    </w:p>
    <w:p w14:paraId="635A863F" w14:textId="77777777" w:rsidR="004C0CD3" w:rsidRDefault="004C0CD3" w:rsidP="00C72336">
      <w:pPr>
        <w:spacing w:after="0" w:line="240" w:lineRule="auto"/>
        <w:rPr>
          <w:rFonts w:cstheme="minorHAnsi"/>
          <w:lang w:val="en-US"/>
        </w:rPr>
      </w:pPr>
    </w:p>
    <w:p w14:paraId="2D6C7730" w14:textId="63A3B1D8" w:rsidR="00E97AA8" w:rsidRDefault="00CB0B37" w:rsidP="004C0CD3">
      <w:pPr>
        <w:pStyle w:val="Heading2"/>
        <w:rPr>
          <w:lang w:val="en-US"/>
        </w:rPr>
      </w:pPr>
      <w:r>
        <w:rPr>
          <w:lang w:val="en-US"/>
        </w:rPr>
        <w:lastRenderedPageBreak/>
        <w:t xml:space="preserve">Appendix 1 – </w:t>
      </w:r>
      <w:r w:rsidR="00742012">
        <w:rPr>
          <w:lang w:val="en-US"/>
        </w:rPr>
        <w:t xml:space="preserve">Orthophoto of the </w:t>
      </w:r>
      <w:r w:rsidR="00C72336">
        <w:rPr>
          <w:lang w:val="en-US"/>
        </w:rPr>
        <w:t>S</w:t>
      </w:r>
      <w:r w:rsidR="00742012">
        <w:rPr>
          <w:lang w:val="en-US"/>
        </w:rPr>
        <w:t xml:space="preserve">ubject </w:t>
      </w:r>
      <w:r w:rsidR="00C72336">
        <w:rPr>
          <w:lang w:val="en-US"/>
        </w:rPr>
        <w:t>Pr</w:t>
      </w:r>
      <w:r w:rsidR="00742012">
        <w:rPr>
          <w:lang w:val="en-US"/>
        </w:rPr>
        <w:t>operty</w:t>
      </w:r>
    </w:p>
    <w:p w14:paraId="575051F0" w14:textId="3F6454BB" w:rsidR="00C72336" w:rsidRDefault="00C72336" w:rsidP="00C72336">
      <w:pPr>
        <w:spacing w:after="0" w:line="240" w:lineRule="auto"/>
        <w:rPr>
          <w:rFonts w:cstheme="minorHAnsi"/>
          <w:lang w:val="en-US"/>
        </w:rPr>
      </w:pPr>
    </w:p>
    <w:p w14:paraId="07135D08" w14:textId="30FD1431" w:rsidR="00C72336" w:rsidRDefault="00C72336" w:rsidP="00C72336">
      <w:pPr>
        <w:spacing w:after="0" w:line="240" w:lineRule="auto"/>
        <w:rPr>
          <w:rFonts w:cstheme="minorHAnsi"/>
          <w:lang w:val="en-US"/>
        </w:rPr>
      </w:pPr>
      <w:r>
        <w:rPr>
          <w:noProof/>
        </w:rPr>
        <w:drawing>
          <wp:inline distT="0" distB="0" distL="0" distR="0" wp14:anchorId="77FC6F7E" wp14:editId="62B33FF2">
            <wp:extent cx="6125074" cy="4667097"/>
            <wp:effectExtent l="0" t="0" r="0" b="635"/>
            <wp:docPr id="6" name="Picture 6" descr="Appendix 1 – Orthophoto of the subject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ppendix 1 – Orthophoto of the subject property"/>
                    <pic:cNvPicPr/>
                  </pic:nvPicPr>
                  <pic:blipFill>
                    <a:blip r:embed="rId11"/>
                    <a:stretch>
                      <a:fillRect/>
                    </a:stretch>
                  </pic:blipFill>
                  <pic:spPr>
                    <a:xfrm>
                      <a:off x="0" y="0"/>
                      <a:ext cx="6135022" cy="4674677"/>
                    </a:xfrm>
                    <a:prstGeom prst="rect">
                      <a:avLst/>
                    </a:prstGeom>
                  </pic:spPr>
                </pic:pic>
              </a:graphicData>
            </a:graphic>
          </wp:inline>
        </w:drawing>
      </w:r>
    </w:p>
    <w:p w14:paraId="557CFC6B" w14:textId="36EC7036" w:rsidR="00C72336" w:rsidRDefault="00C72336" w:rsidP="00C72336">
      <w:pPr>
        <w:spacing w:after="0" w:line="240" w:lineRule="auto"/>
        <w:rPr>
          <w:rFonts w:cstheme="minorHAnsi"/>
          <w:lang w:val="en-US"/>
        </w:rPr>
      </w:pPr>
    </w:p>
    <w:p w14:paraId="27998B34" w14:textId="487E1D96" w:rsidR="00C72336" w:rsidRDefault="00C72336" w:rsidP="00C72336">
      <w:pPr>
        <w:spacing w:after="0" w:line="240" w:lineRule="auto"/>
        <w:rPr>
          <w:rFonts w:cstheme="minorHAnsi"/>
          <w:lang w:val="en-US"/>
        </w:rPr>
      </w:pPr>
    </w:p>
    <w:p w14:paraId="2941D936" w14:textId="5E36BEAA" w:rsidR="00C72336" w:rsidRDefault="00C72336" w:rsidP="00C72336">
      <w:pPr>
        <w:spacing w:after="0" w:line="240" w:lineRule="auto"/>
        <w:rPr>
          <w:rFonts w:cstheme="minorHAnsi"/>
          <w:lang w:val="en-US"/>
        </w:rPr>
      </w:pPr>
    </w:p>
    <w:p w14:paraId="753D559F" w14:textId="4D0ABB1C" w:rsidR="00C72336" w:rsidRDefault="00C72336" w:rsidP="00C72336">
      <w:pPr>
        <w:spacing w:after="0" w:line="240" w:lineRule="auto"/>
        <w:rPr>
          <w:rFonts w:cstheme="minorHAnsi"/>
          <w:lang w:val="en-US"/>
        </w:rPr>
      </w:pPr>
    </w:p>
    <w:p w14:paraId="2FB8EEE0" w14:textId="64B0C8B6" w:rsidR="00C72336" w:rsidRDefault="00C72336" w:rsidP="00C72336">
      <w:pPr>
        <w:spacing w:after="0" w:line="240" w:lineRule="auto"/>
        <w:rPr>
          <w:rFonts w:cstheme="minorHAnsi"/>
          <w:lang w:val="en-US"/>
        </w:rPr>
      </w:pPr>
    </w:p>
    <w:p w14:paraId="6D10D6F0" w14:textId="3A12B9D0" w:rsidR="00C72336" w:rsidRDefault="00C72336" w:rsidP="00C72336">
      <w:pPr>
        <w:spacing w:after="0" w:line="240" w:lineRule="auto"/>
        <w:rPr>
          <w:rFonts w:cstheme="minorHAnsi"/>
          <w:lang w:val="en-US"/>
        </w:rPr>
      </w:pPr>
    </w:p>
    <w:p w14:paraId="7B6F2784" w14:textId="724BF3AD" w:rsidR="00C72336" w:rsidRDefault="00C72336" w:rsidP="00C72336">
      <w:pPr>
        <w:spacing w:after="0" w:line="240" w:lineRule="auto"/>
        <w:rPr>
          <w:rFonts w:cstheme="minorHAnsi"/>
          <w:lang w:val="en-US"/>
        </w:rPr>
      </w:pPr>
    </w:p>
    <w:p w14:paraId="66D03672" w14:textId="5CC5A454" w:rsidR="00C72336" w:rsidRDefault="00C72336" w:rsidP="00C72336">
      <w:pPr>
        <w:spacing w:after="0" w:line="240" w:lineRule="auto"/>
        <w:rPr>
          <w:rFonts w:cstheme="minorHAnsi"/>
          <w:lang w:val="en-US"/>
        </w:rPr>
      </w:pPr>
    </w:p>
    <w:p w14:paraId="253E2074" w14:textId="5B6FD83B" w:rsidR="00C72336" w:rsidRDefault="00C72336" w:rsidP="00C72336">
      <w:pPr>
        <w:spacing w:after="0" w:line="240" w:lineRule="auto"/>
        <w:rPr>
          <w:rFonts w:cstheme="minorHAnsi"/>
          <w:lang w:val="en-US"/>
        </w:rPr>
      </w:pPr>
    </w:p>
    <w:p w14:paraId="6CC74452" w14:textId="3394E56A" w:rsidR="00C72336" w:rsidRDefault="00C72336" w:rsidP="00C72336">
      <w:pPr>
        <w:spacing w:after="0" w:line="240" w:lineRule="auto"/>
        <w:rPr>
          <w:rFonts w:cstheme="minorHAnsi"/>
          <w:lang w:val="en-US"/>
        </w:rPr>
      </w:pPr>
    </w:p>
    <w:p w14:paraId="7231F570" w14:textId="01A1B30A" w:rsidR="00C72336" w:rsidRDefault="00C72336" w:rsidP="00C72336">
      <w:pPr>
        <w:spacing w:after="0" w:line="240" w:lineRule="auto"/>
        <w:rPr>
          <w:rFonts w:cstheme="minorHAnsi"/>
          <w:lang w:val="en-US"/>
        </w:rPr>
      </w:pPr>
    </w:p>
    <w:p w14:paraId="335E4918" w14:textId="4326FBFB" w:rsidR="00C72336" w:rsidRDefault="00C72336" w:rsidP="00C72336">
      <w:pPr>
        <w:spacing w:after="0" w:line="240" w:lineRule="auto"/>
        <w:rPr>
          <w:rFonts w:cstheme="minorHAnsi"/>
          <w:lang w:val="en-US"/>
        </w:rPr>
      </w:pPr>
    </w:p>
    <w:p w14:paraId="499D9E7E" w14:textId="3ED622E3" w:rsidR="00C72336" w:rsidRDefault="00C72336" w:rsidP="00C72336">
      <w:pPr>
        <w:spacing w:after="0" w:line="240" w:lineRule="auto"/>
        <w:rPr>
          <w:rFonts w:cstheme="minorHAnsi"/>
          <w:lang w:val="en-US"/>
        </w:rPr>
      </w:pPr>
    </w:p>
    <w:p w14:paraId="38053382" w14:textId="3A95E249" w:rsidR="00C72336" w:rsidRDefault="00C72336" w:rsidP="00C72336">
      <w:pPr>
        <w:spacing w:after="0" w:line="240" w:lineRule="auto"/>
        <w:rPr>
          <w:rFonts w:cstheme="minorHAnsi"/>
          <w:lang w:val="en-US"/>
        </w:rPr>
      </w:pPr>
    </w:p>
    <w:p w14:paraId="2316DF1E" w14:textId="3F7A3826" w:rsidR="00C72336" w:rsidRDefault="00C72336" w:rsidP="00C72336">
      <w:pPr>
        <w:spacing w:after="0" w:line="240" w:lineRule="auto"/>
        <w:rPr>
          <w:rFonts w:cstheme="minorHAnsi"/>
          <w:lang w:val="en-US"/>
        </w:rPr>
      </w:pPr>
    </w:p>
    <w:p w14:paraId="568B8C75" w14:textId="77777777" w:rsidR="00C72336" w:rsidRDefault="00C72336">
      <w:pPr>
        <w:rPr>
          <w:rFonts w:cstheme="minorHAnsi"/>
          <w:lang w:val="en-US"/>
        </w:rPr>
      </w:pPr>
    </w:p>
    <w:p w14:paraId="693A1DFF" w14:textId="77777777" w:rsidR="00C72336" w:rsidRDefault="00C72336">
      <w:pPr>
        <w:rPr>
          <w:rFonts w:cstheme="minorHAnsi"/>
          <w:lang w:val="en-US"/>
        </w:rPr>
      </w:pPr>
    </w:p>
    <w:p w14:paraId="0974B4D1" w14:textId="42985678" w:rsidR="00E975EB" w:rsidRDefault="00E97AA8" w:rsidP="004C0CD3">
      <w:pPr>
        <w:pStyle w:val="Heading2"/>
        <w:rPr>
          <w:lang w:val="en-US"/>
        </w:rPr>
      </w:pPr>
      <w:r>
        <w:rPr>
          <w:lang w:val="en-US"/>
        </w:rPr>
        <w:lastRenderedPageBreak/>
        <w:t xml:space="preserve">Appendix </w:t>
      </w:r>
      <w:r w:rsidR="00CB0B37">
        <w:rPr>
          <w:lang w:val="en-US"/>
        </w:rPr>
        <w:t>2</w:t>
      </w:r>
      <w:r>
        <w:rPr>
          <w:lang w:val="en-US"/>
        </w:rPr>
        <w:t xml:space="preserve"> –</w:t>
      </w:r>
      <w:r w:rsidR="00E975EB">
        <w:rPr>
          <w:lang w:val="en-US"/>
        </w:rPr>
        <w:t xml:space="preserve"> </w:t>
      </w:r>
      <w:r w:rsidR="00C110E7">
        <w:rPr>
          <w:lang w:val="en-US"/>
        </w:rPr>
        <w:t xml:space="preserve">NEP </w:t>
      </w:r>
      <w:r w:rsidR="00B96D43">
        <w:rPr>
          <w:lang w:val="en-US"/>
        </w:rPr>
        <w:t>Land Use Designation</w:t>
      </w:r>
      <w:r w:rsidR="009E6938">
        <w:rPr>
          <w:lang w:val="en-US"/>
        </w:rPr>
        <w:t>s</w:t>
      </w:r>
      <w:r w:rsidR="00E975EB">
        <w:rPr>
          <w:lang w:val="en-US"/>
        </w:rPr>
        <w:t xml:space="preserve"> </w:t>
      </w:r>
      <w:r w:rsidR="009E6938">
        <w:rPr>
          <w:lang w:val="en-US"/>
        </w:rPr>
        <w:t>Map</w:t>
      </w:r>
    </w:p>
    <w:p w14:paraId="79278F30" w14:textId="4D651993" w:rsidR="00C72336" w:rsidRDefault="00C72336">
      <w:pPr>
        <w:rPr>
          <w:rFonts w:cstheme="minorHAnsi"/>
          <w:lang w:val="en-US"/>
        </w:rPr>
      </w:pPr>
      <w:r>
        <w:rPr>
          <w:noProof/>
        </w:rPr>
        <w:drawing>
          <wp:inline distT="0" distB="0" distL="0" distR="0" wp14:anchorId="3A9306CD" wp14:editId="4DF1566D">
            <wp:extent cx="6147366" cy="4659782"/>
            <wp:effectExtent l="0" t="0" r="6350" b="7620"/>
            <wp:docPr id="5" name="Picture 5" descr="Appendix 2 – NEP Land Use Designation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pendix 2 – NEP Land Use Designations Map"/>
                    <pic:cNvPicPr/>
                  </pic:nvPicPr>
                  <pic:blipFill>
                    <a:blip r:embed="rId12"/>
                    <a:stretch>
                      <a:fillRect/>
                    </a:stretch>
                  </pic:blipFill>
                  <pic:spPr>
                    <a:xfrm>
                      <a:off x="0" y="0"/>
                      <a:ext cx="6153212" cy="4664213"/>
                    </a:xfrm>
                    <a:prstGeom prst="rect">
                      <a:avLst/>
                    </a:prstGeom>
                  </pic:spPr>
                </pic:pic>
              </a:graphicData>
            </a:graphic>
          </wp:inline>
        </w:drawing>
      </w:r>
    </w:p>
    <w:p w14:paraId="77970B8F" w14:textId="78A367C1" w:rsidR="00C72336" w:rsidRDefault="00C72336">
      <w:pPr>
        <w:rPr>
          <w:rFonts w:cstheme="minorHAnsi"/>
          <w:lang w:val="en-US"/>
        </w:rPr>
      </w:pPr>
    </w:p>
    <w:p w14:paraId="2FD04C3A" w14:textId="65092350" w:rsidR="00C72336" w:rsidRDefault="00C72336">
      <w:pPr>
        <w:rPr>
          <w:rFonts w:cstheme="minorHAnsi"/>
          <w:lang w:val="en-US"/>
        </w:rPr>
      </w:pPr>
    </w:p>
    <w:p w14:paraId="2A9C9087" w14:textId="081DFF47" w:rsidR="00C72336" w:rsidRDefault="00C72336">
      <w:pPr>
        <w:rPr>
          <w:rFonts w:cstheme="minorHAnsi"/>
          <w:lang w:val="en-US"/>
        </w:rPr>
      </w:pPr>
    </w:p>
    <w:p w14:paraId="01D6FFBE" w14:textId="301DD14C" w:rsidR="00C72336" w:rsidRDefault="00C72336">
      <w:pPr>
        <w:rPr>
          <w:rFonts w:cstheme="minorHAnsi"/>
          <w:lang w:val="en-US"/>
        </w:rPr>
      </w:pPr>
    </w:p>
    <w:p w14:paraId="1D6A6D42" w14:textId="2AE0D762" w:rsidR="00C72336" w:rsidRDefault="00C72336">
      <w:pPr>
        <w:rPr>
          <w:rFonts w:cstheme="minorHAnsi"/>
          <w:lang w:val="en-US"/>
        </w:rPr>
      </w:pPr>
    </w:p>
    <w:p w14:paraId="0EB38546" w14:textId="180C8A86" w:rsidR="004C0CD3" w:rsidRDefault="004C0CD3">
      <w:pPr>
        <w:rPr>
          <w:rFonts w:cstheme="minorHAnsi"/>
          <w:lang w:val="en-US"/>
        </w:rPr>
      </w:pPr>
    </w:p>
    <w:p w14:paraId="342B0415" w14:textId="71486574" w:rsidR="004C0CD3" w:rsidRDefault="004C0CD3">
      <w:pPr>
        <w:rPr>
          <w:rFonts w:cstheme="minorHAnsi"/>
          <w:lang w:val="en-US"/>
        </w:rPr>
      </w:pPr>
    </w:p>
    <w:p w14:paraId="01690C74" w14:textId="360F749D" w:rsidR="004C0CD3" w:rsidRDefault="004C0CD3">
      <w:pPr>
        <w:rPr>
          <w:rFonts w:cstheme="minorHAnsi"/>
          <w:lang w:val="en-US"/>
        </w:rPr>
      </w:pPr>
    </w:p>
    <w:p w14:paraId="09F986E7" w14:textId="77777777" w:rsidR="004C0CD3" w:rsidRDefault="004C0CD3">
      <w:pPr>
        <w:rPr>
          <w:rFonts w:cstheme="minorHAnsi"/>
          <w:lang w:val="en-US"/>
        </w:rPr>
      </w:pPr>
    </w:p>
    <w:p w14:paraId="147C538D" w14:textId="77777777" w:rsidR="004C0CD3" w:rsidRDefault="004C0CD3" w:rsidP="004C0CD3">
      <w:pPr>
        <w:rPr>
          <w:lang w:val="en-US"/>
        </w:rPr>
      </w:pPr>
    </w:p>
    <w:p w14:paraId="2CF13A25" w14:textId="587B7D22" w:rsidR="00E97AA8" w:rsidRDefault="00E975EB" w:rsidP="004C0CD3">
      <w:pPr>
        <w:pStyle w:val="Heading2"/>
        <w:rPr>
          <w:lang w:val="en-US"/>
        </w:rPr>
      </w:pPr>
      <w:r>
        <w:rPr>
          <w:lang w:val="en-US"/>
        </w:rPr>
        <w:lastRenderedPageBreak/>
        <w:t xml:space="preserve">Appendix 3 -- </w:t>
      </w:r>
      <w:r w:rsidR="00742012">
        <w:rPr>
          <w:lang w:val="en-US"/>
        </w:rPr>
        <w:t xml:space="preserve">Site </w:t>
      </w:r>
      <w:r w:rsidR="00E30866">
        <w:rPr>
          <w:lang w:val="en-US"/>
        </w:rPr>
        <w:t>P</w:t>
      </w:r>
      <w:r w:rsidR="00742012">
        <w:rPr>
          <w:lang w:val="en-US"/>
        </w:rPr>
        <w:t>lan</w:t>
      </w:r>
    </w:p>
    <w:p w14:paraId="4D6085CF" w14:textId="4A84BC9D" w:rsidR="00C72336" w:rsidRDefault="00C72336">
      <w:pPr>
        <w:rPr>
          <w:rFonts w:cstheme="minorHAnsi"/>
          <w:lang w:val="en-US"/>
        </w:rPr>
      </w:pPr>
      <w:r>
        <w:rPr>
          <w:noProof/>
        </w:rPr>
        <w:drawing>
          <wp:inline distT="0" distB="0" distL="0" distR="0" wp14:anchorId="6144B916" wp14:editId="6D6C1466">
            <wp:extent cx="6437137" cy="5054803"/>
            <wp:effectExtent l="0" t="0" r="1905" b="0"/>
            <wp:docPr id="7" name="Picture 7" descr="Appendix 3 --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endix 3 -- Site Plan"/>
                    <pic:cNvPicPr/>
                  </pic:nvPicPr>
                  <pic:blipFill>
                    <a:blip r:embed="rId13"/>
                    <a:stretch>
                      <a:fillRect/>
                    </a:stretch>
                  </pic:blipFill>
                  <pic:spPr>
                    <a:xfrm>
                      <a:off x="0" y="0"/>
                      <a:ext cx="6444359" cy="5060474"/>
                    </a:xfrm>
                    <a:prstGeom prst="rect">
                      <a:avLst/>
                    </a:prstGeom>
                  </pic:spPr>
                </pic:pic>
              </a:graphicData>
            </a:graphic>
          </wp:inline>
        </w:drawing>
      </w:r>
    </w:p>
    <w:p w14:paraId="3B737CE8" w14:textId="588BB702" w:rsidR="00C72336" w:rsidRDefault="00C72336">
      <w:pPr>
        <w:rPr>
          <w:rFonts w:cstheme="minorHAnsi"/>
          <w:lang w:val="en-US"/>
        </w:rPr>
      </w:pPr>
    </w:p>
    <w:p w14:paraId="02F8A2B2" w14:textId="44B8FF05" w:rsidR="00C72336" w:rsidRDefault="00C72336">
      <w:pPr>
        <w:rPr>
          <w:rFonts w:cstheme="minorHAnsi"/>
          <w:lang w:val="en-US"/>
        </w:rPr>
      </w:pPr>
    </w:p>
    <w:p w14:paraId="081C3803" w14:textId="3D9D92B9" w:rsidR="004C0CD3" w:rsidRDefault="004C0CD3">
      <w:pPr>
        <w:rPr>
          <w:rFonts w:cstheme="minorHAnsi"/>
          <w:lang w:val="en-US"/>
        </w:rPr>
      </w:pPr>
    </w:p>
    <w:p w14:paraId="61128F8F" w14:textId="201A3E50" w:rsidR="004C0CD3" w:rsidRDefault="004C0CD3">
      <w:pPr>
        <w:rPr>
          <w:rFonts w:cstheme="minorHAnsi"/>
          <w:lang w:val="en-US"/>
        </w:rPr>
      </w:pPr>
    </w:p>
    <w:p w14:paraId="29D542FA" w14:textId="75774855" w:rsidR="004C0CD3" w:rsidRDefault="004C0CD3">
      <w:pPr>
        <w:rPr>
          <w:rFonts w:cstheme="minorHAnsi"/>
          <w:lang w:val="en-US"/>
        </w:rPr>
      </w:pPr>
    </w:p>
    <w:p w14:paraId="7C1EEB12" w14:textId="77777777" w:rsidR="004C0CD3" w:rsidRDefault="004C0CD3">
      <w:pPr>
        <w:rPr>
          <w:rFonts w:cstheme="minorHAnsi"/>
          <w:lang w:val="en-US"/>
        </w:rPr>
      </w:pPr>
    </w:p>
    <w:p w14:paraId="10A2A916" w14:textId="55916F73" w:rsidR="00C72336" w:rsidRDefault="00C72336">
      <w:pPr>
        <w:rPr>
          <w:rFonts w:cstheme="minorHAnsi"/>
          <w:lang w:val="en-US"/>
        </w:rPr>
      </w:pPr>
    </w:p>
    <w:p w14:paraId="494C2280" w14:textId="6665CAF7" w:rsidR="004C0CD3" w:rsidRDefault="004C0CD3" w:rsidP="004C0CD3">
      <w:pPr>
        <w:rPr>
          <w:rFonts w:cstheme="minorHAnsi"/>
          <w:lang w:val="en-US"/>
        </w:rPr>
      </w:pPr>
    </w:p>
    <w:p w14:paraId="6A284F4E" w14:textId="77777777" w:rsidR="004C0CD3" w:rsidRDefault="004C0CD3" w:rsidP="004C0CD3">
      <w:pPr>
        <w:rPr>
          <w:lang w:val="en-US"/>
        </w:rPr>
      </w:pPr>
    </w:p>
    <w:p w14:paraId="1BDE2917" w14:textId="009E05AB" w:rsidR="00C72336" w:rsidRDefault="00C72336" w:rsidP="004C0CD3">
      <w:pPr>
        <w:pStyle w:val="Heading2"/>
        <w:rPr>
          <w:lang w:val="en-US"/>
        </w:rPr>
      </w:pPr>
      <w:r>
        <w:rPr>
          <w:lang w:val="en-US"/>
        </w:rPr>
        <w:lastRenderedPageBreak/>
        <w:t xml:space="preserve">Appendix 4 -- Floor Plan </w:t>
      </w:r>
    </w:p>
    <w:p w14:paraId="434A79DC" w14:textId="232CBA7E" w:rsidR="00C72336" w:rsidRDefault="00C72336">
      <w:pPr>
        <w:rPr>
          <w:rFonts w:cstheme="minorHAnsi"/>
          <w:lang w:val="en-US"/>
        </w:rPr>
      </w:pPr>
      <w:r>
        <w:rPr>
          <w:noProof/>
        </w:rPr>
        <w:drawing>
          <wp:inline distT="0" distB="0" distL="0" distR="0" wp14:anchorId="7393FAB3" wp14:editId="40FA6750">
            <wp:extent cx="5943600" cy="4425950"/>
            <wp:effectExtent l="0" t="0" r="0" b="0"/>
            <wp:docPr id="8" name="Picture 8" descr="Appendix 4 -- Floor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ppendix 4 -- Floor Plan "/>
                    <pic:cNvPicPr/>
                  </pic:nvPicPr>
                  <pic:blipFill>
                    <a:blip r:embed="rId14"/>
                    <a:stretch>
                      <a:fillRect/>
                    </a:stretch>
                  </pic:blipFill>
                  <pic:spPr>
                    <a:xfrm>
                      <a:off x="0" y="0"/>
                      <a:ext cx="5943600" cy="4425950"/>
                    </a:xfrm>
                    <a:prstGeom prst="rect">
                      <a:avLst/>
                    </a:prstGeom>
                  </pic:spPr>
                </pic:pic>
              </a:graphicData>
            </a:graphic>
          </wp:inline>
        </w:drawing>
      </w:r>
    </w:p>
    <w:p w14:paraId="05FB4958" w14:textId="5F08E2EA" w:rsidR="00C72336" w:rsidRDefault="00C72336">
      <w:pPr>
        <w:rPr>
          <w:rFonts w:cstheme="minorHAnsi"/>
          <w:lang w:val="en-US"/>
        </w:rPr>
      </w:pPr>
    </w:p>
    <w:p w14:paraId="72F6158E" w14:textId="65A5CDAA" w:rsidR="00C72336" w:rsidRDefault="00C72336">
      <w:pPr>
        <w:rPr>
          <w:rFonts w:cstheme="minorHAnsi"/>
          <w:lang w:val="en-US"/>
        </w:rPr>
      </w:pPr>
    </w:p>
    <w:p w14:paraId="24CFCDF3" w14:textId="531C98ED" w:rsidR="00C72336" w:rsidRDefault="00C72336">
      <w:pPr>
        <w:rPr>
          <w:rFonts w:cstheme="minorHAnsi"/>
          <w:lang w:val="en-US"/>
        </w:rPr>
      </w:pPr>
    </w:p>
    <w:p w14:paraId="0B23980A" w14:textId="6F8C663C" w:rsidR="00C72336" w:rsidRDefault="00C72336">
      <w:pPr>
        <w:rPr>
          <w:rFonts w:cstheme="minorHAnsi"/>
          <w:lang w:val="en-US"/>
        </w:rPr>
      </w:pPr>
    </w:p>
    <w:p w14:paraId="783B0B3F" w14:textId="0C2B6F0B" w:rsidR="00C72336" w:rsidRDefault="00C72336">
      <w:pPr>
        <w:rPr>
          <w:rFonts w:cstheme="minorHAnsi"/>
          <w:lang w:val="en-US"/>
        </w:rPr>
      </w:pPr>
    </w:p>
    <w:p w14:paraId="794FB5E9" w14:textId="492D1E08" w:rsidR="00C72336" w:rsidRDefault="00C72336">
      <w:pPr>
        <w:rPr>
          <w:rFonts w:cstheme="minorHAnsi"/>
          <w:lang w:val="en-US"/>
        </w:rPr>
      </w:pPr>
    </w:p>
    <w:p w14:paraId="62E5E28F" w14:textId="283176FF" w:rsidR="004C0CD3" w:rsidRDefault="004C0CD3">
      <w:pPr>
        <w:rPr>
          <w:rFonts w:cstheme="minorHAnsi"/>
          <w:lang w:val="en-US"/>
        </w:rPr>
      </w:pPr>
    </w:p>
    <w:p w14:paraId="0CAECF75" w14:textId="29598589" w:rsidR="004C0CD3" w:rsidRDefault="004C0CD3">
      <w:pPr>
        <w:rPr>
          <w:rFonts w:cstheme="minorHAnsi"/>
          <w:lang w:val="en-US"/>
        </w:rPr>
      </w:pPr>
    </w:p>
    <w:p w14:paraId="6A649DED" w14:textId="310B800A" w:rsidR="004C0CD3" w:rsidRDefault="004C0CD3">
      <w:pPr>
        <w:rPr>
          <w:rFonts w:cstheme="minorHAnsi"/>
          <w:lang w:val="en-US"/>
        </w:rPr>
      </w:pPr>
    </w:p>
    <w:p w14:paraId="213BCB8A" w14:textId="77777777" w:rsidR="004C0CD3" w:rsidRDefault="004C0CD3">
      <w:pPr>
        <w:rPr>
          <w:rFonts w:cstheme="minorHAnsi"/>
          <w:lang w:val="en-US"/>
        </w:rPr>
      </w:pPr>
    </w:p>
    <w:p w14:paraId="5515B487" w14:textId="77777777" w:rsidR="004C0CD3" w:rsidRDefault="004C0CD3" w:rsidP="00C72336">
      <w:pPr>
        <w:rPr>
          <w:rFonts w:cstheme="minorHAnsi"/>
          <w:lang w:val="en-US"/>
        </w:rPr>
      </w:pPr>
    </w:p>
    <w:p w14:paraId="5AD94582" w14:textId="08D456E1" w:rsidR="00C72336" w:rsidRDefault="00C72336" w:rsidP="004C0CD3">
      <w:pPr>
        <w:pStyle w:val="Heading2"/>
        <w:rPr>
          <w:lang w:val="en-US"/>
        </w:rPr>
      </w:pPr>
      <w:r>
        <w:rPr>
          <w:lang w:val="en-US"/>
        </w:rPr>
        <w:lastRenderedPageBreak/>
        <w:t>Appendix 5 -- Barn Photograph</w:t>
      </w:r>
    </w:p>
    <w:p w14:paraId="0B0821AA" w14:textId="46EF2877" w:rsidR="00C72336" w:rsidRDefault="00C72336">
      <w:pPr>
        <w:rPr>
          <w:rFonts w:cstheme="minorHAnsi"/>
          <w:lang w:val="en-US"/>
        </w:rPr>
      </w:pPr>
      <w:r>
        <w:rPr>
          <w:noProof/>
        </w:rPr>
        <w:drawing>
          <wp:inline distT="0" distB="0" distL="0" distR="0" wp14:anchorId="5FF03292" wp14:editId="1EB4C818">
            <wp:extent cx="5943600" cy="4596130"/>
            <wp:effectExtent l="0" t="0" r="0" b="0"/>
            <wp:docPr id="10" name="Picture 10" descr="Appendix 5 -- Barn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ppendix 5 -- Barn Photograph"/>
                    <pic:cNvPicPr/>
                  </pic:nvPicPr>
                  <pic:blipFill>
                    <a:blip r:embed="rId15"/>
                    <a:stretch>
                      <a:fillRect/>
                    </a:stretch>
                  </pic:blipFill>
                  <pic:spPr>
                    <a:xfrm>
                      <a:off x="0" y="0"/>
                      <a:ext cx="5943600" cy="4596130"/>
                    </a:xfrm>
                    <a:prstGeom prst="rect">
                      <a:avLst/>
                    </a:prstGeom>
                  </pic:spPr>
                </pic:pic>
              </a:graphicData>
            </a:graphic>
          </wp:inline>
        </w:drawing>
      </w:r>
    </w:p>
    <w:p w14:paraId="32FBF326" w14:textId="77777777" w:rsidR="00C72336" w:rsidRDefault="00C72336">
      <w:pPr>
        <w:rPr>
          <w:rFonts w:cstheme="minorHAnsi"/>
          <w:lang w:val="en-US"/>
        </w:rPr>
      </w:pPr>
    </w:p>
    <w:p w14:paraId="0FD0A3E9" w14:textId="0DFC20B0" w:rsidR="00C72336" w:rsidRDefault="00C72336">
      <w:pPr>
        <w:rPr>
          <w:rFonts w:cstheme="minorHAnsi"/>
          <w:lang w:val="en-US"/>
        </w:rPr>
      </w:pPr>
    </w:p>
    <w:p w14:paraId="1C7EB238" w14:textId="4387BD40" w:rsidR="004C0CD3" w:rsidRDefault="004C0CD3">
      <w:pPr>
        <w:rPr>
          <w:rFonts w:cstheme="minorHAnsi"/>
          <w:lang w:val="en-US"/>
        </w:rPr>
      </w:pPr>
    </w:p>
    <w:p w14:paraId="49740ED9" w14:textId="046A896E" w:rsidR="004C0CD3" w:rsidRDefault="004C0CD3">
      <w:pPr>
        <w:rPr>
          <w:rFonts w:cstheme="minorHAnsi"/>
          <w:lang w:val="en-US"/>
        </w:rPr>
      </w:pPr>
    </w:p>
    <w:p w14:paraId="0626F856" w14:textId="2011B7A3" w:rsidR="004C0CD3" w:rsidRDefault="004C0CD3">
      <w:pPr>
        <w:rPr>
          <w:rFonts w:cstheme="minorHAnsi"/>
          <w:lang w:val="en-US"/>
        </w:rPr>
      </w:pPr>
    </w:p>
    <w:p w14:paraId="62BEAB20" w14:textId="77777777" w:rsidR="004C0CD3" w:rsidRDefault="004C0CD3">
      <w:pPr>
        <w:rPr>
          <w:rFonts w:cstheme="minorHAnsi"/>
          <w:lang w:val="en-US"/>
        </w:rPr>
      </w:pPr>
    </w:p>
    <w:p w14:paraId="1010BAE1" w14:textId="6CDDFBF0" w:rsidR="00C72336" w:rsidRDefault="00C72336">
      <w:pPr>
        <w:rPr>
          <w:rFonts w:cstheme="minorHAnsi"/>
          <w:lang w:val="en-US"/>
        </w:rPr>
      </w:pPr>
    </w:p>
    <w:p w14:paraId="1B171ADA" w14:textId="606DEFFD" w:rsidR="00C72336" w:rsidRDefault="00C72336">
      <w:pPr>
        <w:rPr>
          <w:rFonts w:cstheme="minorHAnsi"/>
          <w:lang w:val="en-US"/>
        </w:rPr>
      </w:pPr>
    </w:p>
    <w:p w14:paraId="749CB218" w14:textId="3A694638" w:rsidR="00C72336" w:rsidRDefault="00C72336">
      <w:pPr>
        <w:rPr>
          <w:rFonts w:cstheme="minorHAnsi"/>
          <w:lang w:val="en-US"/>
        </w:rPr>
      </w:pPr>
    </w:p>
    <w:p w14:paraId="72802F74" w14:textId="77777777" w:rsidR="00C72336" w:rsidRDefault="00C72336">
      <w:pPr>
        <w:rPr>
          <w:rFonts w:cstheme="minorHAnsi"/>
          <w:lang w:val="en-US"/>
        </w:rPr>
      </w:pPr>
    </w:p>
    <w:p w14:paraId="62423217" w14:textId="296A969C" w:rsidR="00742012" w:rsidRDefault="00742012" w:rsidP="004C0CD3">
      <w:pPr>
        <w:pStyle w:val="Heading2"/>
        <w:rPr>
          <w:lang w:val="en-US"/>
        </w:rPr>
      </w:pPr>
      <w:r>
        <w:rPr>
          <w:lang w:val="en-US"/>
        </w:rPr>
        <w:lastRenderedPageBreak/>
        <w:t xml:space="preserve">Appendix </w:t>
      </w:r>
      <w:r w:rsidR="00C72336">
        <w:rPr>
          <w:lang w:val="en-US"/>
        </w:rPr>
        <w:t>6</w:t>
      </w:r>
      <w:r>
        <w:rPr>
          <w:lang w:val="en-US"/>
        </w:rPr>
        <w:t xml:space="preserve"> –</w:t>
      </w:r>
      <w:r w:rsidR="00E914CD">
        <w:rPr>
          <w:lang w:val="en-US"/>
        </w:rPr>
        <w:t xml:space="preserve"> Justification Letter</w:t>
      </w:r>
    </w:p>
    <w:p w14:paraId="5D538C4B" w14:textId="1E9B34AA" w:rsidR="00CD6E3B" w:rsidRDefault="00C72336" w:rsidP="00C72336">
      <w:pPr>
        <w:rPr>
          <w:rFonts w:ascii="Arial" w:hAnsi="Arial" w:cs="Arial"/>
          <w:szCs w:val="24"/>
        </w:rPr>
      </w:pPr>
      <w:r>
        <w:rPr>
          <w:noProof/>
        </w:rPr>
        <w:drawing>
          <wp:inline distT="0" distB="0" distL="0" distR="0" wp14:anchorId="4F617240" wp14:editId="10C5EB10">
            <wp:extent cx="6354352" cy="7651699"/>
            <wp:effectExtent l="0" t="0" r="8890" b="6985"/>
            <wp:docPr id="11" name="Picture 11" descr="Appendix 6 – Justification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pendix 6 – Justification Letter"/>
                    <pic:cNvPicPr/>
                  </pic:nvPicPr>
                  <pic:blipFill>
                    <a:blip r:embed="rId16"/>
                    <a:stretch>
                      <a:fillRect/>
                    </a:stretch>
                  </pic:blipFill>
                  <pic:spPr>
                    <a:xfrm>
                      <a:off x="0" y="0"/>
                      <a:ext cx="6363406" cy="7662601"/>
                    </a:xfrm>
                    <a:prstGeom prst="rect">
                      <a:avLst/>
                    </a:prstGeom>
                  </pic:spPr>
                </pic:pic>
              </a:graphicData>
            </a:graphic>
          </wp:inline>
        </w:drawing>
      </w:r>
    </w:p>
    <w:sectPr w:rsidR="00CD6E3B" w:rsidSect="00726084">
      <w:footerReference w:type="default" r:id="rId17"/>
      <w:headerReference w:type="first" r:id="rId18"/>
      <w:footerReference w:type="first" r:id="rId19"/>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7B62D" w14:textId="77777777" w:rsidR="005540BF" w:rsidRDefault="005540BF" w:rsidP="00F72078">
      <w:pPr>
        <w:spacing w:after="0" w:line="240" w:lineRule="auto"/>
      </w:pPr>
      <w:r>
        <w:separator/>
      </w:r>
    </w:p>
  </w:endnote>
  <w:endnote w:type="continuationSeparator" w:id="0">
    <w:p w14:paraId="27F2D164" w14:textId="77777777" w:rsidR="005540BF" w:rsidRDefault="005540BF"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14128"/>
      <w:docPartObj>
        <w:docPartGallery w:val="Page Numbers (Bottom of Page)"/>
        <w:docPartUnique/>
      </w:docPartObj>
    </w:sdtPr>
    <w:sdtEndPr>
      <w:rPr>
        <w:noProof/>
      </w:rPr>
    </w:sdtEndPr>
    <w:sdtContent>
      <w:p w14:paraId="6B7C5AE0" w14:textId="3C0D48EE" w:rsidR="005540BF" w:rsidRDefault="005540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5540BF" w:rsidRDefault="005540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281906"/>
      <w:docPartObj>
        <w:docPartGallery w:val="Page Numbers (Bottom of Page)"/>
        <w:docPartUnique/>
      </w:docPartObj>
    </w:sdtPr>
    <w:sdtEndPr>
      <w:rPr>
        <w:noProof/>
      </w:rPr>
    </w:sdtEndPr>
    <w:sdtContent>
      <w:p w14:paraId="2C4C54F4" w14:textId="1F7039FB" w:rsidR="005540BF" w:rsidRDefault="005540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236E23" w14:textId="0ACB175F" w:rsidR="005540BF" w:rsidRPr="00E16EFC" w:rsidRDefault="005540BF" w:rsidP="00E1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71D55" w14:textId="77777777" w:rsidR="005540BF" w:rsidRDefault="005540BF" w:rsidP="00F72078">
      <w:pPr>
        <w:spacing w:after="0" w:line="240" w:lineRule="auto"/>
      </w:pPr>
      <w:r>
        <w:separator/>
      </w:r>
    </w:p>
  </w:footnote>
  <w:footnote w:type="continuationSeparator" w:id="0">
    <w:p w14:paraId="1B790F69" w14:textId="77777777" w:rsidR="005540BF" w:rsidRDefault="005540BF" w:rsidP="00F72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EDD4" w14:textId="7C1D5125" w:rsidR="005540BF" w:rsidRPr="0035152F" w:rsidRDefault="005540BF"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58240"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11EA8540" w14:textId="50614A03" w:rsidR="005540BF" w:rsidRDefault="005540BF"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5540BF" w:rsidRPr="0035152F" w:rsidRDefault="005540BF" w:rsidP="00130AEB">
    <w:pPr>
      <w:pStyle w:val="Header"/>
      <w:rPr>
        <w:rFonts w:cstheme="minorHAns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1">
    <w:nsid w:val="0EE637AD"/>
    <w:multiLevelType w:val="hybridMultilevel"/>
    <w:tmpl w:val="62BA068C"/>
    <w:lvl w:ilvl="0" w:tplc="10090017">
      <w:start w:val="1"/>
      <w:numFmt w:val="lowerLetter"/>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0F4D3DF2"/>
    <w:multiLevelType w:val="hybridMultilevel"/>
    <w:tmpl w:val="64EE9D2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0485343"/>
    <w:multiLevelType w:val="multilevel"/>
    <w:tmpl w:val="BFB28EFC"/>
    <w:lvl w:ilvl="0">
      <w:start w:val="2"/>
      <w:numFmt w:val="decimal"/>
      <w:lvlText w:val="%1"/>
      <w:lvlJc w:val="left"/>
      <w:pPr>
        <w:ind w:left="3199" w:hanging="800"/>
      </w:pPr>
      <w:rPr>
        <w:rFonts w:hint="default"/>
      </w:rPr>
    </w:lvl>
    <w:lvl w:ilvl="1">
      <w:start w:val="1"/>
      <w:numFmt w:val="decimal"/>
      <w:lvlText w:val="%1.%2"/>
      <w:lvlJc w:val="left"/>
      <w:pPr>
        <w:ind w:left="4040" w:hanging="800"/>
      </w:pPr>
      <w:rPr>
        <w:rFonts w:ascii="Arial" w:eastAsia="Calibri" w:hAnsi="Arial" w:cs="Arial" w:hint="default"/>
        <w:b/>
        <w:bCs/>
        <w:spacing w:val="-5"/>
        <w:w w:val="84"/>
        <w:sz w:val="48"/>
        <w:szCs w:val="48"/>
      </w:rPr>
    </w:lvl>
    <w:lvl w:ilvl="2">
      <w:start w:val="1"/>
      <w:numFmt w:val="decimal"/>
      <w:lvlText w:val="%3."/>
      <w:lvlJc w:val="left"/>
      <w:pPr>
        <w:ind w:left="4330" w:hanging="360"/>
      </w:pPr>
      <w:rPr>
        <w:rFonts w:ascii="Arial" w:eastAsia="Calibri" w:hAnsi="Arial" w:cs="Arial" w:hint="default"/>
        <w:spacing w:val="2"/>
        <w:w w:val="94"/>
        <w:sz w:val="24"/>
        <w:szCs w:val="24"/>
      </w:rPr>
    </w:lvl>
    <w:lvl w:ilvl="3">
      <w:start w:val="1"/>
      <w:numFmt w:val="lowerLetter"/>
      <w:lvlText w:val="%4)"/>
      <w:lvlJc w:val="left"/>
      <w:pPr>
        <w:ind w:left="4536" w:hanging="2466"/>
      </w:pPr>
      <w:rPr>
        <w:rFonts w:ascii="Arial" w:eastAsia="Calibri" w:hAnsi="Arial" w:cs="Arial" w:hint="default"/>
        <w:spacing w:val="2"/>
        <w:w w:val="97"/>
        <w:sz w:val="24"/>
        <w:szCs w:val="24"/>
      </w:rPr>
    </w:lvl>
    <w:lvl w:ilvl="4">
      <w:start w:val="1"/>
      <w:numFmt w:val="lowerRoman"/>
      <w:lvlText w:val="%5."/>
      <w:lvlJc w:val="left"/>
      <w:pPr>
        <w:ind w:left="2790" w:hanging="360"/>
      </w:pPr>
      <w:rPr>
        <w:rFonts w:ascii="Arial" w:eastAsia="Calibri" w:hAnsi="Arial" w:cs="Arial" w:hint="default"/>
        <w:spacing w:val="2"/>
        <w:w w:val="91"/>
        <w:sz w:val="24"/>
        <w:szCs w:val="24"/>
      </w:rPr>
    </w:lvl>
    <w:lvl w:ilvl="5">
      <w:start w:val="1"/>
      <w:numFmt w:val="bullet"/>
      <w:lvlText w:val="•"/>
      <w:lvlJc w:val="left"/>
      <w:pPr>
        <w:ind w:left="3020" w:hanging="360"/>
      </w:pPr>
      <w:rPr>
        <w:rFonts w:hint="default"/>
      </w:rPr>
    </w:lvl>
    <w:lvl w:ilvl="6">
      <w:start w:val="1"/>
      <w:numFmt w:val="bullet"/>
      <w:lvlText w:val="•"/>
      <w:lvlJc w:val="left"/>
      <w:pPr>
        <w:ind w:left="3040" w:hanging="360"/>
      </w:pPr>
      <w:rPr>
        <w:rFonts w:hint="default"/>
      </w:rPr>
    </w:lvl>
    <w:lvl w:ilvl="7">
      <w:start w:val="1"/>
      <w:numFmt w:val="bullet"/>
      <w:lvlText w:val="•"/>
      <w:lvlJc w:val="left"/>
      <w:pPr>
        <w:ind w:left="3200" w:hanging="360"/>
      </w:pPr>
      <w:rPr>
        <w:rFonts w:hint="default"/>
      </w:rPr>
    </w:lvl>
    <w:lvl w:ilvl="8">
      <w:start w:val="1"/>
      <w:numFmt w:val="bullet"/>
      <w:lvlText w:val="•"/>
      <w:lvlJc w:val="left"/>
      <w:pPr>
        <w:ind w:left="3380" w:hanging="360"/>
      </w:pPr>
      <w:rPr>
        <w:rFonts w:hint="default"/>
      </w:rPr>
    </w:lvl>
  </w:abstractNum>
  <w:abstractNum w:abstractNumId="5"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E084B59"/>
    <w:multiLevelType w:val="hybridMultilevel"/>
    <w:tmpl w:val="1564F2EA"/>
    <w:lvl w:ilvl="0" w:tplc="05D4DF6E">
      <w:start w:val="275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F4B35BA"/>
    <w:multiLevelType w:val="hybridMultilevel"/>
    <w:tmpl w:val="ED22ED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EB507CC"/>
    <w:multiLevelType w:val="hybridMultilevel"/>
    <w:tmpl w:val="ED22ED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6330263"/>
    <w:multiLevelType w:val="hybridMultilevel"/>
    <w:tmpl w:val="2968EC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9163E19"/>
    <w:multiLevelType w:val="hybridMultilevel"/>
    <w:tmpl w:val="D0D61D9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1">
    <w:nsid w:val="3E5510DF"/>
    <w:multiLevelType w:val="hybridMultilevel"/>
    <w:tmpl w:val="D012D1C6"/>
    <w:lvl w:ilvl="0" w:tplc="1009000F">
      <w:start w:val="1"/>
      <w:numFmt w:val="decimal"/>
      <w:lvlText w:val="%1."/>
      <w:lvlJc w:val="left"/>
      <w:pPr>
        <w:ind w:left="1146" w:hanging="360"/>
      </w:pPr>
    </w:lvl>
    <w:lvl w:ilvl="1" w:tplc="10090019" w:tentative="1">
      <w:start w:val="1"/>
      <w:numFmt w:val="lowerLetter"/>
      <w:lvlText w:val="%2."/>
      <w:lvlJc w:val="left"/>
      <w:pPr>
        <w:ind w:left="1866" w:hanging="360"/>
      </w:pPr>
    </w:lvl>
    <w:lvl w:ilvl="2" w:tplc="1009001B" w:tentative="1">
      <w:start w:val="1"/>
      <w:numFmt w:val="lowerRoman"/>
      <w:lvlText w:val="%3."/>
      <w:lvlJc w:val="right"/>
      <w:pPr>
        <w:ind w:left="2586" w:hanging="180"/>
      </w:pPr>
    </w:lvl>
    <w:lvl w:ilvl="3" w:tplc="1009000F" w:tentative="1">
      <w:start w:val="1"/>
      <w:numFmt w:val="decimal"/>
      <w:lvlText w:val="%4."/>
      <w:lvlJc w:val="left"/>
      <w:pPr>
        <w:ind w:left="3306" w:hanging="360"/>
      </w:pPr>
    </w:lvl>
    <w:lvl w:ilvl="4" w:tplc="10090019" w:tentative="1">
      <w:start w:val="1"/>
      <w:numFmt w:val="lowerLetter"/>
      <w:lvlText w:val="%5."/>
      <w:lvlJc w:val="left"/>
      <w:pPr>
        <w:ind w:left="4026" w:hanging="360"/>
      </w:pPr>
    </w:lvl>
    <w:lvl w:ilvl="5" w:tplc="1009001B" w:tentative="1">
      <w:start w:val="1"/>
      <w:numFmt w:val="lowerRoman"/>
      <w:lvlText w:val="%6."/>
      <w:lvlJc w:val="right"/>
      <w:pPr>
        <w:ind w:left="4746" w:hanging="180"/>
      </w:pPr>
    </w:lvl>
    <w:lvl w:ilvl="6" w:tplc="1009000F" w:tentative="1">
      <w:start w:val="1"/>
      <w:numFmt w:val="decimal"/>
      <w:lvlText w:val="%7."/>
      <w:lvlJc w:val="left"/>
      <w:pPr>
        <w:ind w:left="5466" w:hanging="360"/>
      </w:pPr>
    </w:lvl>
    <w:lvl w:ilvl="7" w:tplc="10090019" w:tentative="1">
      <w:start w:val="1"/>
      <w:numFmt w:val="lowerLetter"/>
      <w:lvlText w:val="%8."/>
      <w:lvlJc w:val="left"/>
      <w:pPr>
        <w:ind w:left="6186" w:hanging="360"/>
      </w:pPr>
    </w:lvl>
    <w:lvl w:ilvl="8" w:tplc="1009001B" w:tentative="1">
      <w:start w:val="1"/>
      <w:numFmt w:val="lowerRoman"/>
      <w:lvlText w:val="%9."/>
      <w:lvlJc w:val="right"/>
      <w:pPr>
        <w:ind w:left="6906" w:hanging="180"/>
      </w:pPr>
    </w:lvl>
  </w:abstractNum>
  <w:abstractNum w:abstractNumId="14" w15:restartNumberingAfterBreak="0">
    <w:nsid w:val="475B3EB6"/>
    <w:multiLevelType w:val="hybridMultilevel"/>
    <w:tmpl w:val="103662A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9FE4F1F"/>
    <w:multiLevelType w:val="hybridMultilevel"/>
    <w:tmpl w:val="5450DF4E"/>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ADC1C61"/>
    <w:multiLevelType w:val="hybridMultilevel"/>
    <w:tmpl w:val="FDC048A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0AB06B6"/>
    <w:multiLevelType w:val="hybridMultilevel"/>
    <w:tmpl w:val="2912F4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26703FC"/>
    <w:multiLevelType w:val="hybridMultilevel"/>
    <w:tmpl w:val="C768718A"/>
    <w:lvl w:ilvl="0" w:tplc="4EC2C35A">
      <w:start w:val="275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F4361CD"/>
    <w:multiLevelType w:val="hybridMultilevel"/>
    <w:tmpl w:val="ED22ED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A6A43DE"/>
    <w:multiLevelType w:val="hybridMultilevel"/>
    <w:tmpl w:val="984AF1C0"/>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1">
    <w:nsid w:val="743F5D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7B1B1E33"/>
    <w:multiLevelType w:val="hybridMultilevel"/>
    <w:tmpl w:val="7D025D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FFE0AD1"/>
    <w:multiLevelType w:val="hybridMultilevel"/>
    <w:tmpl w:val="36327CCA"/>
    <w:lvl w:ilvl="0" w:tplc="5EF2CB54">
      <w:start w:val="2"/>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0"/>
  </w:num>
  <w:num w:numId="2">
    <w:abstractNumId w:val="23"/>
  </w:num>
  <w:num w:numId="3">
    <w:abstractNumId w:val="26"/>
  </w:num>
  <w:num w:numId="4">
    <w:abstractNumId w:val="5"/>
  </w:num>
  <w:num w:numId="5">
    <w:abstractNumId w:val="1"/>
  </w:num>
  <w:num w:numId="6">
    <w:abstractNumId w:val="17"/>
  </w:num>
  <w:num w:numId="7">
    <w:abstractNumId w:val="0"/>
  </w:num>
  <w:num w:numId="8">
    <w:abstractNumId w:val="21"/>
  </w:num>
  <w:num w:numId="9">
    <w:abstractNumId w:val="6"/>
  </w:num>
  <w:num w:numId="10">
    <w:abstractNumId w:val="25"/>
  </w:num>
  <w:num w:numId="11">
    <w:abstractNumId w:val="19"/>
  </w:num>
  <w:num w:numId="12">
    <w:abstractNumId w:val="7"/>
  </w:num>
  <w:num w:numId="13">
    <w:abstractNumId w:val="2"/>
  </w:num>
  <w:num w:numId="14">
    <w:abstractNumId w:val="12"/>
  </w:num>
  <w:num w:numId="15">
    <w:abstractNumId w:val="4"/>
  </w:num>
  <w:num w:numId="16">
    <w:abstractNumId w:val="13"/>
  </w:num>
  <w:num w:numId="17">
    <w:abstractNumId w:val="27"/>
  </w:num>
  <w:num w:numId="18">
    <w:abstractNumId w:val="18"/>
  </w:num>
  <w:num w:numId="19">
    <w:abstractNumId w:val="16"/>
  </w:num>
  <w:num w:numId="20">
    <w:abstractNumId w:val="14"/>
  </w:num>
  <w:num w:numId="21">
    <w:abstractNumId w:val="8"/>
  </w:num>
  <w:num w:numId="22">
    <w:abstractNumId w:val="20"/>
  </w:num>
  <w:num w:numId="23">
    <w:abstractNumId w:val="9"/>
  </w:num>
  <w:num w:numId="24">
    <w:abstractNumId w:val="28"/>
  </w:num>
  <w:num w:numId="25">
    <w:abstractNumId w:val="24"/>
  </w:num>
  <w:num w:numId="26">
    <w:abstractNumId w:val="15"/>
  </w:num>
  <w:num w:numId="27">
    <w:abstractNumId w:val="3"/>
  </w:num>
  <w:num w:numId="28">
    <w:abstractNumId w:val="22"/>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0F37"/>
    <w:rsid w:val="00002FE4"/>
    <w:rsid w:val="000048BC"/>
    <w:rsid w:val="00005B0D"/>
    <w:rsid w:val="00007975"/>
    <w:rsid w:val="00014490"/>
    <w:rsid w:val="00014760"/>
    <w:rsid w:val="0001641E"/>
    <w:rsid w:val="00016701"/>
    <w:rsid w:val="000224F7"/>
    <w:rsid w:val="0002268E"/>
    <w:rsid w:val="0002340F"/>
    <w:rsid w:val="00023830"/>
    <w:rsid w:val="00024031"/>
    <w:rsid w:val="00024231"/>
    <w:rsid w:val="00024F64"/>
    <w:rsid w:val="00026845"/>
    <w:rsid w:val="00027F56"/>
    <w:rsid w:val="00030314"/>
    <w:rsid w:val="00032E47"/>
    <w:rsid w:val="00035A2C"/>
    <w:rsid w:val="000375A3"/>
    <w:rsid w:val="00040CAD"/>
    <w:rsid w:val="0004373E"/>
    <w:rsid w:val="00044D42"/>
    <w:rsid w:val="00050B41"/>
    <w:rsid w:val="000524FA"/>
    <w:rsid w:val="0005464B"/>
    <w:rsid w:val="000550F4"/>
    <w:rsid w:val="0006189A"/>
    <w:rsid w:val="00062C36"/>
    <w:rsid w:val="0006398D"/>
    <w:rsid w:val="00071332"/>
    <w:rsid w:val="00073BE5"/>
    <w:rsid w:val="00076E65"/>
    <w:rsid w:val="00082DC1"/>
    <w:rsid w:val="00083206"/>
    <w:rsid w:val="000859C9"/>
    <w:rsid w:val="000872F5"/>
    <w:rsid w:val="00090A7F"/>
    <w:rsid w:val="00091A77"/>
    <w:rsid w:val="0009657F"/>
    <w:rsid w:val="00097822"/>
    <w:rsid w:val="000A0119"/>
    <w:rsid w:val="000A01C7"/>
    <w:rsid w:val="000A0949"/>
    <w:rsid w:val="000A1A28"/>
    <w:rsid w:val="000A232F"/>
    <w:rsid w:val="000A5437"/>
    <w:rsid w:val="000B189D"/>
    <w:rsid w:val="000B5F04"/>
    <w:rsid w:val="000B76B9"/>
    <w:rsid w:val="000B7D6F"/>
    <w:rsid w:val="000C0BDA"/>
    <w:rsid w:val="000C2AC9"/>
    <w:rsid w:val="000C3A10"/>
    <w:rsid w:val="000C54F8"/>
    <w:rsid w:val="000C6B11"/>
    <w:rsid w:val="000D03C0"/>
    <w:rsid w:val="000D26CF"/>
    <w:rsid w:val="000D2CB4"/>
    <w:rsid w:val="000D3A0A"/>
    <w:rsid w:val="000E249F"/>
    <w:rsid w:val="000E6365"/>
    <w:rsid w:val="000E7B89"/>
    <w:rsid w:val="000F3ED9"/>
    <w:rsid w:val="000F5131"/>
    <w:rsid w:val="000F5634"/>
    <w:rsid w:val="000F75BB"/>
    <w:rsid w:val="000F7A1C"/>
    <w:rsid w:val="000F7F33"/>
    <w:rsid w:val="00100B95"/>
    <w:rsid w:val="00100F8A"/>
    <w:rsid w:val="00101D6B"/>
    <w:rsid w:val="00103CEC"/>
    <w:rsid w:val="00104B1F"/>
    <w:rsid w:val="00104CF8"/>
    <w:rsid w:val="00105206"/>
    <w:rsid w:val="0010755F"/>
    <w:rsid w:val="00110437"/>
    <w:rsid w:val="001107BC"/>
    <w:rsid w:val="00112979"/>
    <w:rsid w:val="00115A16"/>
    <w:rsid w:val="0011720A"/>
    <w:rsid w:val="00120896"/>
    <w:rsid w:val="0012125C"/>
    <w:rsid w:val="001227D9"/>
    <w:rsid w:val="00130AEB"/>
    <w:rsid w:val="00132FC9"/>
    <w:rsid w:val="001344F1"/>
    <w:rsid w:val="00136CBA"/>
    <w:rsid w:val="0014010C"/>
    <w:rsid w:val="001408EF"/>
    <w:rsid w:val="001421E2"/>
    <w:rsid w:val="00143DA0"/>
    <w:rsid w:val="00146152"/>
    <w:rsid w:val="001461FE"/>
    <w:rsid w:val="00146577"/>
    <w:rsid w:val="00146CC0"/>
    <w:rsid w:val="0014766F"/>
    <w:rsid w:val="001479E9"/>
    <w:rsid w:val="0015004E"/>
    <w:rsid w:val="00150A1B"/>
    <w:rsid w:val="0015434F"/>
    <w:rsid w:val="001563D2"/>
    <w:rsid w:val="00161C70"/>
    <w:rsid w:val="00165423"/>
    <w:rsid w:val="00166FB8"/>
    <w:rsid w:val="0016726C"/>
    <w:rsid w:val="00171AFD"/>
    <w:rsid w:val="001754A3"/>
    <w:rsid w:val="00180632"/>
    <w:rsid w:val="0018153B"/>
    <w:rsid w:val="00184D43"/>
    <w:rsid w:val="00185F4B"/>
    <w:rsid w:val="00187163"/>
    <w:rsid w:val="001925DB"/>
    <w:rsid w:val="00194885"/>
    <w:rsid w:val="001957B7"/>
    <w:rsid w:val="00196AA8"/>
    <w:rsid w:val="001A028F"/>
    <w:rsid w:val="001A30AF"/>
    <w:rsid w:val="001A3F94"/>
    <w:rsid w:val="001A4B64"/>
    <w:rsid w:val="001A522F"/>
    <w:rsid w:val="001A7363"/>
    <w:rsid w:val="001A7CCF"/>
    <w:rsid w:val="001B1502"/>
    <w:rsid w:val="001B4387"/>
    <w:rsid w:val="001B6725"/>
    <w:rsid w:val="001C24FB"/>
    <w:rsid w:val="001C2CB8"/>
    <w:rsid w:val="001C37B4"/>
    <w:rsid w:val="001C59CD"/>
    <w:rsid w:val="001C5DAB"/>
    <w:rsid w:val="001C6CC8"/>
    <w:rsid w:val="001D02C5"/>
    <w:rsid w:val="001D3452"/>
    <w:rsid w:val="001D76A0"/>
    <w:rsid w:val="001E0C94"/>
    <w:rsid w:val="001E39B5"/>
    <w:rsid w:val="001F129E"/>
    <w:rsid w:val="001F1895"/>
    <w:rsid w:val="001F1CEA"/>
    <w:rsid w:val="001F2F31"/>
    <w:rsid w:val="001F5907"/>
    <w:rsid w:val="001F6A27"/>
    <w:rsid w:val="00201033"/>
    <w:rsid w:val="00202247"/>
    <w:rsid w:val="00203E14"/>
    <w:rsid w:val="00207B52"/>
    <w:rsid w:val="00213353"/>
    <w:rsid w:val="002135BD"/>
    <w:rsid w:val="0021490C"/>
    <w:rsid w:val="00217009"/>
    <w:rsid w:val="002178AB"/>
    <w:rsid w:val="00217B25"/>
    <w:rsid w:val="0022224F"/>
    <w:rsid w:val="00222341"/>
    <w:rsid w:val="00225B40"/>
    <w:rsid w:val="00225BE4"/>
    <w:rsid w:val="00227028"/>
    <w:rsid w:val="00227098"/>
    <w:rsid w:val="00227C52"/>
    <w:rsid w:val="00230258"/>
    <w:rsid w:val="00230DDD"/>
    <w:rsid w:val="00232983"/>
    <w:rsid w:val="00232ED7"/>
    <w:rsid w:val="00235958"/>
    <w:rsid w:val="00236771"/>
    <w:rsid w:val="0024578F"/>
    <w:rsid w:val="002460F3"/>
    <w:rsid w:val="00247383"/>
    <w:rsid w:val="00247D30"/>
    <w:rsid w:val="002525D4"/>
    <w:rsid w:val="00254BFD"/>
    <w:rsid w:val="002567F7"/>
    <w:rsid w:val="00257CCF"/>
    <w:rsid w:val="002634C9"/>
    <w:rsid w:val="002643DA"/>
    <w:rsid w:val="0026672A"/>
    <w:rsid w:val="0027387D"/>
    <w:rsid w:val="0027453B"/>
    <w:rsid w:val="00275633"/>
    <w:rsid w:val="002756F2"/>
    <w:rsid w:val="00277FB8"/>
    <w:rsid w:val="0028024D"/>
    <w:rsid w:val="00284B4D"/>
    <w:rsid w:val="00286DAE"/>
    <w:rsid w:val="00292038"/>
    <w:rsid w:val="00293F4B"/>
    <w:rsid w:val="00294C48"/>
    <w:rsid w:val="002959F9"/>
    <w:rsid w:val="00297DBA"/>
    <w:rsid w:val="002A0923"/>
    <w:rsid w:val="002A1104"/>
    <w:rsid w:val="002A21A3"/>
    <w:rsid w:val="002A532F"/>
    <w:rsid w:val="002A5CFA"/>
    <w:rsid w:val="002B6A43"/>
    <w:rsid w:val="002B6BB9"/>
    <w:rsid w:val="002B6E6A"/>
    <w:rsid w:val="002B7B74"/>
    <w:rsid w:val="002C2768"/>
    <w:rsid w:val="002C430E"/>
    <w:rsid w:val="002C470B"/>
    <w:rsid w:val="002C6EDC"/>
    <w:rsid w:val="002C718B"/>
    <w:rsid w:val="002D0D3A"/>
    <w:rsid w:val="002D3BB4"/>
    <w:rsid w:val="002D5DA5"/>
    <w:rsid w:val="002D73B8"/>
    <w:rsid w:val="002D785D"/>
    <w:rsid w:val="002E0E6F"/>
    <w:rsid w:val="002E599E"/>
    <w:rsid w:val="002E5EF3"/>
    <w:rsid w:val="002E6FF6"/>
    <w:rsid w:val="002F129C"/>
    <w:rsid w:val="002F3E01"/>
    <w:rsid w:val="002F3F99"/>
    <w:rsid w:val="002F6C7E"/>
    <w:rsid w:val="00300519"/>
    <w:rsid w:val="00301D51"/>
    <w:rsid w:val="00301FBC"/>
    <w:rsid w:val="00304308"/>
    <w:rsid w:val="00306682"/>
    <w:rsid w:val="00306B17"/>
    <w:rsid w:val="00313B42"/>
    <w:rsid w:val="00317F1F"/>
    <w:rsid w:val="0032039C"/>
    <w:rsid w:val="003220F9"/>
    <w:rsid w:val="003224A5"/>
    <w:rsid w:val="00322581"/>
    <w:rsid w:val="00323119"/>
    <w:rsid w:val="00325C06"/>
    <w:rsid w:val="00332C21"/>
    <w:rsid w:val="00334A99"/>
    <w:rsid w:val="00335451"/>
    <w:rsid w:val="00337798"/>
    <w:rsid w:val="003440A4"/>
    <w:rsid w:val="00351507"/>
    <w:rsid w:val="0035152F"/>
    <w:rsid w:val="003517E5"/>
    <w:rsid w:val="0035347F"/>
    <w:rsid w:val="00353DEB"/>
    <w:rsid w:val="00355E77"/>
    <w:rsid w:val="0036390A"/>
    <w:rsid w:val="0036413B"/>
    <w:rsid w:val="00364A48"/>
    <w:rsid w:val="00365BA2"/>
    <w:rsid w:val="003666BA"/>
    <w:rsid w:val="00367F89"/>
    <w:rsid w:val="00371774"/>
    <w:rsid w:val="00373E15"/>
    <w:rsid w:val="00375E66"/>
    <w:rsid w:val="00376804"/>
    <w:rsid w:val="003777A6"/>
    <w:rsid w:val="00377DA7"/>
    <w:rsid w:val="00380F7B"/>
    <w:rsid w:val="00382C7D"/>
    <w:rsid w:val="00383F22"/>
    <w:rsid w:val="00392C66"/>
    <w:rsid w:val="00393B70"/>
    <w:rsid w:val="00395E00"/>
    <w:rsid w:val="00396427"/>
    <w:rsid w:val="003A1F0D"/>
    <w:rsid w:val="003A275A"/>
    <w:rsid w:val="003A489D"/>
    <w:rsid w:val="003B283E"/>
    <w:rsid w:val="003B3543"/>
    <w:rsid w:val="003B52CE"/>
    <w:rsid w:val="003B55F8"/>
    <w:rsid w:val="003B6667"/>
    <w:rsid w:val="003B6BBD"/>
    <w:rsid w:val="003C13D5"/>
    <w:rsid w:val="003C1749"/>
    <w:rsid w:val="003C1E0A"/>
    <w:rsid w:val="003C544A"/>
    <w:rsid w:val="003D00A8"/>
    <w:rsid w:val="003D06A4"/>
    <w:rsid w:val="003D2F55"/>
    <w:rsid w:val="003D58E3"/>
    <w:rsid w:val="003E049F"/>
    <w:rsid w:val="003E0702"/>
    <w:rsid w:val="003E0FDE"/>
    <w:rsid w:val="003E1E5B"/>
    <w:rsid w:val="003E28D2"/>
    <w:rsid w:val="003E5814"/>
    <w:rsid w:val="003E71C0"/>
    <w:rsid w:val="003F3509"/>
    <w:rsid w:val="00404C1A"/>
    <w:rsid w:val="00405727"/>
    <w:rsid w:val="004104DB"/>
    <w:rsid w:val="004137E9"/>
    <w:rsid w:val="00414A2C"/>
    <w:rsid w:val="00416E31"/>
    <w:rsid w:val="00420177"/>
    <w:rsid w:val="004224D3"/>
    <w:rsid w:val="004232B6"/>
    <w:rsid w:val="0042486A"/>
    <w:rsid w:val="004249EB"/>
    <w:rsid w:val="004277A9"/>
    <w:rsid w:val="00430BAA"/>
    <w:rsid w:val="00431104"/>
    <w:rsid w:val="00432535"/>
    <w:rsid w:val="00432DF1"/>
    <w:rsid w:val="0043562E"/>
    <w:rsid w:val="00435B46"/>
    <w:rsid w:val="004369CE"/>
    <w:rsid w:val="00442E69"/>
    <w:rsid w:val="004434E0"/>
    <w:rsid w:val="00451119"/>
    <w:rsid w:val="00452BF8"/>
    <w:rsid w:val="00453E5A"/>
    <w:rsid w:val="004547AB"/>
    <w:rsid w:val="00455706"/>
    <w:rsid w:val="00460F29"/>
    <w:rsid w:val="00467227"/>
    <w:rsid w:val="00471A2B"/>
    <w:rsid w:val="00481BF7"/>
    <w:rsid w:val="00482248"/>
    <w:rsid w:val="0048675D"/>
    <w:rsid w:val="00486D54"/>
    <w:rsid w:val="00486DF8"/>
    <w:rsid w:val="00487378"/>
    <w:rsid w:val="00487ED5"/>
    <w:rsid w:val="00491D27"/>
    <w:rsid w:val="00492F9D"/>
    <w:rsid w:val="00494327"/>
    <w:rsid w:val="0049675D"/>
    <w:rsid w:val="00497FC4"/>
    <w:rsid w:val="004A1955"/>
    <w:rsid w:val="004A2238"/>
    <w:rsid w:val="004A2FF6"/>
    <w:rsid w:val="004A33C3"/>
    <w:rsid w:val="004A3503"/>
    <w:rsid w:val="004A392D"/>
    <w:rsid w:val="004A53FA"/>
    <w:rsid w:val="004A5609"/>
    <w:rsid w:val="004A6B60"/>
    <w:rsid w:val="004A6B67"/>
    <w:rsid w:val="004B0B37"/>
    <w:rsid w:val="004B1B64"/>
    <w:rsid w:val="004B347D"/>
    <w:rsid w:val="004B3A0B"/>
    <w:rsid w:val="004B68E9"/>
    <w:rsid w:val="004B69F7"/>
    <w:rsid w:val="004B7F3C"/>
    <w:rsid w:val="004C0CD3"/>
    <w:rsid w:val="004C2A02"/>
    <w:rsid w:val="004C4802"/>
    <w:rsid w:val="004C49B7"/>
    <w:rsid w:val="004D05E4"/>
    <w:rsid w:val="004D1298"/>
    <w:rsid w:val="004D6382"/>
    <w:rsid w:val="004D7AC4"/>
    <w:rsid w:val="004E1ABC"/>
    <w:rsid w:val="004E576D"/>
    <w:rsid w:val="004E6398"/>
    <w:rsid w:val="004E7C0F"/>
    <w:rsid w:val="004F1152"/>
    <w:rsid w:val="004F1B03"/>
    <w:rsid w:val="004F20C3"/>
    <w:rsid w:val="004F3143"/>
    <w:rsid w:val="004F3D0A"/>
    <w:rsid w:val="0050145F"/>
    <w:rsid w:val="005014F1"/>
    <w:rsid w:val="00501B65"/>
    <w:rsid w:val="005036C0"/>
    <w:rsid w:val="00504FF2"/>
    <w:rsid w:val="005066D6"/>
    <w:rsid w:val="00507646"/>
    <w:rsid w:val="00507781"/>
    <w:rsid w:val="00511E4E"/>
    <w:rsid w:val="00513C1F"/>
    <w:rsid w:val="00520CCD"/>
    <w:rsid w:val="00520CE2"/>
    <w:rsid w:val="0052320C"/>
    <w:rsid w:val="00523E5B"/>
    <w:rsid w:val="005240F7"/>
    <w:rsid w:val="00525B30"/>
    <w:rsid w:val="00526E64"/>
    <w:rsid w:val="00527C8F"/>
    <w:rsid w:val="005315F6"/>
    <w:rsid w:val="00533E34"/>
    <w:rsid w:val="005358DD"/>
    <w:rsid w:val="005376BC"/>
    <w:rsid w:val="005437A6"/>
    <w:rsid w:val="005453A3"/>
    <w:rsid w:val="005502C3"/>
    <w:rsid w:val="005540BF"/>
    <w:rsid w:val="00554131"/>
    <w:rsid w:val="00555D87"/>
    <w:rsid w:val="00556DE0"/>
    <w:rsid w:val="005602AC"/>
    <w:rsid w:val="0056040C"/>
    <w:rsid w:val="005605CD"/>
    <w:rsid w:val="0056061D"/>
    <w:rsid w:val="0056142F"/>
    <w:rsid w:val="00563EDD"/>
    <w:rsid w:val="00566D7C"/>
    <w:rsid w:val="00566F88"/>
    <w:rsid w:val="00567A96"/>
    <w:rsid w:val="00573B11"/>
    <w:rsid w:val="0057735C"/>
    <w:rsid w:val="00577F88"/>
    <w:rsid w:val="00580917"/>
    <w:rsid w:val="00581725"/>
    <w:rsid w:val="00582372"/>
    <w:rsid w:val="00582D1C"/>
    <w:rsid w:val="00582D98"/>
    <w:rsid w:val="005866E6"/>
    <w:rsid w:val="00590EE4"/>
    <w:rsid w:val="00593D1C"/>
    <w:rsid w:val="0059441A"/>
    <w:rsid w:val="00594874"/>
    <w:rsid w:val="00596248"/>
    <w:rsid w:val="005976CA"/>
    <w:rsid w:val="005A0ADD"/>
    <w:rsid w:val="005A5E39"/>
    <w:rsid w:val="005A60A5"/>
    <w:rsid w:val="005B05AB"/>
    <w:rsid w:val="005B07D3"/>
    <w:rsid w:val="005B0A11"/>
    <w:rsid w:val="005B2E44"/>
    <w:rsid w:val="005B5D33"/>
    <w:rsid w:val="005C1074"/>
    <w:rsid w:val="005C226D"/>
    <w:rsid w:val="005C2C3C"/>
    <w:rsid w:val="005C41C6"/>
    <w:rsid w:val="005C5ABA"/>
    <w:rsid w:val="005C6E5C"/>
    <w:rsid w:val="005D1AD1"/>
    <w:rsid w:val="005D3E56"/>
    <w:rsid w:val="005D5A55"/>
    <w:rsid w:val="005D5B03"/>
    <w:rsid w:val="005D5EA5"/>
    <w:rsid w:val="005D6AF6"/>
    <w:rsid w:val="005E0C45"/>
    <w:rsid w:val="005F02D3"/>
    <w:rsid w:val="005F0AB2"/>
    <w:rsid w:val="005F26AC"/>
    <w:rsid w:val="005F319D"/>
    <w:rsid w:val="00600E85"/>
    <w:rsid w:val="00602294"/>
    <w:rsid w:val="0060350C"/>
    <w:rsid w:val="006071BE"/>
    <w:rsid w:val="00615717"/>
    <w:rsid w:val="00615D12"/>
    <w:rsid w:val="00615D58"/>
    <w:rsid w:val="006164E5"/>
    <w:rsid w:val="00617135"/>
    <w:rsid w:val="006221DD"/>
    <w:rsid w:val="00622243"/>
    <w:rsid w:val="00622A34"/>
    <w:rsid w:val="00622A4A"/>
    <w:rsid w:val="006234DD"/>
    <w:rsid w:val="006244E9"/>
    <w:rsid w:val="00624B02"/>
    <w:rsid w:val="0063053E"/>
    <w:rsid w:val="006310DE"/>
    <w:rsid w:val="00632C74"/>
    <w:rsid w:val="00633CC8"/>
    <w:rsid w:val="00633D07"/>
    <w:rsid w:val="00634462"/>
    <w:rsid w:val="00634F7C"/>
    <w:rsid w:val="006359AA"/>
    <w:rsid w:val="0063750C"/>
    <w:rsid w:val="006375D7"/>
    <w:rsid w:val="00642CB4"/>
    <w:rsid w:val="00652C7C"/>
    <w:rsid w:val="006535C2"/>
    <w:rsid w:val="00653983"/>
    <w:rsid w:val="00660CD4"/>
    <w:rsid w:val="00661FC7"/>
    <w:rsid w:val="00662C64"/>
    <w:rsid w:val="00666886"/>
    <w:rsid w:val="006702C1"/>
    <w:rsid w:val="006728A9"/>
    <w:rsid w:val="0067492A"/>
    <w:rsid w:val="0067785A"/>
    <w:rsid w:val="00681029"/>
    <w:rsid w:val="006821C7"/>
    <w:rsid w:val="00682463"/>
    <w:rsid w:val="00683299"/>
    <w:rsid w:val="006832DD"/>
    <w:rsid w:val="0069132C"/>
    <w:rsid w:val="00695E04"/>
    <w:rsid w:val="006A32C3"/>
    <w:rsid w:val="006A4F12"/>
    <w:rsid w:val="006A57A6"/>
    <w:rsid w:val="006A5ADB"/>
    <w:rsid w:val="006B0812"/>
    <w:rsid w:val="006B146E"/>
    <w:rsid w:val="006B5E6B"/>
    <w:rsid w:val="006C0F20"/>
    <w:rsid w:val="006C0F48"/>
    <w:rsid w:val="006C13A7"/>
    <w:rsid w:val="006C2432"/>
    <w:rsid w:val="006C2D30"/>
    <w:rsid w:val="006C366A"/>
    <w:rsid w:val="006C4D6B"/>
    <w:rsid w:val="006C5DBF"/>
    <w:rsid w:val="006C7751"/>
    <w:rsid w:val="006D1805"/>
    <w:rsid w:val="006D18D9"/>
    <w:rsid w:val="006D5590"/>
    <w:rsid w:val="006D5758"/>
    <w:rsid w:val="006D6F06"/>
    <w:rsid w:val="006D72AA"/>
    <w:rsid w:val="006E25C6"/>
    <w:rsid w:val="006E32B7"/>
    <w:rsid w:val="006E3D12"/>
    <w:rsid w:val="006E4377"/>
    <w:rsid w:val="006E6290"/>
    <w:rsid w:val="006E6D2F"/>
    <w:rsid w:val="006E6D45"/>
    <w:rsid w:val="006F0451"/>
    <w:rsid w:val="006F175B"/>
    <w:rsid w:val="006F1AAC"/>
    <w:rsid w:val="006F317B"/>
    <w:rsid w:val="006F3265"/>
    <w:rsid w:val="006F4278"/>
    <w:rsid w:val="006F451B"/>
    <w:rsid w:val="006F4EB7"/>
    <w:rsid w:val="006F7E2D"/>
    <w:rsid w:val="007027A7"/>
    <w:rsid w:val="00704C57"/>
    <w:rsid w:val="007063E9"/>
    <w:rsid w:val="00706749"/>
    <w:rsid w:val="00710E91"/>
    <w:rsid w:val="00710FBA"/>
    <w:rsid w:val="007127EA"/>
    <w:rsid w:val="0071466D"/>
    <w:rsid w:val="00715EBA"/>
    <w:rsid w:val="00716019"/>
    <w:rsid w:val="00716BA9"/>
    <w:rsid w:val="00716C04"/>
    <w:rsid w:val="007214CF"/>
    <w:rsid w:val="00721532"/>
    <w:rsid w:val="007215DE"/>
    <w:rsid w:val="00723667"/>
    <w:rsid w:val="007250F0"/>
    <w:rsid w:val="00726084"/>
    <w:rsid w:val="00727095"/>
    <w:rsid w:val="00727917"/>
    <w:rsid w:val="00727F3E"/>
    <w:rsid w:val="00730E8D"/>
    <w:rsid w:val="00732CE9"/>
    <w:rsid w:val="007412E1"/>
    <w:rsid w:val="00742012"/>
    <w:rsid w:val="007452A0"/>
    <w:rsid w:val="007512E0"/>
    <w:rsid w:val="00752BC9"/>
    <w:rsid w:val="0075370C"/>
    <w:rsid w:val="00754438"/>
    <w:rsid w:val="00755A33"/>
    <w:rsid w:val="00760E2C"/>
    <w:rsid w:val="007639BD"/>
    <w:rsid w:val="00764429"/>
    <w:rsid w:val="00765381"/>
    <w:rsid w:val="00765B5F"/>
    <w:rsid w:val="00767151"/>
    <w:rsid w:val="007674F9"/>
    <w:rsid w:val="00767661"/>
    <w:rsid w:val="007705E4"/>
    <w:rsid w:val="007707B1"/>
    <w:rsid w:val="00771A3A"/>
    <w:rsid w:val="00771F42"/>
    <w:rsid w:val="007726CE"/>
    <w:rsid w:val="00772A38"/>
    <w:rsid w:val="007730E8"/>
    <w:rsid w:val="007738A5"/>
    <w:rsid w:val="00775535"/>
    <w:rsid w:val="007763D7"/>
    <w:rsid w:val="0077696B"/>
    <w:rsid w:val="0078181E"/>
    <w:rsid w:val="007825FD"/>
    <w:rsid w:val="007839C1"/>
    <w:rsid w:val="00783B84"/>
    <w:rsid w:val="00784FD5"/>
    <w:rsid w:val="00786843"/>
    <w:rsid w:val="0078718D"/>
    <w:rsid w:val="00791096"/>
    <w:rsid w:val="00793D75"/>
    <w:rsid w:val="00794C32"/>
    <w:rsid w:val="00795096"/>
    <w:rsid w:val="007A22CA"/>
    <w:rsid w:val="007A253E"/>
    <w:rsid w:val="007A28B9"/>
    <w:rsid w:val="007A6920"/>
    <w:rsid w:val="007A6BD4"/>
    <w:rsid w:val="007B37E6"/>
    <w:rsid w:val="007B3CBF"/>
    <w:rsid w:val="007B4C54"/>
    <w:rsid w:val="007B558F"/>
    <w:rsid w:val="007B7A1D"/>
    <w:rsid w:val="007C25AB"/>
    <w:rsid w:val="007C37D5"/>
    <w:rsid w:val="007C6E12"/>
    <w:rsid w:val="007D00CB"/>
    <w:rsid w:val="007D1D4F"/>
    <w:rsid w:val="007D3DA2"/>
    <w:rsid w:val="007D6DDD"/>
    <w:rsid w:val="007E5230"/>
    <w:rsid w:val="007E5FCA"/>
    <w:rsid w:val="007E6BD1"/>
    <w:rsid w:val="007F09AA"/>
    <w:rsid w:val="007F68D9"/>
    <w:rsid w:val="007F6AF8"/>
    <w:rsid w:val="007F7B69"/>
    <w:rsid w:val="00800F82"/>
    <w:rsid w:val="0080441F"/>
    <w:rsid w:val="00805F39"/>
    <w:rsid w:val="00811A8F"/>
    <w:rsid w:val="00812F17"/>
    <w:rsid w:val="0081472C"/>
    <w:rsid w:val="008208C0"/>
    <w:rsid w:val="008209DD"/>
    <w:rsid w:val="008259D3"/>
    <w:rsid w:val="0082648A"/>
    <w:rsid w:val="0083201A"/>
    <w:rsid w:val="00832767"/>
    <w:rsid w:val="0083376C"/>
    <w:rsid w:val="00833DF3"/>
    <w:rsid w:val="0083408F"/>
    <w:rsid w:val="0083409F"/>
    <w:rsid w:val="00835869"/>
    <w:rsid w:val="00837073"/>
    <w:rsid w:val="00840FC6"/>
    <w:rsid w:val="0084299B"/>
    <w:rsid w:val="008445F1"/>
    <w:rsid w:val="008454E1"/>
    <w:rsid w:val="00846049"/>
    <w:rsid w:val="0085085E"/>
    <w:rsid w:val="00852555"/>
    <w:rsid w:val="00857ED9"/>
    <w:rsid w:val="008606E4"/>
    <w:rsid w:val="00861038"/>
    <w:rsid w:val="0086262D"/>
    <w:rsid w:val="00862D95"/>
    <w:rsid w:val="00863D03"/>
    <w:rsid w:val="008644AA"/>
    <w:rsid w:val="00865096"/>
    <w:rsid w:val="00865C62"/>
    <w:rsid w:val="00865E2A"/>
    <w:rsid w:val="00867010"/>
    <w:rsid w:val="00877B95"/>
    <w:rsid w:val="008830DD"/>
    <w:rsid w:val="008838D4"/>
    <w:rsid w:val="008852C5"/>
    <w:rsid w:val="008903C2"/>
    <w:rsid w:val="0089474C"/>
    <w:rsid w:val="008A0350"/>
    <w:rsid w:val="008A0778"/>
    <w:rsid w:val="008A35AE"/>
    <w:rsid w:val="008A43B9"/>
    <w:rsid w:val="008A4C30"/>
    <w:rsid w:val="008A4D58"/>
    <w:rsid w:val="008A76C6"/>
    <w:rsid w:val="008B08B7"/>
    <w:rsid w:val="008B4FB5"/>
    <w:rsid w:val="008B647B"/>
    <w:rsid w:val="008B7E99"/>
    <w:rsid w:val="008C38A6"/>
    <w:rsid w:val="008C68EE"/>
    <w:rsid w:val="008C6CA7"/>
    <w:rsid w:val="008D108E"/>
    <w:rsid w:val="008D32AD"/>
    <w:rsid w:val="008D4A35"/>
    <w:rsid w:val="008D6C7F"/>
    <w:rsid w:val="008D7F23"/>
    <w:rsid w:val="008E093E"/>
    <w:rsid w:val="008E13BD"/>
    <w:rsid w:val="008E1D00"/>
    <w:rsid w:val="008E60A7"/>
    <w:rsid w:val="008E6604"/>
    <w:rsid w:val="008E6D5E"/>
    <w:rsid w:val="008F0203"/>
    <w:rsid w:val="008F0485"/>
    <w:rsid w:val="008F30D3"/>
    <w:rsid w:val="008F3CF9"/>
    <w:rsid w:val="008F46C3"/>
    <w:rsid w:val="008F5F30"/>
    <w:rsid w:val="0090300D"/>
    <w:rsid w:val="0090339F"/>
    <w:rsid w:val="0090426B"/>
    <w:rsid w:val="00905DC3"/>
    <w:rsid w:val="0090699F"/>
    <w:rsid w:val="009137C4"/>
    <w:rsid w:val="0092306C"/>
    <w:rsid w:val="0092416C"/>
    <w:rsid w:val="009306D8"/>
    <w:rsid w:val="00932602"/>
    <w:rsid w:val="00932E74"/>
    <w:rsid w:val="009336A6"/>
    <w:rsid w:val="00936080"/>
    <w:rsid w:val="0093708C"/>
    <w:rsid w:val="00940E47"/>
    <w:rsid w:val="009440D3"/>
    <w:rsid w:val="00945702"/>
    <w:rsid w:val="00945E7F"/>
    <w:rsid w:val="0094611D"/>
    <w:rsid w:val="00946B97"/>
    <w:rsid w:val="009471BD"/>
    <w:rsid w:val="00950E9C"/>
    <w:rsid w:val="009516C8"/>
    <w:rsid w:val="00954268"/>
    <w:rsid w:val="009560D3"/>
    <w:rsid w:val="00957077"/>
    <w:rsid w:val="00957B52"/>
    <w:rsid w:val="00963E08"/>
    <w:rsid w:val="00967478"/>
    <w:rsid w:val="009734DA"/>
    <w:rsid w:val="00975624"/>
    <w:rsid w:val="00981D82"/>
    <w:rsid w:val="00983123"/>
    <w:rsid w:val="00992E03"/>
    <w:rsid w:val="009934CE"/>
    <w:rsid w:val="00997F13"/>
    <w:rsid w:val="009A2BDA"/>
    <w:rsid w:val="009A5B14"/>
    <w:rsid w:val="009A71B7"/>
    <w:rsid w:val="009A731D"/>
    <w:rsid w:val="009B177E"/>
    <w:rsid w:val="009B1D63"/>
    <w:rsid w:val="009B3007"/>
    <w:rsid w:val="009B44C6"/>
    <w:rsid w:val="009B65DE"/>
    <w:rsid w:val="009C08A4"/>
    <w:rsid w:val="009C0974"/>
    <w:rsid w:val="009C6DC6"/>
    <w:rsid w:val="009C7708"/>
    <w:rsid w:val="009E2754"/>
    <w:rsid w:val="009E30D0"/>
    <w:rsid w:val="009E5D6E"/>
    <w:rsid w:val="009E6938"/>
    <w:rsid w:val="009E6C62"/>
    <w:rsid w:val="009F0CC6"/>
    <w:rsid w:val="009F25D8"/>
    <w:rsid w:val="009F7658"/>
    <w:rsid w:val="009F7ABB"/>
    <w:rsid w:val="00A0299C"/>
    <w:rsid w:val="00A047A7"/>
    <w:rsid w:val="00A07C10"/>
    <w:rsid w:val="00A10621"/>
    <w:rsid w:val="00A12802"/>
    <w:rsid w:val="00A12BD6"/>
    <w:rsid w:val="00A13611"/>
    <w:rsid w:val="00A142FE"/>
    <w:rsid w:val="00A1476F"/>
    <w:rsid w:val="00A14C1B"/>
    <w:rsid w:val="00A156BF"/>
    <w:rsid w:val="00A15C35"/>
    <w:rsid w:val="00A23385"/>
    <w:rsid w:val="00A23AE7"/>
    <w:rsid w:val="00A23E5A"/>
    <w:rsid w:val="00A24128"/>
    <w:rsid w:val="00A25CE7"/>
    <w:rsid w:val="00A26BC9"/>
    <w:rsid w:val="00A30CEB"/>
    <w:rsid w:val="00A3111C"/>
    <w:rsid w:val="00A3388F"/>
    <w:rsid w:val="00A3613A"/>
    <w:rsid w:val="00A378FE"/>
    <w:rsid w:val="00A37D66"/>
    <w:rsid w:val="00A4157D"/>
    <w:rsid w:val="00A41F8B"/>
    <w:rsid w:val="00A44C27"/>
    <w:rsid w:val="00A45AAE"/>
    <w:rsid w:val="00A4736E"/>
    <w:rsid w:val="00A524E1"/>
    <w:rsid w:val="00A53AEA"/>
    <w:rsid w:val="00A54101"/>
    <w:rsid w:val="00A5444F"/>
    <w:rsid w:val="00A54A86"/>
    <w:rsid w:val="00A54CE2"/>
    <w:rsid w:val="00A57144"/>
    <w:rsid w:val="00A63873"/>
    <w:rsid w:val="00A643DD"/>
    <w:rsid w:val="00A714D0"/>
    <w:rsid w:val="00A77B70"/>
    <w:rsid w:val="00A84A0A"/>
    <w:rsid w:val="00A93914"/>
    <w:rsid w:val="00A93A11"/>
    <w:rsid w:val="00A963FC"/>
    <w:rsid w:val="00A9690A"/>
    <w:rsid w:val="00AA1602"/>
    <w:rsid w:val="00AA1B2A"/>
    <w:rsid w:val="00AA4197"/>
    <w:rsid w:val="00AA5C90"/>
    <w:rsid w:val="00AA5F22"/>
    <w:rsid w:val="00AA6354"/>
    <w:rsid w:val="00AA6EF3"/>
    <w:rsid w:val="00AA7C97"/>
    <w:rsid w:val="00AB3645"/>
    <w:rsid w:val="00AC2E31"/>
    <w:rsid w:val="00AC59A7"/>
    <w:rsid w:val="00AD14F6"/>
    <w:rsid w:val="00AD279B"/>
    <w:rsid w:val="00AD4E92"/>
    <w:rsid w:val="00AD5553"/>
    <w:rsid w:val="00AD6DD9"/>
    <w:rsid w:val="00AD71CE"/>
    <w:rsid w:val="00AE1BAF"/>
    <w:rsid w:val="00AE54C4"/>
    <w:rsid w:val="00AF0280"/>
    <w:rsid w:val="00AF4A70"/>
    <w:rsid w:val="00AF4B24"/>
    <w:rsid w:val="00B00E02"/>
    <w:rsid w:val="00B01798"/>
    <w:rsid w:val="00B03B82"/>
    <w:rsid w:val="00B120DC"/>
    <w:rsid w:val="00B137B9"/>
    <w:rsid w:val="00B21D36"/>
    <w:rsid w:val="00B23EA8"/>
    <w:rsid w:val="00B24B82"/>
    <w:rsid w:val="00B24FBE"/>
    <w:rsid w:val="00B31981"/>
    <w:rsid w:val="00B31A56"/>
    <w:rsid w:val="00B31F46"/>
    <w:rsid w:val="00B36270"/>
    <w:rsid w:val="00B37C6A"/>
    <w:rsid w:val="00B40797"/>
    <w:rsid w:val="00B41CDB"/>
    <w:rsid w:val="00B44A72"/>
    <w:rsid w:val="00B452CF"/>
    <w:rsid w:val="00B45B94"/>
    <w:rsid w:val="00B47ABD"/>
    <w:rsid w:val="00B504CF"/>
    <w:rsid w:val="00B50BCB"/>
    <w:rsid w:val="00B51E1A"/>
    <w:rsid w:val="00B545E1"/>
    <w:rsid w:val="00B547CE"/>
    <w:rsid w:val="00B55B1F"/>
    <w:rsid w:val="00B60812"/>
    <w:rsid w:val="00B60D90"/>
    <w:rsid w:val="00B6134F"/>
    <w:rsid w:val="00B630B7"/>
    <w:rsid w:val="00B651AB"/>
    <w:rsid w:val="00B65948"/>
    <w:rsid w:val="00B66B15"/>
    <w:rsid w:val="00B672EC"/>
    <w:rsid w:val="00B67FCD"/>
    <w:rsid w:val="00B762AD"/>
    <w:rsid w:val="00B76943"/>
    <w:rsid w:val="00B80CD5"/>
    <w:rsid w:val="00B82361"/>
    <w:rsid w:val="00B82789"/>
    <w:rsid w:val="00B9238E"/>
    <w:rsid w:val="00B93223"/>
    <w:rsid w:val="00B95B22"/>
    <w:rsid w:val="00B95DA3"/>
    <w:rsid w:val="00B96499"/>
    <w:rsid w:val="00B96D43"/>
    <w:rsid w:val="00B97053"/>
    <w:rsid w:val="00BA02BB"/>
    <w:rsid w:val="00BA09DF"/>
    <w:rsid w:val="00BA2231"/>
    <w:rsid w:val="00BA40D2"/>
    <w:rsid w:val="00BA4697"/>
    <w:rsid w:val="00BB5DB8"/>
    <w:rsid w:val="00BB7052"/>
    <w:rsid w:val="00BC3DF1"/>
    <w:rsid w:val="00BC6F4E"/>
    <w:rsid w:val="00BD2732"/>
    <w:rsid w:val="00BE4266"/>
    <w:rsid w:val="00BE5B28"/>
    <w:rsid w:val="00BE72CF"/>
    <w:rsid w:val="00BF0C91"/>
    <w:rsid w:val="00BF4BB5"/>
    <w:rsid w:val="00BF53AA"/>
    <w:rsid w:val="00BF67BC"/>
    <w:rsid w:val="00BF6C0F"/>
    <w:rsid w:val="00BF6FDF"/>
    <w:rsid w:val="00BF76FF"/>
    <w:rsid w:val="00C0054C"/>
    <w:rsid w:val="00C00A7F"/>
    <w:rsid w:val="00C01D1A"/>
    <w:rsid w:val="00C01ED1"/>
    <w:rsid w:val="00C029AC"/>
    <w:rsid w:val="00C03CCF"/>
    <w:rsid w:val="00C04CB6"/>
    <w:rsid w:val="00C06818"/>
    <w:rsid w:val="00C0785C"/>
    <w:rsid w:val="00C07D93"/>
    <w:rsid w:val="00C110E7"/>
    <w:rsid w:val="00C11B70"/>
    <w:rsid w:val="00C22AA7"/>
    <w:rsid w:val="00C23B42"/>
    <w:rsid w:val="00C26771"/>
    <w:rsid w:val="00C3137E"/>
    <w:rsid w:val="00C314F8"/>
    <w:rsid w:val="00C317F8"/>
    <w:rsid w:val="00C319E1"/>
    <w:rsid w:val="00C323D5"/>
    <w:rsid w:val="00C32D76"/>
    <w:rsid w:val="00C3359F"/>
    <w:rsid w:val="00C41D5D"/>
    <w:rsid w:val="00C41EB4"/>
    <w:rsid w:val="00C442F5"/>
    <w:rsid w:val="00C47B7F"/>
    <w:rsid w:val="00C5035F"/>
    <w:rsid w:val="00C530CE"/>
    <w:rsid w:val="00C540DD"/>
    <w:rsid w:val="00C54BD3"/>
    <w:rsid w:val="00C62636"/>
    <w:rsid w:val="00C633FC"/>
    <w:rsid w:val="00C65052"/>
    <w:rsid w:val="00C67D4D"/>
    <w:rsid w:val="00C72336"/>
    <w:rsid w:val="00C72F10"/>
    <w:rsid w:val="00C759C2"/>
    <w:rsid w:val="00C7752A"/>
    <w:rsid w:val="00C815B1"/>
    <w:rsid w:val="00C851BA"/>
    <w:rsid w:val="00C85A98"/>
    <w:rsid w:val="00C90214"/>
    <w:rsid w:val="00C90850"/>
    <w:rsid w:val="00C90961"/>
    <w:rsid w:val="00C90CE2"/>
    <w:rsid w:val="00C91ED0"/>
    <w:rsid w:val="00C93AB7"/>
    <w:rsid w:val="00C955EF"/>
    <w:rsid w:val="00CA1796"/>
    <w:rsid w:val="00CA3AD9"/>
    <w:rsid w:val="00CA53B0"/>
    <w:rsid w:val="00CA5CA8"/>
    <w:rsid w:val="00CA65AB"/>
    <w:rsid w:val="00CB0B37"/>
    <w:rsid w:val="00CB5757"/>
    <w:rsid w:val="00CB5874"/>
    <w:rsid w:val="00CC034D"/>
    <w:rsid w:val="00CC1570"/>
    <w:rsid w:val="00CC15AB"/>
    <w:rsid w:val="00CC1C3C"/>
    <w:rsid w:val="00CD3CFA"/>
    <w:rsid w:val="00CD3FD9"/>
    <w:rsid w:val="00CD57BC"/>
    <w:rsid w:val="00CD6E3B"/>
    <w:rsid w:val="00CE0AFA"/>
    <w:rsid w:val="00CE2594"/>
    <w:rsid w:val="00CE25BE"/>
    <w:rsid w:val="00CE2E73"/>
    <w:rsid w:val="00CE2EF2"/>
    <w:rsid w:val="00CE3E5D"/>
    <w:rsid w:val="00CE433E"/>
    <w:rsid w:val="00CF1378"/>
    <w:rsid w:val="00CF2AA6"/>
    <w:rsid w:val="00CF3156"/>
    <w:rsid w:val="00CF37A7"/>
    <w:rsid w:val="00CF6455"/>
    <w:rsid w:val="00D0083D"/>
    <w:rsid w:val="00D008CC"/>
    <w:rsid w:val="00D01D23"/>
    <w:rsid w:val="00D031D5"/>
    <w:rsid w:val="00D033F6"/>
    <w:rsid w:val="00D13E21"/>
    <w:rsid w:val="00D17296"/>
    <w:rsid w:val="00D17E5E"/>
    <w:rsid w:val="00D21797"/>
    <w:rsid w:val="00D21E0F"/>
    <w:rsid w:val="00D22377"/>
    <w:rsid w:val="00D24A20"/>
    <w:rsid w:val="00D25D15"/>
    <w:rsid w:val="00D304EF"/>
    <w:rsid w:val="00D37607"/>
    <w:rsid w:val="00D405CC"/>
    <w:rsid w:val="00D40A3A"/>
    <w:rsid w:val="00D41D12"/>
    <w:rsid w:val="00D470BC"/>
    <w:rsid w:val="00D51515"/>
    <w:rsid w:val="00D5153C"/>
    <w:rsid w:val="00D51651"/>
    <w:rsid w:val="00D536FC"/>
    <w:rsid w:val="00D53FB9"/>
    <w:rsid w:val="00D54592"/>
    <w:rsid w:val="00D54B8C"/>
    <w:rsid w:val="00D60B92"/>
    <w:rsid w:val="00D61057"/>
    <w:rsid w:val="00D648D7"/>
    <w:rsid w:val="00D651C8"/>
    <w:rsid w:val="00D67C02"/>
    <w:rsid w:val="00D72642"/>
    <w:rsid w:val="00D833D4"/>
    <w:rsid w:val="00D8395A"/>
    <w:rsid w:val="00D83F89"/>
    <w:rsid w:val="00D8453E"/>
    <w:rsid w:val="00D851A4"/>
    <w:rsid w:val="00D9154B"/>
    <w:rsid w:val="00D92C3F"/>
    <w:rsid w:val="00D930FF"/>
    <w:rsid w:val="00DA19B9"/>
    <w:rsid w:val="00DA3B26"/>
    <w:rsid w:val="00DA4D04"/>
    <w:rsid w:val="00DA5DAA"/>
    <w:rsid w:val="00DB4359"/>
    <w:rsid w:val="00DB4D1B"/>
    <w:rsid w:val="00DB4F93"/>
    <w:rsid w:val="00DB6F6F"/>
    <w:rsid w:val="00DC0EA5"/>
    <w:rsid w:val="00DC1AA7"/>
    <w:rsid w:val="00DC1FEC"/>
    <w:rsid w:val="00DC2114"/>
    <w:rsid w:val="00DC38B6"/>
    <w:rsid w:val="00DC4228"/>
    <w:rsid w:val="00DD1875"/>
    <w:rsid w:val="00DD19F0"/>
    <w:rsid w:val="00DD1BBD"/>
    <w:rsid w:val="00DD3EBD"/>
    <w:rsid w:val="00DD3F56"/>
    <w:rsid w:val="00DD40FE"/>
    <w:rsid w:val="00DD44C3"/>
    <w:rsid w:val="00DD7B33"/>
    <w:rsid w:val="00DE3915"/>
    <w:rsid w:val="00DF0EC9"/>
    <w:rsid w:val="00DF1DED"/>
    <w:rsid w:val="00DF3D26"/>
    <w:rsid w:val="00DF45C2"/>
    <w:rsid w:val="00DF4E49"/>
    <w:rsid w:val="00DF6239"/>
    <w:rsid w:val="00DF6E26"/>
    <w:rsid w:val="00DF73D2"/>
    <w:rsid w:val="00E00BEB"/>
    <w:rsid w:val="00E062DF"/>
    <w:rsid w:val="00E075F7"/>
    <w:rsid w:val="00E07C78"/>
    <w:rsid w:val="00E11FE3"/>
    <w:rsid w:val="00E149C4"/>
    <w:rsid w:val="00E16EFC"/>
    <w:rsid w:val="00E17275"/>
    <w:rsid w:val="00E20EB4"/>
    <w:rsid w:val="00E25B54"/>
    <w:rsid w:val="00E26CB7"/>
    <w:rsid w:val="00E277FB"/>
    <w:rsid w:val="00E30866"/>
    <w:rsid w:val="00E31B1B"/>
    <w:rsid w:val="00E33355"/>
    <w:rsid w:val="00E33C7A"/>
    <w:rsid w:val="00E35F11"/>
    <w:rsid w:val="00E36A6F"/>
    <w:rsid w:val="00E42456"/>
    <w:rsid w:val="00E42832"/>
    <w:rsid w:val="00E42A2C"/>
    <w:rsid w:val="00E4591E"/>
    <w:rsid w:val="00E45D88"/>
    <w:rsid w:val="00E50458"/>
    <w:rsid w:val="00E511EF"/>
    <w:rsid w:val="00E51AC6"/>
    <w:rsid w:val="00E51DEB"/>
    <w:rsid w:val="00E52949"/>
    <w:rsid w:val="00E566ED"/>
    <w:rsid w:val="00E57CB5"/>
    <w:rsid w:val="00E60193"/>
    <w:rsid w:val="00E610DA"/>
    <w:rsid w:val="00E61786"/>
    <w:rsid w:val="00E61A33"/>
    <w:rsid w:val="00E669D8"/>
    <w:rsid w:val="00E67E29"/>
    <w:rsid w:val="00E700AB"/>
    <w:rsid w:val="00E71CA0"/>
    <w:rsid w:val="00E76C92"/>
    <w:rsid w:val="00E775CC"/>
    <w:rsid w:val="00E80C11"/>
    <w:rsid w:val="00E81FD0"/>
    <w:rsid w:val="00E838F9"/>
    <w:rsid w:val="00E83E55"/>
    <w:rsid w:val="00E84682"/>
    <w:rsid w:val="00E87F87"/>
    <w:rsid w:val="00E90C83"/>
    <w:rsid w:val="00E914CD"/>
    <w:rsid w:val="00E9244F"/>
    <w:rsid w:val="00E93574"/>
    <w:rsid w:val="00E937BD"/>
    <w:rsid w:val="00E94956"/>
    <w:rsid w:val="00E975EB"/>
    <w:rsid w:val="00E97A7F"/>
    <w:rsid w:val="00E97AA8"/>
    <w:rsid w:val="00EA5C3C"/>
    <w:rsid w:val="00EB333F"/>
    <w:rsid w:val="00EB5E54"/>
    <w:rsid w:val="00EB6187"/>
    <w:rsid w:val="00EC192B"/>
    <w:rsid w:val="00EC3C7E"/>
    <w:rsid w:val="00EC415F"/>
    <w:rsid w:val="00EC4699"/>
    <w:rsid w:val="00EC645F"/>
    <w:rsid w:val="00EC6C85"/>
    <w:rsid w:val="00EC7A98"/>
    <w:rsid w:val="00ED1946"/>
    <w:rsid w:val="00ED1ACF"/>
    <w:rsid w:val="00ED20D1"/>
    <w:rsid w:val="00ED33F3"/>
    <w:rsid w:val="00ED44C1"/>
    <w:rsid w:val="00ED4FBF"/>
    <w:rsid w:val="00ED6269"/>
    <w:rsid w:val="00ED709A"/>
    <w:rsid w:val="00ED71D7"/>
    <w:rsid w:val="00EE0492"/>
    <w:rsid w:val="00EE0FA7"/>
    <w:rsid w:val="00EE17FA"/>
    <w:rsid w:val="00EE2FFE"/>
    <w:rsid w:val="00EE653F"/>
    <w:rsid w:val="00EF3252"/>
    <w:rsid w:val="00EF3FD3"/>
    <w:rsid w:val="00EF4CC1"/>
    <w:rsid w:val="00EF679B"/>
    <w:rsid w:val="00EF69B8"/>
    <w:rsid w:val="00F0041B"/>
    <w:rsid w:val="00F00B1E"/>
    <w:rsid w:val="00F04E9B"/>
    <w:rsid w:val="00F11C2C"/>
    <w:rsid w:val="00F129A3"/>
    <w:rsid w:val="00F1392B"/>
    <w:rsid w:val="00F14DD2"/>
    <w:rsid w:val="00F17B57"/>
    <w:rsid w:val="00F20A31"/>
    <w:rsid w:val="00F240EA"/>
    <w:rsid w:val="00F25EE0"/>
    <w:rsid w:val="00F26062"/>
    <w:rsid w:val="00F26427"/>
    <w:rsid w:val="00F30B3A"/>
    <w:rsid w:val="00F42346"/>
    <w:rsid w:val="00F434E4"/>
    <w:rsid w:val="00F446B8"/>
    <w:rsid w:val="00F4768A"/>
    <w:rsid w:val="00F52C69"/>
    <w:rsid w:val="00F53C75"/>
    <w:rsid w:val="00F558CF"/>
    <w:rsid w:val="00F60793"/>
    <w:rsid w:val="00F60FCB"/>
    <w:rsid w:val="00F61F85"/>
    <w:rsid w:val="00F62ADC"/>
    <w:rsid w:val="00F665A2"/>
    <w:rsid w:val="00F6794C"/>
    <w:rsid w:val="00F72078"/>
    <w:rsid w:val="00F74B78"/>
    <w:rsid w:val="00F7659B"/>
    <w:rsid w:val="00F7704C"/>
    <w:rsid w:val="00F777D3"/>
    <w:rsid w:val="00F77BA3"/>
    <w:rsid w:val="00F80E0A"/>
    <w:rsid w:val="00F810DE"/>
    <w:rsid w:val="00F82884"/>
    <w:rsid w:val="00F85186"/>
    <w:rsid w:val="00F858E3"/>
    <w:rsid w:val="00F859BA"/>
    <w:rsid w:val="00F85D60"/>
    <w:rsid w:val="00F90E00"/>
    <w:rsid w:val="00F92065"/>
    <w:rsid w:val="00F92967"/>
    <w:rsid w:val="00F960FA"/>
    <w:rsid w:val="00FA0B6A"/>
    <w:rsid w:val="00FA3B94"/>
    <w:rsid w:val="00FA5E91"/>
    <w:rsid w:val="00FA6120"/>
    <w:rsid w:val="00FA62DB"/>
    <w:rsid w:val="00FA69ED"/>
    <w:rsid w:val="00FA6DF2"/>
    <w:rsid w:val="00FB0D6E"/>
    <w:rsid w:val="00FB11EB"/>
    <w:rsid w:val="00FB3047"/>
    <w:rsid w:val="00FB38C7"/>
    <w:rsid w:val="00FB49C3"/>
    <w:rsid w:val="00FB4F80"/>
    <w:rsid w:val="00FB6358"/>
    <w:rsid w:val="00FB6938"/>
    <w:rsid w:val="00FC0C17"/>
    <w:rsid w:val="00FC1189"/>
    <w:rsid w:val="00FC27E0"/>
    <w:rsid w:val="00FC6E90"/>
    <w:rsid w:val="00FD18F5"/>
    <w:rsid w:val="00FD1ABD"/>
    <w:rsid w:val="00FD3E8C"/>
    <w:rsid w:val="00FD5FAB"/>
    <w:rsid w:val="00FE1372"/>
    <w:rsid w:val="00FE1862"/>
    <w:rsid w:val="00FE363E"/>
    <w:rsid w:val="00FE62BC"/>
    <w:rsid w:val="00FE639E"/>
    <w:rsid w:val="00FF0AF8"/>
    <w:rsid w:val="00FF1EFB"/>
    <w:rsid w:val="00FF27FC"/>
    <w:rsid w:val="00FF2DF7"/>
    <w:rsid w:val="00FF5A08"/>
    <w:rsid w:val="00FF5A0E"/>
    <w:rsid w:val="00FF6D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C3A7859"/>
  <w15:docId w15:val="{3A887D46-0AA4-41FC-B956-D3DCBDCE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08E"/>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1"/>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character" w:styleId="CommentReference">
    <w:name w:val="annotation reference"/>
    <w:basedOn w:val="DefaultParagraphFont"/>
    <w:uiPriority w:val="99"/>
    <w:semiHidden/>
    <w:unhideWhenUsed/>
    <w:rsid w:val="00833DF3"/>
    <w:rPr>
      <w:sz w:val="16"/>
      <w:szCs w:val="16"/>
    </w:rPr>
  </w:style>
  <w:style w:type="paragraph" w:styleId="CommentText">
    <w:name w:val="annotation text"/>
    <w:basedOn w:val="Normal"/>
    <w:link w:val="CommentTextChar"/>
    <w:uiPriority w:val="99"/>
    <w:semiHidden/>
    <w:unhideWhenUsed/>
    <w:rsid w:val="00833DF3"/>
    <w:pPr>
      <w:spacing w:line="240" w:lineRule="auto"/>
    </w:pPr>
    <w:rPr>
      <w:sz w:val="20"/>
      <w:szCs w:val="20"/>
    </w:rPr>
  </w:style>
  <w:style w:type="character" w:customStyle="1" w:styleId="CommentTextChar">
    <w:name w:val="Comment Text Char"/>
    <w:basedOn w:val="DefaultParagraphFont"/>
    <w:link w:val="CommentText"/>
    <w:uiPriority w:val="99"/>
    <w:semiHidden/>
    <w:rsid w:val="00833DF3"/>
    <w:rPr>
      <w:sz w:val="20"/>
      <w:szCs w:val="20"/>
    </w:rPr>
  </w:style>
  <w:style w:type="paragraph" w:styleId="CommentSubject">
    <w:name w:val="annotation subject"/>
    <w:basedOn w:val="CommentText"/>
    <w:next w:val="CommentText"/>
    <w:link w:val="CommentSubjectChar"/>
    <w:uiPriority w:val="99"/>
    <w:semiHidden/>
    <w:unhideWhenUsed/>
    <w:rsid w:val="00833DF3"/>
    <w:rPr>
      <w:b/>
      <w:bCs/>
    </w:rPr>
  </w:style>
  <w:style w:type="character" w:customStyle="1" w:styleId="CommentSubjectChar">
    <w:name w:val="Comment Subject Char"/>
    <w:basedOn w:val="CommentTextChar"/>
    <w:link w:val="CommentSubject"/>
    <w:uiPriority w:val="99"/>
    <w:semiHidden/>
    <w:rsid w:val="00833D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65301">
      <w:bodyDiv w:val="1"/>
      <w:marLeft w:val="0"/>
      <w:marRight w:val="0"/>
      <w:marTop w:val="0"/>
      <w:marBottom w:val="0"/>
      <w:divBdr>
        <w:top w:val="none" w:sz="0" w:space="0" w:color="auto"/>
        <w:left w:val="none" w:sz="0" w:space="0" w:color="auto"/>
        <w:bottom w:val="none" w:sz="0" w:space="0" w:color="auto"/>
        <w:right w:val="none" w:sz="0" w:space="0" w:color="auto"/>
      </w:divBdr>
    </w:div>
    <w:div w:id="205719507">
      <w:bodyDiv w:val="1"/>
      <w:marLeft w:val="0"/>
      <w:marRight w:val="0"/>
      <w:marTop w:val="0"/>
      <w:marBottom w:val="0"/>
      <w:divBdr>
        <w:top w:val="none" w:sz="0" w:space="0" w:color="auto"/>
        <w:left w:val="none" w:sz="0" w:space="0" w:color="auto"/>
        <w:bottom w:val="none" w:sz="0" w:space="0" w:color="auto"/>
        <w:right w:val="none" w:sz="0" w:space="0" w:color="auto"/>
      </w:divBdr>
    </w:div>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 w:id="1844784534">
      <w:bodyDiv w:val="1"/>
      <w:marLeft w:val="0"/>
      <w:marRight w:val="0"/>
      <w:marTop w:val="0"/>
      <w:marBottom w:val="0"/>
      <w:divBdr>
        <w:top w:val="none" w:sz="0" w:space="0" w:color="auto"/>
        <w:left w:val="none" w:sz="0" w:space="0" w:color="auto"/>
        <w:bottom w:val="none" w:sz="0" w:space="0" w:color="auto"/>
        <w:right w:val="none" w:sz="0" w:space="0" w:color="auto"/>
      </w:divBdr>
    </w:div>
    <w:div w:id="209080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21983CFC757864AB3A211FD54C8D127" ma:contentTypeVersion="13" ma:contentTypeDescription="Create a new document." ma:contentTypeScope="" ma:versionID="bf042b5e63f3e568479d30756536ce7b">
  <xsd:schema xmlns:xsd="http://www.w3.org/2001/XMLSchema" xmlns:xs="http://www.w3.org/2001/XMLSchema" xmlns:p="http://schemas.microsoft.com/office/2006/metadata/properties" xmlns:ns3="45aa67dd-e8a8-4f45-86d5-8f9f29db84c7" xmlns:ns4="7cff3f73-efa0-4882-bfda-6b2204adf6ef" targetNamespace="http://schemas.microsoft.com/office/2006/metadata/properties" ma:root="true" ma:fieldsID="463948cfbdac58d28baef24fbf540d72" ns3:_="" ns4:_="">
    <xsd:import namespace="45aa67dd-e8a8-4f45-86d5-8f9f29db84c7"/>
    <xsd:import namespace="7cff3f73-efa0-4882-bfda-6b2204adf6e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aa67dd-e8a8-4f45-86d5-8f9f29db84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ff3f73-efa0-4882-bfda-6b2204adf6e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697792-83E7-4F5F-9E44-115BA551D7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701B83-E757-49D4-8A77-FE13F7AB5DA5}">
  <ds:schemaRefs>
    <ds:schemaRef ds:uri="http://schemas.openxmlformats.org/officeDocument/2006/bibliography"/>
  </ds:schemaRefs>
</ds:datastoreItem>
</file>

<file path=customXml/itemProps3.xml><?xml version="1.0" encoding="utf-8"?>
<ds:datastoreItem xmlns:ds="http://schemas.openxmlformats.org/officeDocument/2006/customXml" ds:itemID="{5CE9A86A-6ED9-4C85-8FCB-801232BCA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aa67dd-e8a8-4f45-86d5-8f9f29db84c7"/>
    <ds:schemaRef ds:uri="7cff3f73-efa0-4882-bfda-6b2204adf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EF30C1-8573-43F9-990D-B171056FEA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Pages>
  <Words>3279</Words>
  <Characters>18693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21929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Ventresca, Daniel (MNRF)</dc:creator>
  <cp:lastModifiedBy>Olah, Jennifer (NDMNRF)</cp:lastModifiedBy>
  <cp:revision>4</cp:revision>
  <dcterms:created xsi:type="dcterms:W3CDTF">2022-03-08T14:08:00Z</dcterms:created>
  <dcterms:modified xsi:type="dcterms:W3CDTF">2022-03-08T15:37:00Z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0x010100521983CFC757864AB3A211FD54C8D127</vt:lpwstr>
  </property>
  <property fmtid="{D5CDD505-2E9C-101B-9397-08002B2CF9AE}" pid="3" name="MSIP_Label_034a106e-6316-442c-ad35-738afd673d2b_Enabled">
    <vt:lpwstr>true</vt:lpwstr>
  </property>
  <property fmtid="{D5CDD505-2E9C-101B-9397-08002B2CF9AE}" pid="4" name="MSIP_Label_034a106e-6316-442c-ad35-738afd673d2b_SetDate">
    <vt:lpwstr>2022-03-03T21:03:46Z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ies>
</file>