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407711">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407711">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407711">
      <w:pPr>
        <w:pStyle w:val="Header"/>
      </w:pPr>
    </w:p>
    <w:p w14:paraId="7DD34494" w14:textId="515D339B"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EFA65"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03D4C89D" w14:textId="77777777" w:rsidR="00415DAA" w:rsidRDefault="00415DAA" w:rsidP="00415DAA">
      <w:pPr>
        <w:pStyle w:val="Heading1"/>
        <w:spacing w:line="276" w:lineRule="auto"/>
      </w:pPr>
    </w:p>
    <w:p w14:paraId="6FE1C6C4" w14:textId="794B29C2" w:rsidR="00D0433A" w:rsidRPr="007879B2" w:rsidRDefault="00D0433A" w:rsidP="00415DAA">
      <w:pPr>
        <w:pStyle w:val="Heading1"/>
        <w:spacing w:line="276" w:lineRule="auto"/>
      </w:pPr>
      <w:r w:rsidRPr="007879B2">
        <w:t>MINUTES OF M8</w:t>
      </w:r>
      <w:r w:rsidR="00C6358F" w:rsidRPr="007879B2">
        <w:t>1</w:t>
      </w:r>
      <w:r w:rsidR="0042602C">
        <w:t>6</w:t>
      </w:r>
      <w:r w:rsidRPr="007879B2">
        <w:t>/</w:t>
      </w:r>
      <w:r w:rsidR="00A51948" w:rsidRPr="007879B2">
        <w:t>0</w:t>
      </w:r>
      <w:r w:rsidR="0042602C">
        <w:t>5</w:t>
      </w:r>
      <w:r w:rsidRPr="007879B2">
        <w:t>-202</w:t>
      </w:r>
      <w:r w:rsidR="00A51948" w:rsidRPr="007879B2">
        <w:t>2</w:t>
      </w:r>
    </w:p>
    <w:p w14:paraId="43933CFF" w14:textId="4F5CE04C" w:rsidR="00D0433A" w:rsidRPr="007879B2" w:rsidRDefault="00D0433A" w:rsidP="00415DAA">
      <w:pPr>
        <w:spacing w:line="276" w:lineRule="auto"/>
        <w:jc w:val="center"/>
        <w:rPr>
          <w:rFonts w:cs="Arial"/>
          <w:b/>
        </w:rPr>
      </w:pPr>
      <w:r w:rsidRPr="007879B2">
        <w:rPr>
          <w:rFonts w:cs="Arial"/>
          <w:b/>
        </w:rPr>
        <w:t>NIAGARA ESCARPMENT COMMISSION</w:t>
      </w:r>
    </w:p>
    <w:p w14:paraId="0297DCC8" w14:textId="0FBA2A28" w:rsidR="00D0433A" w:rsidRPr="007879B2" w:rsidRDefault="00D0433A" w:rsidP="00415DAA">
      <w:pPr>
        <w:spacing w:line="276" w:lineRule="auto"/>
        <w:jc w:val="center"/>
        <w:rPr>
          <w:rFonts w:cs="Arial"/>
          <w:b/>
        </w:rPr>
      </w:pPr>
      <w:r w:rsidRPr="007879B2">
        <w:rPr>
          <w:rFonts w:cs="Arial"/>
          <w:b/>
        </w:rPr>
        <w:t>VIA WEBEX DUE TO COVID</w:t>
      </w:r>
      <w:r w:rsidR="00190901" w:rsidRPr="007879B2">
        <w:rPr>
          <w:rFonts w:cs="Arial"/>
          <w:b/>
        </w:rPr>
        <w:t>-</w:t>
      </w:r>
      <w:r w:rsidRPr="007879B2">
        <w:rPr>
          <w:rFonts w:cs="Arial"/>
          <w:b/>
        </w:rPr>
        <w:t>19 PANDEMIC</w:t>
      </w:r>
    </w:p>
    <w:p w14:paraId="16FD857A" w14:textId="47E19AB4" w:rsidR="00D0433A" w:rsidRPr="007879B2" w:rsidRDefault="0042602C" w:rsidP="00415DAA">
      <w:pPr>
        <w:spacing w:line="276" w:lineRule="auto"/>
        <w:jc w:val="center"/>
        <w:rPr>
          <w:rFonts w:cs="Arial"/>
          <w:b/>
        </w:rPr>
      </w:pPr>
      <w:r>
        <w:rPr>
          <w:rFonts w:cs="Arial"/>
          <w:b/>
        </w:rPr>
        <w:t xml:space="preserve">May </w:t>
      </w:r>
      <w:r w:rsidR="00201F5F" w:rsidRPr="007879B2">
        <w:rPr>
          <w:rFonts w:cs="Arial"/>
          <w:b/>
        </w:rPr>
        <w:t>1</w:t>
      </w:r>
      <w:r>
        <w:rPr>
          <w:rFonts w:cs="Arial"/>
          <w:b/>
        </w:rPr>
        <w:t>9</w:t>
      </w:r>
      <w:r w:rsidR="00DB67C7" w:rsidRPr="007879B2">
        <w:rPr>
          <w:rFonts w:cs="Arial"/>
          <w:b/>
        </w:rPr>
        <w:t>, 2022</w:t>
      </w:r>
    </w:p>
    <w:p w14:paraId="289EB8C6" w14:textId="77777777" w:rsidR="00415DAA" w:rsidRPr="007879B2" w:rsidRDefault="00415DAA" w:rsidP="00415DAA">
      <w:pPr>
        <w:pStyle w:val="Heading2"/>
        <w:spacing w:line="276" w:lineRule="auto"/>
      </w:pPr>
    </w:p>
    <w:p w14:paraId="7FC96DD9" w14:textId="1520DBD8" w:rsidR="00731A8D" w:rsidRPr="007879B2" w:rsidRDefault="00731A8D" w:rsidP="00415DAA">
      <w:pPr>
        <w:pStyle w:val="Heading2"/>
        <w:spacing w:line="276" w:lineRule="auto"/>
      </w:pPr>
      <w:r w:rsidRPr="007879B2">
        <w:t>MEMBERS PRESENT</w:t>
      </w:r>
      <w:r w:rsidR="00817128" w:rsidRPr="007879B2">
        <w:t>:</w:t>
      </w:r>
    </w:p>
    <w:p w14:paraId="033B196B" w14:textId="77777777" w:rsidR="00024DF8" w:rsidRDefault="005C57CA" w:rsidP="00415DAA">
      <w:pPr>
        <w:spacing w:line="276" w:lineRule="auto"/>
        <w:rPr>
          <w:rFonts w:cs="Arial"/>
          <w:bCs/>
        </w:rPr>
      </w:pPr>
      <w:r w:rsidRPr="007879B2">
        <w:rPr>
          <w:rFonts w:cs="Arial"/>
          <w:bCs/>
        </w:rPr>
        <w:t xml:space="preserve">B. Burton, </w:t>
      </w:r>
      <w:r w:rsidR="00F24E75" w:rsidRPr="007879B2">
        <w:rPr>
          <w:rFonts w:cs="Arial"/>
          <w:bCs/>
        </w:rPr>
        <w:t xml:space="preserve">B. Clark, </w:t>
      </w:r>
      <w:r w:rsidR="00AA43F8" w:rsidRPr="007879B2">
        <w:rPr>
          <w:rFonts w:cs="Arial"/>
          <w:bCs/>
        </w:rPr>
        <w:t xml:space="preserve">M. Curley, </w:t>
      </w:r>
      <w:r w:rsidR="007F2A1D" w:rsidRPr="007879B2">
        <w:rPr>
          <w:rFonts w:cs="Arial"/>
          <w:bCs/>
        </w:rPr>
        <w:t>J. Downey</w:t>
      </w:r>
      <w:r w:rsidR="0055209A">
        <w:rPr>
          <w:rFonts w:cs="Arial"/>
          <w:bCs/>
        </w:rPr>
        <w:t xml:space="preserve"> in at 11 a.m.</w:t>
      </w:r>
      <w:r w:rsidR="00B65FD7" w:rsidRPr="007879B2">
        <w:rPr>
          <w:rFonts w:cs="Arial"/>
          <w:bCs/>
        </w:rPr>
        <w:t xml:space="preserve">, </w:t>
      </w:r>
      <w:r w:rsidR="00A51948" w:rsidRPr="007879B2">
        <w:rPr>
          <w:rFonts w:cs="Arial"/>
          <w:bCs/>
        </w:rPr>
        <w:t>G. Driedger</w:t>
      </w:r>
      <w:r w:rsidR="00B65FD7" w:rsidRPr="007879B2">
        <w:rPr>
          <w:rFonts w:cs="Arial"/>
          <w:bCs/>
        </w:rPr>
        <w:t>,</w:t>
      </w:r>
      <w:r w:rsidR="004573C5" w:rsidRPr="007879B2">
        <w:rPr>
          <w:rFonts w:cs="Arial"/>
          <w:bCs/>
        </w:rPr>
        <w:t xml:space="preserve"> </w:t>
      </w:r>
      <w:r w:rsidR="00720F71" w:rsidRPr="007879B2">
        <w:rPr>
          <w:rFonts w:cs="Arial"/>
          <w:bCs/>
        </w:rPr>
        <w:t>R. Gibson,</w:t>
      </w:r>
      <w:r w:rsidR="00C2461D" w:rsidRPr="007879B2">
        <w:rPr>
          <w:rFonts w:cs="Arial"/>
          <w:bCs/>
        </w:rPr>
        <w:t xml:space="preserve"> </w:t>
      </w:r>
    </w:p>
    <w:p w14:paraId="4FDDC5A0" w14:textId="248E540C" w:rsidR="004E69CC" w:rsidRPr="007879B2" w:rsidRDefault="00A51948" w:rsidP="00415DAA">
      <w:pPr>
        <w:spacing w:line="276" w:lineRule="auto"/>
        <w:rPr>
          <w:rFonts w:cs="Arial"/>
          <w:bCs/>
        </w:rPr>
      </w:pPr>
      <w:r w:rsidRPr="007879B2">
        <w:rPr>
          <w:rFonts w:cs="Arial"/>
          <w:bCs/>
        </w:rPr>
        <w:t xml:space="preserve">L. Golden, </w:t>
      </w:r>
      <w:r w:rsidR="00A71E1C" w:rsidRPr="007879B2">
        <w:rPr>
          <w:rFonts w:cs="Arial"/>
          <w:bCs/>
        </w:rPr>
        <w:t xml:space="preserve">J. Horner, </w:t>
      </w:r>
      <w:r w:rsidR="00662BC2" w:rsidRPr="007879B2">
        <w:rPr>
          <w:rFonts w:cs="Arial"/>
          <w:bCs/>
        </w:rPr>
        <w:t xml:space="preserve">D. Hutcheon, G. Krantz, </w:t>
      </w:r>
      <w:r w:rsidR="004E69CC" w:rsidRPr="007879B2">
        <w:rPr>
          <w:rFonts w:cs="Arial"/>
          <w:bCs/>
        </w:rPr>
        <w:t>B. Mac</w:t>
      </w:r>
      <w:r w:rsidR="008D7BE0" w:rsidRPr="007879B2">
        <w:rPr>
          <w:rFonts w:cs="Arial"/>
          <w:bCs/>
        </w:rPr>
        <w:t>k</w:t>
      </w:r>
      <w:r w:rsidR="004E69CC" w:rsidRPr="007879B2">
        <w:rPr>
          <w:rFonts w:cs="Arial"/>
          <w:bCs/>
        </w:rPr>
        <w:t xml:space="preserve">enzie, </w:t>
      </w:r>
      <w:r w:rsidR="003605CB" w:rsidRPr="007879B2">
        <w:rPr>
          <w:rFonts w:cs="Arial"/>
          <w:bCs/>
        </w:rPr>
        <w:t xml:space="preserve">D. McKinlay, </w:t>
      </w:r>
      <w:r w:rsidR="005C57CA" w:rsidRPr="007879B2">
        <w:rPr>
          <w:rFonts w:cs="Arial"/>
          <w:bCs/>
        </w:rPr>
        <w:t>P. McQueen</w:t>
      </w:r>
      <w:r w:rsidR="004573C5" w:rsidRPr="007879B2">
        <w:rPr>
          <w:rFonts w:cs="Arial"/>
          <w:bCs/>
        </w:rPr>
        <w:t>,</w:t>
      </w:r>
      <w:r w:rsidR="003337DF" w:rsidRPr="007879B2">
        <w:rPr>
          <w:rFonts w:cs="Arial"/>
          <w:bCs/>
        </w:rPr>
        <w:t xml:space="preserve"> </w:t>
      </w:r>
      <w:r w:rsidR="006F2027" w:rsidRPr="007879B2">
        <w:rPr>
          <w:rFonts w:cs="Arial"/>
          <w:bCs/>
        </w:rPr>
        <w:t>R. Nicholson</w:t>
      </w:r>
      <w:r w:rsidR="005618A1" w:rsidRPr="007879B2">
        <w:rPr>
          <w:rFonts w:cs="Arial"/>
          <w:bCs/>
        </w:rPr>
        <w:t xml:space="preserve">, </w:t>
      </w:r>
      <w:r w:rsidR="00C16D42" w:rsidRPr="007879B2">
        <w:rPr>
          <w:rFonts w:cs="Arial"/>
          <w:bCs/>
        </w:rPr>
        <w:t xml:space="preserve">J. Vida, </w:t>
      </w:r>
      <w:r w:rsidR="007F3844" w:rsidRPr="007879B2">
        <w:rPr>
          <w:rFonts w:cs="Arial"/>
          <w:bCs/>
        </w:rPr>
        <w:t>A. Witteveen.</w:t>
      </w:r>
    </w:p>
    <w:p w14:paraId="09F372D4" w14:textId="77777777" w:rsidR="00B72F94" w:rsidRPr="007879B2" w:rsidRDefault="00B72F94" w:rsidP="00415DAA">
      <w:pPr>
        <w:spacing w:line="276" w:lineRule="auto"/>
        <w:rPr>
          <w:rFonts w:cs="Arial"/>
          <w:bCs/>
        </w:rPr>
      </w:pPr>
    </w:p>
    <w:p w14:paraId="075DFF71" w14:textId="4D873064" w:rsidR="000E3EC6" w:rsidRPr="007879B2" w:rsidRDefault="000E3EC6" w:rsidP="00415DAA">
      <w:pPr>
        <w:pStyle w:val="Heading2"/>
        <w:spacing w:line="276" w:lineRule="auto"/>
      </w:pPr>
      <w:r w:rsidRPr="007879B2">
        <w:t>REGRETS:</w:t>
      </w:r>
    </w:p>
    <w:p w14:paraId="5DDA1013" w14:textId="5A74AE1E" w:rsidR="00990D89" w:rsidRDefault="0042602C" w:rsidP="00415DAA">
      <w:pPr>
        <w:spacing w:line="276" w:lineRule="auto"/>
        <w:rPr>
          <w:rFonts w:cs="Arial"/>
          <w:bCs/>
        </w:rPr>
      </w:pPr>
      <w:r w:rsidRPr="007879B2">
        <w:rPr>
          <w:rFonts w:cs="Arial"/>
          <w:bCs/>
        </w:rPr>
        <w:t>K. Lucyshyn</w:t>
      </w:r>
      <w:r>
        <w:rPr>
          <w:rFonts w:cs="Arial"/>
          <w:bCs/>
        </w:rPr>
        <w:t>.</w:t>
      </w:r>
    </w:p>
    <w:p w14:paraId="494892C9" w14:textId="77777777" w:rsidR="0042602C" w:rsidRPr="007879B2" w:rsidRDefault="0042602C" w:rsidP="00415DAA">
      <w:pPr>
        <w:spacing w:line="276" w:lineRule="auto"/>
        <w:rPr>
          <w:rFonts w:cs="Arial"/>
          <w:bCs/>
          <w:sz w:val="28"/>
          <w:szCs w:val="28"/>
        </w:rPr>
      </w:pPr>
    </w:p>
    <w:p w14:paraId="7D977644" w14:textId="77777777" w:rsidR="00EB52A6" w:rsidRPr="007879B2" w:rsidRDefault="000E3EC6" w:rsidP="00415DAA">
      <w:pPr>
        <w:pStyle w:val="Heading2"/>
        <w:spacing w:line="276" w:lineRule="auto"/>
      </w:pPr>
      <w:r w:rsidRPr="007879B2">
        <w:t>STAFF PRESENT</w:t>
      </w:r>
      <w:r w:rsidR="00B72F94" w:rsidRPr="007879B2">
        <w:t>:</w:t>
      </w:r>
    </w:p>
    <w:p w14:paraId="7A9E2B5C" w14:textId="14F4F79F" w:rsidR="00B72F94" w:rsidRPr="007879B2" w:rsidRDefault="004573C5" w:rsidP="00415DAA">
      <w:pPr>
        <w:spacing w:line="276" w:lineRule="auto"/>
        <w:rPr>
          <w:rFonts w:cs="Arial"/>
          <w:bCs/>
        </w:rPr>
      </w:pPr>
      <w:r w:rsidRPr="007879B2">
        <w:rPr>
          <w:rFonts w:cs="Arial"/>
          <w:bCs/>
        </w:rPr>
        <w:t>J. Dung</w:t>
      </w:r>
      <w:r w:rsidR="0051131D" w:rsidRPr="007879B2">
        <w:rPr>
          <w:rFonts w:cs="Arial"/>
          <w:bCs/>
        </w:rPr>
        <w:t xml:space="preserve">avell, </w:t>
      </w:r>
      <w:r w:rsidR="003F25EB" w:rsidRPr="007879B2">
        <w:rPr>
          <w:rFonts w:cs="Arial"/>
          <w:bCs/>
        </w:rPr>
        <w:t xml:space="preserve">K. Peters, </w:t>
      </w:r>
      <w:r w:rsidR="002D1C99" w:rsidRPr="007879B2">
        <w:rPr>
          <w:rFonts w:cs="Arial"/>
          <w:bCs/>
        </w:rPr>
        <w:t>L. Grbinicek,</w:t>
      </w:r>
      <w:r w:rsidR="0034129B" w:rsidRPr="007879B2">
        <w:rPr>
          <w:rFonts w:cs="Arial"/>
          <w:bCs/>
        </w:rPr>
        <w:t xml:space="preserve"> </w:t>
      </w:r>
      <w:r w:rsidR="009B7794" w:rsidRPr="007879B2">
        <w:rPr>
          <w:rFonts w:cs="Arial"/>
          <w:bCs/>
        </w:rPr>
        <w:t xml:space="preserve">J. Muller, </w:t>
      </w:r>
      <w:r w:rsidR="00D71AA7" w:rsidRPr="007879B2">
        <w:rPr>
          <w:rFonts w:cs="Arial"/>
          <w:bCs/>
        </w:rPr>
        <w:t xml:space="preserve">D. D’Silva, </w:t>
      </w:r>
      <w:r w:rsidR="001E6E13" w:rsidRPr="007879B2">
        <w:rPr>
          <w:rFonts w:cs="Arial"/>
          <w:bCs/>
        </w:rPr>
        <w:t>C. Curran</w:t>
      </w:r>
      <w:r w:rsidR="00DA0114" w:rsidRPr="007879B2">
        <w:rPr>
          <w:rFonts w:cs="Arial"/>
          <w:bCs/>
        </w:rPr>
        <w:t>,</w:t>
      </w:r>
      <w:r w:rsidR="00AB7E74">
        <w:rPr>
          <w:rFonts w:cs="Arial"/>
          <w:bCs/>
        </w:rPr>
        <w:t xml:space="preserve"> </w:t>
      </w:r>
      <w:r w:rsidR="003C5770">
        <w:rPr>
          <w:rFonts w:cs="Arial"/>
          <w:bCs/>
        </w:rPr>
        <w:t>B. Henderson,</w:t>
      </w:r>
      <w:r w:rsidR="00AB7E74">
        <w:rPr>
          <w:rFonts w:cs="Arial"/>
          <w:bCs/>
        </w:rPr>
        <w:br w:type="textWrapping" w:clear="all"/>
        <w:t xml:space="preserve">A. Obradovic, </w:t>
      </w:r>
      <w:r w:rsidR="003C5770">
        <w:rPr>
          <w:rFonts w:cs="Arial"/>
          <w:bCs/>
        </w:rPr>
        <w:t xml:space="preserve">K. Bannister, </w:t>
      </w:r>
      <w:r w:rsidR="00330188" w:rsidRPr="007879B2">
        <w:rPr>
          <w:rFonts w:cs="Arial"/>
          <w:bCs/>
        </w:rPr>
        <w:t xml:space="preserve">E. </w:t>
      </w:r>
      <w:r w:rsidR="001349D7" w:rsidRPr="007879B2">
        <w:rPr>
          <w:rFonts w:cs="Arial"/>
          <w:bCs/>
        </w:rPr>
        <w:t xml:space="preserve">Vanderwal, </w:t>
      </w:r>
      <w:r w:rsidR="00DA0114" w:rsidRPr="007879B2">
        <w:rPr>
          <w:rFonts w:cs="Arial"/>
          <w:bCs/>
        </w:rPr>
        <w:t xml:space="preserve">L. Wang, </w:t>
      </w:r>
      <w:r w:rsidR="00F8505A" w:rsidRPr="007879B2">
        <w:rPr>
          <w:rFonts w:cs="Arial"/>
          <w:bCs/>
        </w:rPr>
        <w:t>W. Baldin</w:t>
      </w:r>
      <w:r w:rsidR="00B72F94" w:rsidRPr="007879B2">
        <w:rPr>
          <w:rFonts w:cs="Arial"/>
          <w:bCs/>
        </w:rPr>
        <w:t>, J. Olah</w:t>
      </w:r>
      <w:r w:rsidR="00E33420" w:rsidRPr="007879B2">
        <w:rPr>
          <w:rFonts w:cs="Arial"/>
          <w:bCs/>
        </w:rPr>
        <w:t>, A. Bochene</w:t>
      </w:r>
      <w:r w:rsidR="00162D0C" w:rsidRPr="007879B2">
        <w:rPr>
          <w:rFonts w:cs="Arial"/>
          <w:bCs/>
        </w:rPr>
        <w:t>k</w:t>
      </w:r>
      <w:r w:rsidR="00D37666" w:rsidRPr="007879B2">
        <w:rPr>
          <w:rFonts w:cs="Arial"/>
          <w:bCs/>
        </w:rPr>
        <w:t>.</w:t>
      </w:r>
    </w:p>
    <w:p w14:paraId="0FE3A598" w14:textId="77777777" w:rsidR="003F564D" w:rsidRPr="007879B2" w:rsidRDefault="003F564D" w:rsidP="00415DAA">
      <w:pPr>
        <w:pStyle w:val="ecxmsonormal"/>
        <w:spacing w:before="0" w:beforeAutospacing="0" w:after="0" w:afterAutospacing="0" w:line="276" w:lineRule="auto"/>
        <w:ind w:left="2160" w:hanging="2160"/>
        <w:rPr>
          <w:rFonts w:ascii="Arial" w:hAnsi="Arial" w:cs="Arial"/>
          <w:bCs/>
          <w:sz w:val="22"/>
          <w:szCs w:val="22"/>
        </w:rPr>
      </w:pPr>
    </w:p>
    <w:p w14:paraId="408CBC1B" w14:textId="68BCF6F4" w:rsidR="00EB52A6" w:rsidRPr="007879B2" w:rsidRDefault="00EB52A6" w:rsidP="00415DAA">
      <w:pPr>
        <w:pStyle w:val="Heading2"/>
        <w:spacing w:line="276" w:lineRule="auto"/>
      </w:pPr>
      <w:r w:rsidRPr="007879B2">
        <w:t>ALSO PRESENT:</w:t>
      </w:r>
    </w:p>
    <w:p w14:paraId="2B547C1B" w14:textId="78FF779B" w:rsidR="00B72F94" w:rsidRPr="007879B2" w:rsidRDefault="009266F2" w:rsidP="00415DAA">
      <w:pPr>
        <w:pStyle w:val="ecxmsonormal"/>
        <w:spacing w:before="0" w:beforeAutospacing="0" w:after="0" w:afterAutospacing="0" w:line="276" w:lineRule="auto"/>
        <w:rPr>
          <w:rFonts w:ascii="Arial" w:hAnsi="Arial" w:cs="Arial"/>
          <w:bCs/>
        </w:rPr>
      </w:pPr>
      <w:r w:rsidRPr="009B4DD8">
        <w:rPr>
          <w:rFonts w:ascii="Arial" w:hAnsi="Arial" w:cs="Arial"/>
          <w:bCs/>
        </w:rPr>
        <w:t>S. Cooper</w:t>
      </w:r>
      <w:r w:rsidR="00BD7028" w:rsidRPr="009B4DD8">
        <w:rPr>
          <w:rFonts w:ascii="Arial" w:hAnsi="Arial" w:cs="Arial"/>
          <w:bCs/>
        </w:rPr>
        <w:t>,</w:t>
      </w:r>
      <w:r w:rsidR="00425C42" w:rsidRPr="009B4DD8">
        <w:rPr>
          <w:rFonts w:ascii="Arial" w:hAnsi="Arial" w:cs="Arial"/>
          <w:bCs/>
        </w:rPr>
        <w:t xml:space="preserve"> </w:t>
      </w:r>
      <w:r w:rsidR="009B4DD8">
        <w:rPr>
          <w:rFonts w:ascii="Arial" w:hAnsi="Arial" w:cs="Arial"/>
          <w:bCs/>
        </w:rPr>
        <w:t xml:space="preserve">J. Gaweda, </w:t>
      </w:r>
      <w:r w:rsidR="00161D5E" w:rsidRPr="009B4DD8">
        <w:rPr>
          <w:rFonts w:ascii="Arial" w:hAnsi="Arial" w:cs="Arial"/>
          <w:bCs/>
        </w:rPr>
        <w:t xml:space="preserve">Ministry of Northern Development, Mines, </w:t>
      </w:r>
      <w:r w:rsidR="00425C42" w:rsidRPr="009B4DD8">
        <w:rPr>
          <w:rFonts w:ascii="Arial" w:hAnsi="Arial" w:cs="Arial"/>
        </w:rPr>
        <w:t>Natural Resources and</w:t>
      </w:r>
      <w:r w:rsidR="00A206F2" w:rsidRPr="009B4DD8">
        <w:rPr>
          <w:rFonts w:ascii="Arial" w:hAnsi="Arial" w:cs="Arial"/>
        </w:rPr>
        <w:t xml:space="preserve"> </w:t>
      </w:r>
      <w:r w:rsidR="00425C42" w:rsidRPr="009B4DD8">
        <w:rPr>
          <w:rFonts w:ascii="Arial" w:hAnsi="Arial" w:cs="Arial"/>
        </w:rPr>
        <w:t>Forestry</w:t>
      </w:r>
      <w:r w:rsidR="00D464BE" w:rsidRPr="009B4DD8">
        <w:rPr>
          <w:rFonts w:ascii="Arial" w:hAnsi="Arial" w:cs="Arial"/>
        </w:rPr>
        <w:t>.</w:t>
      </w:r>
    </w:p>
    <w:p w14:paraId="57EEF8B2" w14:textId="77777777" w:rsidR="00E73DA7" w:rsidRPr="007879B2" w:rsidRDefault="00E73DA7" w:rsidP="00415DAA">
      <w:pPr>
        <w:spacing w:line="276" w:lineRule="auto"/>
        <w:rPr>
          <w:rFonts w:cs="Arial"/>
          <w:bCs/>
        </w:rPr>
      </w:pPr>
    </w:p>
    <w:p w14:paraId="10F5027C" w14:textId="469B6789" w:rsidR="006C32FE" w:rsidRPr="007879B2" w:rsidRDefault="00731A8D" w:rsidP="00415DAA">
      <w:pPr>
        <w:pStyle w:val="Heading2"/>
        <w:spacing w:line="276" w:lineRule="auto"/>
      </w:pPr>
      <w:r w:rsidRPr="007879B2">
        <w:t>MEETING CALLED TO ORDER</w:t>
      </w:r>
      <w:r w:rsidR="006C32FE" w:rsidRPr="007879B2">
        <w:tab/>
      </w:r>
      <w:r w:rsidR="00242596" w:rsidRPr="007879B2">
        <w:t>10:0</w:t>
      </w:r>
      <w:r w:rsidR="00730BAC" w:rsidRPr="007879B2">
        <w:t xml:space="preserve">0 </w:t>
      </w:r>
      <w:r w:rsidR="00AF7A15" w:rsidRPr="007879B2">
        <w:t>a</w:t>
      </w:r>
      <w:r w:rsidR="006C32FE" w:rsidRPr="007879B2">
        <w:t>.m.</w:t>
      </w:r>
    </w:p>
    <w:p w14:paraId="4E119D4E" w14:textId="111059A5" w:rsidR="003076C6" w:rsidRPr="007879B2" w:rsidRDefault="003076C6" w:rsidP="00415DAA">
      <w:pPr>
        <w:spacing w:line="276" w:lineRule="auto"/>
        <w:rPr>
          <w:rFonts w:cs="Arial"/>
          <w:bCs/>
        </w:rPr>
      </w:pPr>
      <w:r w:rsidRPr="007879B2">
        <w:rPr>
          <w:rFonts w:cs="Arial"/>
          <w:bCs/>
        </w:rPr>
        <w:t xml:space="preserve">Chair </w:t>
      </w:r>
      <w:r w:rsidR="002A1CF3" w:rsidRPr="007879B2">
        <w:rPr>
          <w:rFonts w:cs="Arial"/>
          <w:bCs/>
        </w:rPr>
        <w:t>Rob Nicholson</w:t>
      </w:r>
      <w:r w:rsidRPr="007879B2">
        <w:rPr>
          <w:rFonts w:cs="Arial"/>
          <w:bCs/>
        </w:rPr>
        <w:t xml:space="preserve"> presided.</w:t>
      </w:r>
    </w:p>
    <w:p w14:paraId="1EE7B7E1" w14:textId="77777777" w:rsidR="00011087" w:rsidRPr="007879B2" w:rsidRDefault="00011087" w:rsidP="00415DAA">
      <w:pPr>
        <w:spacing w:line="276" w:lineRule="auto"/>
        <w:ind w:left="2160" w:hanging="2160"/>
        <w:rPr>
          <w:rFonts w:cs="Arial"/>
          <w:bCs/>
        </w:rPr>
      </w:pPr>
    </w:p>
    <w:p w14:paraId="68C6590C" w14:textId="155D86D6" w:rsidR="00AC3D09" w:rsidRPr="007879B2" w:rsidRDefault="00902825" w:rsidP="00415DAA">
      <w:pPr>
        <w:pStyle w:val="Heading2"/>
        <w:spacing w:line="276" w:lineRule="auto"/>
      </w:pPr>
      <w:r w:rsidRPr="007879B2">
        <w:t>INTRODUCTIONS:</w:t>
      </w:r>
    </w:p>
    <w:p w14:paraId="2FE39F47" w14:textId="50878061" w:rsidR="00660564" w:rsidRDefault="004B5E30" w:rsidP="006A4040">
      <w:pPr>
        <w:rPr>
          <w:lang w:val="en-US"/>
        </w:rPr>
      </w:pPr>
      <w:r>
        <w:rPr>
          <w:lang w:val="en-US"/>
        </w:rPr>
        <w:t xml:space="preserve">The chair welcomed </w:t>
      </w:r>
      <w:r w:rsidR="00FD5494">
        <w:rPr>
          <w:lang w:val="en-US"/>
        </w:rPr>
        <w:t xml:space="preserve">the Commissioners, staff and members of the public to the meeting.  He </w:t>
      </w:r>
      <w:r w:rsidR="00471159">
        <w:rPr>
          <w:lang w:val="en-US"/>
        </w:rPr>
        <w:t>advised</w:t>
      </w:r>
      <w:r w:rsidR="00FD5494">
        <w:rPr>
          <w:lang w:val="en-US"/>
        </w:rPr>
        <w:t xml:space="preserve"> that the May policy meeting will be rescheduled after the June provincial election.  A Commiss</w:t>
      </w:r>
      <w:r w:rsidR="00CC4E71">
        <w:rPr>
          <w:lang w:val="en-US"/>
        </w:rPr>
        <w:t>i</w:t>
      </w:r>
      <w:r w:rsidR="00FD5494">
        <w:rPr>
          <w:lang w:val="en-US"/>
        </w:rPr>
        <w:t xml:space="preserve">oner requested </w:t>
      </w:r>
      <w:r w:rsidR="008E114B">
        <w:rPr>
          <w:lang w:val="en-US"/>
        </w:rPr>
        <w:t>information for Commiss</w:t>
      </w:r>
      <w:r w:rsidR="001E7985">
        <w:rPr>
          <w:lang w:val="en-US"/>
        </w:rPr>
        <w:t>i</w:t>
      </w:r>
      <w:r w:rsidR="008E114B">
        <w:rPr>
          <w:lang w:val="en-US"/>
        </w:rPr>
        <w:t>oners regarding political activity ru</w:t>
      </w:r>
      <w:r w:rsidR="00555BBA">
        <w:rPr>
          <w:lang w:val="en-US"/>
        </w:rPr>
        <w:t>l</w:t>
      </w:r>
      <w:r w:rsidR="008E114B">
        <w:rPr>
          <w:lang w:val="en-US"/>
        </w:rPr>
        <w:t>es for Comm</w:t>
      </w:r>
      <w:r w:rsidR="00FE5A72">
        <w:rPr>
          <w:lang w:val="en-US"/>
        </w:rPr>
        <w:t>issi</w:t>
      </w:r>
      <w:r w:rsidR="008E114B">
        <w:rPr>
          <w:lang w:val="en-US"/>
        </w:rPr>
        <w:t xml:space="preserve">oners during elections.  </w:t>
      </w:r>
    </w:p>
    <w:p w14:paraId="4B8250E4" w14:textId="77777777" w:rsidR="00DE4212" w:rsidRDefault="00DE4212" w:rsidP="006A4040">
      <w:pPr>
        <w:rPr>
          <w:lang w:val="en-US"/>
        </w:rPr>
      </w:pPr>
    </w:p>
    <w:p w14:paraId="30D55C07" w14:textId="360135BA" w:rsidR="006A4040" w:rsidRDefault="00DE4212" w:rsidP="006A4040">
      <w:pPr>
        <w:rPr>
          <w:lang w:val="en-US"/>
        </w:rPr>
      </w:pPr>
      <w:r>
        <w:rPr>
          <w:lang w:val="en-US"/>
        </w:rPr>
        <w:t>The Chair advised that the G1 dashboard contains additional inf</w:t>
      </w:r>
      <w:r w:rsidR="0055374D">
        <w:rPr>
          <w:lang w:val="en-US"/>
        </w:rPr>
        <w:t xml:space="preserve">ormation </w:t>
      </w:r>
      <w:r w:rsidR="006A4040">
        <w:rPr>
          <w:lang w:val="en-US"/>
        </w:rPr>
        <w:t xml:space="preserve">regarding applications and </w:t>
      </w:r>
      <w:r w:rsidR="003A3F14">
        <w:rPr>
          <w:lang w:val="en-US"/>
        </w:rPr>
        <w:t>other</w:t>
      </w:r>
      <w:r w:rsidR="006A4040">
        <w:rPr>
          <w:lang w:val="en-US"/>
        </w:rPr>
        <w:t xml:space="preserve"> transactions and numbers of items staff respond to daily.</w:t>
      </w:r>
    </w:p>
    <w:p w14:paraId="04385695" w14:textId="5F6426C5" w:rsidR="00F158C5" w:rsidRDefault="00F158C5">
      <w:pPr>
        <w:rPr>
          <w:lang w:val="en-US"/>
        </w:rPr>
      </w:pPr>
      <w:r>
        <w:rPr>
          <w:lang w:val="en-US"/>
        </w:rPr>
        <w:br w:type="page"/>
      </w:r>
    </w:p>
    <w:p w14:paraId="005E4409" w14:textId="613D13AC" w:rsidR="006A4040" w:rsidRPr="00376443" w:rsidRDefault="00DE5DDA" w:rsidP="00376443">
      <w:pPr>
        <w:spacing w:line="276" w:lineRule="auto"/>
        <w:rPr>
          <w:rFonts w:cs="Arial"/>
          <w:lang w:val="en-US"/>
        </w:rPr>
      </w:pPr>
      <w:r w:rsidRPr="00376443">
        <w:rPr>
          <w:rFonts w:cs="Arial"/>
          <w:lang w:val="en-US"/>
        </w:rPr>
        <w:lastRenderedPageBreak/>
        <w:t>The D</w:t>
      </w:r>
      <w:r w:rsidR="006A4040" w:rsidRPr="00376443">
        <w:rPr>
          <w:rFonts w:cs="Arial"/>
          <w:lang w:val="en-US"/>
        </w:rPr>
        <w:t xml:space="preserve">irector joining from the boardroom </w:t>
      </w:r>
      <w:r w:rsidR="00C930C3">
        <w:rPr>
          <w:rFonts w:cs="Arial"/>
          <w:lang w:val="en-US"/>
        </w:rPr>
        <w:t>highlighted that the NEC is</w:t>
      </w:r>
      <w:r w:rsidR="006A4040" w:rsidRPr="00376443">
        <w:rPr>
          <w:rFonts w:cs="Arial"/>
          <w:lang w:val="en-US"/>
        </w:rPr>
        <w:t xml:space="preserve"> </w:t>
      </w:r>
      <w:r w:rsidR="00C930C3" w:rsidRPr="00376443">
        <w:rPr>
          <w:rFonts w:cs="Arial"/>
          <w:lang w:val="en-US"/>
        </w:rPr>
        <w:t>preparing</w:t>
      </w:r>
      <w:r w:rsidR="00C930C3">
        <w:rPr>
          <w:rFonts w:cs="Arial"/>
          <w:lang w:val="en-US"/>
        </w:rPr>
        <w:t xml:space="preserve"> for a</w:t>
      </w:r>
      <w:r w:rsidR="006A4040" w:rsidRPr="00376443">
        <w:rPr>
          <w:rFonts w:cs="Arial"/>
          <w:lang w:val="en-US"/>
        </w:rPr>
        <w:t xml:space="preserve"> a hybrid meeting in the near future</w:t>
      </w:r>
      <w:r w:rsidR="0004308F" w:rsidRPr="00376443">
        <w:rPr>
          <w:rFonts w:cs="Arial"/>
          <w:lang w:val="en-US"/>
        </w:rPr>
        <w:t xml:space="preserve"> and reviewed the virtual meeting procedures.</w:t>
      </w:r>
    </w:p>
    <w:p w14:paraId="73F1AACE" w14:textId="25E21678" w:rsidR="001455ED" w:rsidRPr="00376443" w:rsidRDefault="001455ED" w:rsidP="00376443">
      <w:pPr>
        <w:spacing w:line="276" w:lineRule="auto"/>
        <w:rPr>
          <w:rFonts w:cs="Arial"/>
        </w:rPr>
      </w:pPr>
    </w:p>
    <w:p w14:paraId="6D84C15F" w14:textId="77777777" w:rsidR="00F158C5" w:rsidRPr="00376443" w:rsidRDefault="00F158C5" w:rsidP="00376443">
      <w:pPr>
        <w:spacing w:line="276" w:lineRule="auto"/>
        <w:rPr>
          <w:rFonts w:cs="Arial"/>
        </w:rPr>
      </w:pPr>
    </w:p>
    <w:p w14:paraId="42D2B0C8" w14:textId="3AF9B432" w:rsidR="00A47F06" w:rsidRPr="00376443" w:rsidRDefault="00CE6B7B" w:rsidP="00376443">
      <w:pPr>
        <w:pStyle w:val="Heading2"/>
        <w:spacing w:line="276" w:lineRule="auto"/>
        <w:rPr>
          <w:sz w:val="24"/>
          <w:szCs w:val="24"/>
        </w:rPr>
      </w:pPr>
      <w:r w:rsidRPr="00376443">
        <w:rPr>
          <w:sz w:val="24"/>
          <w:szCs w:val="24"/>
        </w:rPr>
        <w:t>LAND ACKNOWELDGEMENT</w:t>
      </w:r>
      <w:r w:rsidR="00376443">
        <w:rPr>
          <w:sz w:val="24"/>
          <w:szCs w:val="24"/>
        </w:rPr>
        <w:t>:</w:t>
      </w:r>
    </w:p>
    <w:p w14:paraId="2855F263" w14:textId="77777777" w:rsidR="00A47F06" w:rsidRPr="00376443" w:rsidRDefault="00A47F06" w:rsidP="00376443">
      <w:pPr>
        <w:spacing w:line="276" w:lineRule="auto"/>
        <w:ind w:left="2160" w:hanging="2160"/>
        <w:rPr>
          <w:rFonts w:cs="Arial"/>
        </w:rPr>
      </w:pPr>
      <w:r w:rsidRPr="00376443">
        <w:rPr>
          <w:rFonts w:cs="Arial"/>
        </w:rPr>
        <w:t xml:space="preserve">The Chair read aloud the Land Acknowledgment. </w:t>
      </w:r>
    </w:p>
    <w:p w14:paraId="36F70C82" w14:textId="303712A8" w:rsidR="00273FAA" w:rsidRPr="00376443" w:rsidRDefault="00273FAA" w:rsidP="00376443">
      <w:pPr>
        <w:spacing w:line="276" w:lineRule="auto"/>
        <w:rPr>
          <w:rFonts w:cs="Arial"/>
          <w:bCs/>
        </w:rPr>
      </w:pPr>
    </w:p>
    <w:p w14:paraId="6FA51D47" w14:textId="77777777" w:rsidR="00DA1F60" w:rsidRPr="00376443" w:rsidRDefault="00DA1F60" w:rsidP="00376443">
      <w:pPr>
        <w:pStyle w:val="Heading3"/>
        <w:spacing w:line="276" w:lineRule="auto"/>
      </w:pPr>
    </w:p>
    <w:p w14:paraId="1C247859" w14:textId="7014F919" w:rsidR="00CE6B7B" w:rsidRPr="00376443" w:rsidRDefault="00CE6B7B" w:rsidP="00376443">
      <w:pPr>
        <w:pStyle w:val="Heading2"/>
        <w:spacing w:line="276" w:lineRule="auto"/>
        <w:rPr>
          <w:sz w:val="24"/>
          <w:szCs w:val="24"/>
        </w:rPr>
      </w:pPr>
      <w:r w:rsidRPr="00376443">
        <w:rPr>
          <w:sz w:val="24"/>
          <w:szCs w:val="24"/>
        </w:rPr>
        <w:t>BUSINESS ARISING FROM PREVIOUS MEETINGS:</w:t>
      </w:r>
    </w:p>
    <w:p w14:paraId="3FFC04F9" w14:textId="4FC8AA99" w:rsidR="00273FAA" w:rsidRPr="00376443" w:rsidRDefault="00CE6B7B" w:rsidP="00376443">
      <w:pPr>
        <w:spacing w:line="276" w:lineRule="auto"/>
        <w:rPr>
          <w:rFonts w:cs="Arial"/>
          <w:bCs/>
        </w:rPr>
      </w:pPr>
      <w:r w:rsidRPr="00376443">
        <w:rPr>
          <w:rFonts w:cs="Arial"/>
          <w:bCs/>
        </w:rPr>
        <w:t>None.</w:t>
      </w:r>
    </w:p>
    <w:p w14:paraId="60458825" w14:textId="77777777" w:rsidR="00BF531C" w:rsidRPr="00376443" w:rsidRDefault="00BF531C" w:rsidP="00376443">
      <w:pPr>
        <w:spacing w:line="276" w:lineRule="auto"/>
        <w:rPr>
          <w:rFonts w:cs="Arial"/>
          <w:bCs/>
        </w:rPr>
      </w:pPr>
    </w:p>
    <w:p w14:paraId="272A82D5" w14:textId="77777777" w:rsidR="00DA1F60" w:rsidRPr="00376443" w:rsidRDefault="00DA1F60" w:rsidP="00376443">
      <w:pPr>
        <w:pStyle w:val="Heading2"/>
        <w:spacing w:line="276" w:lineRule="auto"/>
        <w:ind w:left="0" w:firstLine="0"/>
        <w:rPr>
          <w:sz w:val="24"/>
          <w:szCs w:val="24"/>
        </w:rPr>
      </w:pPr>
    </w:p>
    <w:p w14:paraId="0904974F" w14:textId="2C612DE5" w:rsidR="00C6358F" w:rsidRPr="00376443" w:rsidRDefault="00C6358F" w:rsidP="00376443">
      <w:pPr>
        <w:pStyle w:val="Heading2"/>
        <w:spacing w:line="276" w:lineRule="auto"/>
        <w:ind w:left="0" w:firstLine="0"/>
        <w:rPr>
          <w:sz w:val="24"/>
          <w:szCs w:val="24"/>
        </w:rPr>
      </w:pPr>
      <w:r w:rsidRPr="00376443">
        <w:rPr>
          <w:sz w:val="24"/>
          <w:szCs w:val="24"/>
        </w:rPr>
        <w:t xml:space="preserve">APPROVAL OF MINUTES – </w:t>
      </w:r>
      <w:r w:rsidR="00365778" w:rsidRPr="00376443">
        <w:rPr>
          <w:sz w:val="24"/>
          <w:szCs w:val="24"/>
        </w:rPr>
        <w:t>M81</w:t>
      </w:r>
      <w:r w:rsidR="00497235" w:rsidRPr="00376443">
        <w:rPr>
          <w:sz w:val="24"/>
          <w:szCs w:val="24"/>
        </w:rPr>
        <w:t>5</w:t>
      </w:r>
      <w:r w:rsidRPr="00376443">
        <w:rPr>
          <w:sz w:val="24"/>
          <w:szCs w:val="24"/>
        </w:rPr>
        <w:t>/</w:t>
      </w:r>
      <w:r w:rsidR="007D6DF8" w:rsidRPr="00376443">
        <w:rPr>
          <w:sz w:val="24"/>
          <w:szCs w:val="24"/>
        </w:rPr>
        <w:t>0</w:t>
      </w:r>
      <w:r w:rsidR="00497235" w:rsidRPr="00376443">
        <w:rPr>
          <w:sz w:val="24"/>
          <w:szCs w:val="24"/>
        </w:rPr>
        <w:t>4</w:t>
      </w:r>
      <w:r w:rsidR="008938AD" w:rsidRPr="00376443">
        <w:rPr>
          <w:sz w:val="24"/>
          <w:szCs w:val="24"/>
        </w:rPr>
        <w:t>-202</w:t>
      </w:r>
      <w:r w:rsidR="00365778" w:rsidRPr="00376443">
        <w:rPr>
          <w:sz w:val="24"/>
          <w:szCs w:val="24"/>
        </w:rPr>
        <w:t>2</w:t>
      </w:r>
    </w:p>
    <w:p w14:paraId="44B54D27" w14:textId="77777777" w:rsidR="00267401" w:rsidRPr="00376443" w:rsidRDefault="00267401" w:rsidP="00376443">
      <w:pPr>
        <w:spacing w:line="276" w:lineRule="auto"/>
        <w:rPr>
          <w:rFonts w:cs="Arial"/>
          <w:b/>
          <w:u w:val="single"/>
        </w:rPr>
      </w:pPr>
    </w:p>
    <w:p w14:paraId="7644E367" w14:textId="00812F13" w:rsidR="00B778C7" w:rsidRPr="00376443" w:rsidRDefault="00B639D3" w:rsidP="00376443">
      <w:pPr>
        <w:spacing w:line="276" w:lineRule="auto"/>
        <w:rPr>
          <w:rFonts w:cs="Arial"/>
          <w:b/>
          <w:u w:val="single"/>
        </w:rPr>
      </w:pPr>
      <w:r w:rsidRPr="00376443">
        <w:rPr>
          <w:rFonts w:cs="Arial"/>
          <w:b/>
          <w:u w:val="single"/>
        </w:rPr>
        <w:t>M816</w:t>
      </w:r>
      <w:r w:rsidR="00B778C7" w:rsidRPr="00376443">
        <w:rPr>
          <w:rFonts w:cs="Arial"/>
          <w:b/>
          <w:u w:val="single"/>
        </w:rPr>
        <w:t>R</w:t>
      </w:r>
      <w:r w:rsidR="00731672" w:rsidRPr="00376443">
        <w:rPr>
          <w:rFonts w:cs="Arial"/>
          <w:b/>
          <w:u w:val="single"/>
        </w:rPr>
        <w:t>1</w:t>
      </w:r>
      <w:r w:rsidR="00B778C7" w:rsidRPr="00376443">
        <w:rPr>
          <w:rFonts w:cs="Arial"/>
          <w:b/>
          <w:u w:val="single"/>
        </w:rPr>
        <w:t>/</w:t>
      </w:r>
      <w:r w:rsidR="00365778" w:rsidRPr="00376443">
        <w:rPr>
          <w:rFonts w:cs="Arial"/>
          <w:b/>
          <w:u w:val="single"/>
        </w:rPr>
        <w:t>0</w:t>
      </w:r>
      <w:r w:rsidR="00A16A84" w:rsidRPr="00376443">
        <w:rPr>
          <w:rFonts w:cs="Arial"/>
          <w:b/>
          <w:u w:val="single"/>
        </w:rPr>
        <w:t>5</w:t>
      </w:r>
      <w:r w:rsidR="00365778" w:rsidRPr="00376443">
        <w:rPr>
          <w:rFonts w:cs="Arial"/>
          <w:b/>
          <w:u w:val="single"/>
        </w:rPr>
        <w:t>-2022</w:t>
      </w:r>
    </w:p>
    <w:p w14:paraId="4107DA70" w14:textId="44882A87" w:rsidR="00B778C7" w:rsidRPr="00376443" w:rsidRDefault="00B778C7"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3477C9" w:rsidRPr="00376443">
        <w:rPr>
          <w:rFonts w:cs="Arial"/>
          <w:bCs/>
          <w:i/>
          <w:iCs/>
        </w:rPr>
        <w:t>McKinlay</w:t>
      </w:r>
    </w:p>
    <w:p w14:paraId="6553D63F" w14:textId="25E0A560" w:rsidR="00B778C7" w:rsidRPr="00376443" w:rsidRDefault="00B778C7" w:rsidP="00376443">
      <w:pPr>
        <w:spacing w:line="276" w:lineRule="auto"/>
        <w:rPr>
          <w:rFonts w:cs="Arial"/>
          <w:bCs/>
          <w:i/>
          <w:iCs/>
        </w:rPr>
      </w:pPr>
      <w:r w:rsidRPr="00376443">
        <w:rPr>
          <w:rFonts w:cs="Arial"/>
          <w:bCs/>
          <w:i/>
          <w:iCs/>
        </w:rPr>
        <w:t>Seconded By:</w:t>
      </w:r>
      <w:r w:rsidRPr="00376443">
        <w:rPr>
          <w:rFonts w:cs="Arial"/>
          <w:bCs/>
          <w:i/>
          <w:iCs/>
        </w:rPr>
        <w:tab/>
      </w:r>
      <w:r w:rsidR="003477C9" w:rsidRPr="00376443">
        <w:rPr>
          <w:rFonts w:cs="Arial"/>
          <w:bCs/>
          <w:i/>
          <w:iCs/>
        </w:rPr>
        <w:t>Hutcheon</w:t>
      </w:r>
    </w:p>
    <w:p w14:paraId="5C4F2DBD" w14:textId="77777777" w:rsidR="00B778C7" w:rsidRPr="00376443" w:rsidRDefault="00B778C7" w:rsidP="00376443">
      <w:pPr>
        <w:spacing w:line="276" w:lineRule="auto"/>
        <w:rPr>
          <w:rFonts w:cs="Arial"/>
          <w:bCs/>
          <w:i/>
          <w:iCs/>
        </w:rPr>
      </w:pPr>
    </w:p>
    <w:p w14:paraId="649A995A" w14:textId="1C78FCF9" w:rsidR="00B778C7" w:rsidRPr="00376443" w:rsidRDefault="00B778C7" w:rsidP="00376443">
      <w:pPr>
        <w:spacing w:line="276" w:lineRule="auto"/>
        <w:contextualSpacing/>
        <w:rPr>
          <w:rFonts w:cs="Arial"/>
          <w:bCs/>
          <w:i/>
          <w:iCs/>
        </w:rPr>
      </w:pPr>
      <w:r w:rsidRPr="00376443">
        <w:rPr>
          <w:rFonts w:cs="Arial"/>
          <w:bCs/>
          <w:i/>
          <w:iCs/>
        </w:rPr>
        <w:t xml:space="preserve">“That the </w:t>
      </w:r>
      <w:r w:rsidR="00C6358F" w:rsidRPr="00376443">
        <w:rPr>
          <w:rFonts w:cs="Arial"/>
          <w:bCs/>
          <w:i/>
          <w:iCs/>
        </w:rPr>
        <w:t xml:space="preserve">Commission </w:t>
      </w:r>
      <w:r w:rsidRPr="00376443">
        <w:rPr>
          <w:rFonts w:cs="Arial"/>
          <w:bCs/>
          <w:i/>
          <w:iCs/>
        </w:rPr>
        <w:t xml:space="preserve">minutes of </w:t>
      </w:r>
      <w:r w:rsidR="003477C9" w:rsidRPr="00376443">
        <w:rPr>
          <w:rFonts w:cs="Arial"/>
          <w:bCs/>
          <w:i/>
          <w:iCs/>
        </w:rPr>
        <w:t>April</w:t>
      </w:r>
      <w:r w:rsidR="000E6D68" w:rsidRPr="00376443">
        <w:rPr>
          <w:rFonts w:cs="Arial"/>
          <w:bCs/>
          <w:i/>
          <w:iCs/>
        </w:rPr>
        <w:t xml:space="preserve"> 21</w:t>
      </w:r>
      <w:r w:rsidRPr="00376443">
        <w:rPr>
          <w:rFonts w:cs="Arial"/>
          <w:bCs/>
          <w:i/>
          <w:iCs/>
        </w:rPr>
        <w:t>, 202</w:t>
      </w:r>
      <w:r w:rsidR="00731672" w:rsidRPr="00376443">
        <w:rPr>
          <w:rFonts w:cs="Arial"/>
          <w:bCs/>
          <w:i/>
          <w:iCs/>
        </w:rPr>
        <w:t>2</w:t>
      </w:r>
      <w:r w:rsidR="00D464BE" w:rsidRPr="00376443">
        <w:rPr>
          <w:rFonts w:cs="Arial"/>
          <w:bCs/>
          <w:i/>
          <w:iCs/>
        </w:rPr>
        <w:t>,</w:t>
      </w:r>
      <w:r w:rsidRPr="00376443">
        <w:rPr>
          <w:rFonts w:cs="Arial"/>
          <w:bCs/>
          <w:i/>
          <w:iCs/>
        </w:rPr>
        <w:t xml:space="preserve"> be approved as</w:t>
      </w:r>
      <w:r w:rsidR="00AD39D0" w:rsidRPr="00376443">
        <w:rPr>
          <w:rFonts w:cs="Arial"/>
          <w:bCs/>
          <w:i/>
          <w:iCs/>
        </w:rPr>
        <w:t xml:space="preserve"> </w:t>
      </w:r>
      <w:r w:rsidR="000E6D68" w:rsidRPr="00376443">
        <w:rPr>
          <w:rFonts w:cs="Arial"/>
          <w:bCs/>
          <w:i/>
          <w:iCs/>
        </w:rPr>
        <w:t>revised on page 12</w:t>
      </w:r>
      <w:r w:rsidRPr="00376443">
        <w:rPr>
          <w:rFonts w:cs="Arial"/>
          <w:bCs/>
          <w:i/>
          <w:iCs/>
        </w:rPr>
        <w:t>.”</w:t>
      </w:r>
    </w:p>
    <w:p w14:paraId="19FA0EE7" w14:textId="77777777" w:rsidR="00B778C7" w:rsidRPr="00376443" w:rsidRDefault="00B778C7" w:rsidP="00376443">
      <w:pPr>
        <w:spacing w:line="276" w:lineRule="auto"/>
        <w:rPr>
          <w:rFonts w:cs="Arial"/>
          <w:bCs/>
        </w:rPr>
      </w:pPr>
    </w:p>
    <w:p w14:paraId="291A7B67" w14:textId="5FA7FF29" w:rsidR="00B778C7" w:rsidRPr="00376443" w:rsidRDefault="00B778C7" w:rsidP="00376443">
      <w:pPr>
        <w:spacing w:line="276" w:lineRule="auto"/>
        <w:jc w:val="right"/>
        <w:rPr>
          <w:rFonts w:cs="Arial"/>
          <w:b/>
          <w:i/>
          <w:iCs/>
        </w:rPr>
      </w:pPr>
      <w:r w:rsidRPr="00376443">
        <w:rPr>
          <w:rFonts w:cs="Arial"/>
          <w:b/>
          <w:i/>
          <w:iCs/>
        </w:rPr>
        <w:t>Motion Carried</w:t>
      </w:r>
    </w:p>
    <w:p w14:paraId="289AA536" w14:textId="77777777" w:rsidR="00D464BE" w:rsidRPr="00376443" w:rsidRDefault="00D464BE" w:rsidP="00376443">
      <w:pPr>
        <w:spacing w:line="276" w:lineRule="auto"/>
        <w:rPr>
          <w:rFonts w:cs="Arial"/>
          <w:bCs/>
        </w:rPr>
      </w:pPr>
    </w:p>
    <w:p w14:paraId="1200A69C" w14:textId="06709898" w:rsidR="00423E04" w:rsidRPr="00376443" w:rsidRDefault="00423E04" w:rsidP="00376443">
      <w:pPr>
        <w:spacing w:line="276" w:lineRule="auto"/>
        <w:rPr>
          <w:rFonts w:cs="Arial"/>
          <w:b/>
        </w:rPr>
      </w:pPr>
      <w:r w:rsidRPr="00376443">
        <w:rPr>
          <w:rFonts w:cs="Arial"/>
          <w:b/>
        </w:rPr>
        <w:t>DISCUSSION:</w:t>
      </w:r>
    </w:p>
    <w:p w14:paraId="3911783E" w14:textId="13D1A749" w:rsidR="00E027F2" w:rsidRPr="00376443" w:rsidRDefault="002D1B64" w:rsidP="00376443">
      <w:pPr>
        <w:pStyle w:val="Heading2"/>
        <w:tabs>
          <w:tab w:val="clear" w:pos="2160"/>
          <w:tab w:val="left" w:pos="0"/>
        </w:tabs>
        <w:spacing w:line="276" w:lineRule="auto"/>
        <w:ind w:left="0" w:firstLine="0"/>
        <w:rPr>
          <w:b w:val="0"/>
          <w:sz w:val="24"/>
          <w:szCs w:val="24"/>
        </w:rPr>
      </w:pPr>
      <w:r w:rsidRPr="00376443">
        <w:rPr>
          <w:b w:val="0"/>
          <w:bCs/>
          <w:sz w:val="24"/>
          <w:szCs w:val="24"/>
        </w:rPr>
        <w:t xml:space="preserve">Commissioner </w:t>
      </w:r>
      <w:r w:rsidR="00A16A84" w:rsidRPr="00376443">
        <w:rPr>
          <w:b w:val="0"/>
          <w:bCs/>
          <w:sz w:val="24"/>
          <w:szCs w:val="24"/>
        </w:rPr>
        <w:t>McKinlay</w:t>
      </w:r>
      <w:r w:rsidRPr="00376443">
        <w:rPr>
          <w:b w:val="0"/>
          <w:bCs/>
          <w:sz w:val="24"/>
          <w:szCs w:val="24"/>
        </w:rPr>
        <w:t xml:space="preserve"> requested that his comments regarding inquiries he received from the public be </w:t>
      </w:r>
      <w:r w:rsidR="0075118F" w:rsidRPr="00376443">
        <w:rPr>
          <w:b w:val="0"/>
          <w:bCs/>
          <w:sz w:val="24"/>
          <w:szCs w:val="24"/>
        </w:rPr>
        <w:t>revised to be clear that he advise</w:t>
      </w:r>
      <w:r w:rsidR="00D500DB" w:rsidRPr="00376443">
        <w:rPr>
          <w:b w:val="0"/>
          <w:bCs/>
          <w:sz w:val="24"/>
          <w:szCs w:val="24"/>
        </w:rPr>
        <w:t>s</w:t>
      </w:r>
      <w:r w:rsidR="0075118F" w:rsidRPr="00376443">
        <w:rPr>
          <w:b w:val="0"/>
          <w:bCs/>
          <w:sz w:val="24"/>
          <w:szCs w:val="24"/>
        </w:rPr>
        <w:t xml:space="preserve"> </w:t>
      </w:r>
      <w:r w:rsidR="00D500DB" w:rsidRPr="00376443">
        <w:rPr>
          <w:b w:val="0"/>
          <w:bCs/>
          <w:sz w:val="24"/>
          <w:szCs w:val="24"/>
        </w:rPr>
        <w:t xml:space="preserve">the </w:t>
      </w:r>
      <w:r w:rsidR="0075118F" w:rsidRPr="00376443">
        <w:rPr>
          <w:b w:val="0"/>
          <w:bCs/>
          <w:sz w:val="24"/>
          <w:szCs w:val="24"/>
        </w:rPr>
        <w:t>NEC staff</w:t>
      </w:r>
      <w:r w:rsidR="00D500DB" w:rsidRPr="00376443">
        <w:rPr>
          <w:b w:val="0"/>
          <w:bCs/>
          <w:sz w:val="24"/>
          <w:szCs w:val="24"/>
        </w:rPr>
        <w:t xml:space="preserve"> and Director</w:t>
      </w:r>
      <w:r w:rsidR="0075118F" w:rsidRPr="00376443">
        <w:rPr>
          <w:b w:val="0"/>
          <w:bCs/>
          <w:sz w:val="24"/>
          <w:szCs w:val="24"/>
        </w:rPr>
        <w:t xml:space="preserve"> of the inquiry and does not advocate</w:t>
      </w:r>
      <w:r w:rsidR="00A45E6C" w:rsidRPr="00376443">
        <w:rPr>
          <w:b w:val="0"/>
          <w:bCs/>
          <w:sz w:val="24"/>
          <w:szCs w:val="24"/>
        </w:rPr>
        <w:t xml:space="preserve"> for any party.</w:t>
      </w:r>
    </w:p>
    <w:p w14:paraId="3161B28D" w14:textId="4FC0BF9D" w:rsidR="006C5270" w:rsidRPr="00376443" w:rsidRDefault="006C5270" w:rsidP="00376443">
      <w:pPr>
        <w:spacing w:line="276" w:lineRule="auto"/>
        <w:rPr>
          <w:rFonts w:cs="Arial"/>
          <w:bCs/>
        </w:rPr>
      </w:pPr>
    </w:p>
    <w:p w14:paraId="3083D050" w14:textId="77777777" w:rsidR="00D464BE" w:rsidRPr="00376443" w:rsidRDefault="00D464BE" w:rsidP="00376443">
      <w:pPr>
        <w:spacing w:line="276" w:lineRule="auto"/>
        <w:rPr>
          <w:rFonts w:cs="Arial"/>
          <w:bCs/>
        </w:rPr>
      </w:pPr>
    </w:p>
    <w:p w14:paraId="3C9360FB" w14:textId="6554E02E" w:rsidR="00C052CE" w:rsidRPr="00376443" w:rsidRDefault="00C052CE" w:rsidP="00376443">
      <w:pPr>
        <w:pStyle w:val="Heading2"/>
        <w:spacing w:line="276" w:lineRule="auto"/>
        <w:rPr>
          <w:sz w:val="24"/>
          <w:szCs w:val="24"/>
        </w:rPr>
      </w:pPr>
      <w:r w:rsidRPr="00376443">
        <w:rPr>
          <w:sz w:val="24"/>
          <w:szCs w:val="24"/>
        </w:rPr>
        <w:t>MOTION FOR SPEAKERS</w:t>
      </w:r>
    </w:p>
    <w:p w14:paraId="7CFC4A48" w14:textId="5008D9E5" w:rsidR="00C052CE" w:rsidRPr="00376443" w:rsidRDefault="00C052CE" w:rsidP="00376443">
      <w:pPr>
        <w:spacing w:line="276" w:lineRule="auto"/>
        <w:rPr>
          <w:rFonts w:cs="Arial"/>
          <w:bCs/>
        </w:rPr>
      </w:pPr>
    </w:p>
    <w:p w14:paraId="62AB4D9E" w14:textId="168188B4" w:rsidR="007B0B50" w:rsidRPr="00376443" w:rsidRDefault="00B639D3" w:rsidP="00376443">
      <w:pPr>
        <w:spacing w:line="276" w:lineRule="auto"/>
        <w:rPr>
          <w:rFonts w:cs="Arial"/>
          <w:bCs/>
        </w:rPr>
      </w:pPr>
      <w:r w:rsidRPr="00376443">
        <w:rPr>
          <w:rFonts w:cs="Arial"/>
          <w:b/>
          <w:u w:val="single"/>
        </w:rPr>
        <w:t>M816</w:t>
      </w:r>
      <w:r w:rsidR="00C052CE" w:rsidRPr="00376443">
        <w:rPr>
          <w:rFonts w:cs="Arial"/>
          <w:b/>
          <w:u w:val="single"/>
        </w:rPr>
        <w:t>R</w:t>
      </w:r>
      <w:r w:rsidR="00CB7B76" w:rsidRPr="00376443">
        <w:rPr>
          <w:rFonts w:cs="Arial"/>
          <w:b/>
          <w:u w:val="single"/>
        </w:rPr>
        <w:t>2</w:t>
      </w:r>
      <w:r w:rsidR="00C052CE" w:rsidRPr="00376443">
        <w:rPr>
          <w:rFonts w:cs="Arial"/>
          <w:b/>
          <w:u w:val="single"/>
        </w:rPr>
        <w:t>/</w:t>
      </w:r>
      <w:r w:rsidR="00365778" w:rsidRPr="00376443">
        <w:rPr>
          <w:rFonts w:cs="Arial"/>
          <w:b/>
          <w:u w:val="single"/>
        </w:rPr>
        <w:t>0</w:t>
      </w:r>
      <w:r w:rsidR="00A16A84" w:rsidRPr="00376443">
        <w:rPr>
          <w:rFonts w:cs="Arial"/>
          <w:b/>
          <w:u w:val="single"/>
        </w:rPr>
        <w:t>5</w:t>
      </w:r>
      <w:r w:rsidR="00365778" w:rsidRPr="00376443">
        <w:rPr>
          <w:rFonts w:cs="Arial"/>
          <w:b/>
          <w:u w:val="single"/>
        </w:rPr>
        <w:t>-2022</w:t>
      </w:r>
      <w:r w:rsidR="00042A28" w:rsidRPr="00376443">
        <w:rPr>
          <w:rFonts w:cs="Arial"/>
          <w:b/>
          <w:u w:val="single"/>
        </w:rPr>
        <w:t>:</w:t>
      </w:r>
      <w:r w:rsidR="00C052CE" w:rsidRPr="00376443">
        <w:rPr>
          <w:rFonts w:cs="Arial"/>
          <w:bCs/>
        </w:rPr>
        <w:tab/>
      </w:r>
    </w:p>
    <w:p w14:paraId="75BAA8D5" w14:textId="4A5F8D6B" w:rsidR="00C052CE" w:rsidRPr="00376443" w:rsidRDefault="00C052CE"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A16A84" w:rsidRPr="00376443">
        <w:rPr>
          <w:rFonts w:cs="Arial"/>
          <w:bCs/>
          <w:i/>
          <w:iCs/>
        </w:rPr>
        <w:t>Krantz</w:t>
      </w:r>
    </w:p>
    <w:p w14:paraId="45BAF093" w14:textId="58C2500A" w:rsidR="001A5911" w:rsidRPr="00376443" w:rsidRDefault="00C052CE" w:rsidP="00376443">
      <w:pPr>
        <w:spacing w:line="276" w:lineRule="auto"/>
        <w:rPr>
          <w:rFonts w:cs="Arial"/>
          <w:bCs/>
          <w:i/>
          <w:iCs/>
        </w:rPr>
      </w:pPr>
      <w:r w:rsidRPr="00376443">
        <w:rPr>
          <w:rFonts w:cs="Arial"/>
          <w:bCs/>
          <w:i/>
          <w:iCs/>
        </w:rPr>
        <w:t>Seconded By:</w:t>
      </w:r>
      <w:r w:rsidRPr="00376443">
        <w:rPr>
          <w:rFonts w:cs="Arial"/>
          <w:bCs/>
          <w:i/>
          <w:iCs/>
        </w:rPr>
        <w:tab/>
      </w:r>
      <w:r w:rsidR="00A16A84" w:rsidRPr="00376443">
        <w:rPr>
          <w:rFonts w:cs="Arial"/>
          <w:bCs/>
          <w:i/>
          <w:iCs/>
        </w:rPr>
        <w:t>Horner</w:t>
      </w:r>
    </w:p>
    <w:p w14:paraId="3C5C5C53" w14:textId="77777777" w:rsidR="00C052CE" w:rsidRPr="00376443" w:rsidRDefault="00C052CE" w:rsidP="00376443">
      <w:pPr>
        <w:spacing w:line="276" w:lineRule="auto"/>
        <w:rPr>
          <w:rFonts w:cs="Arial"/>
          <w:bCs/>
          <w:i/>
          <w:iCs/>
        </w:rPr>
      </w:pPr>
    </w:p>
    <w:p w14:paraId="3E4E9FBD" w14:textId="37B00BFB" w:rsidR="00C052CE" w:rsidRPr="00376443" w:rsidRDefault="00C052CE" w:rsidP="00376443">
      <w:pPr>
        <w:spacing w:line="276" w:lineRule="auto"/>
        <w:rPr>
          <w:rFonts w:cs="Arial"/>
          <w:bCs/>
          <w:i/>
          <w:iCs/>
        </w:rPr>
      </w:pPr>
      <w:r w:rsidRPr="00376443">
        <w:rPr>
          <w:rFonts w:cs="Arial"/>
          <w:bCs/>
          <w:i/>
          <w:iCs/>
        </w:rPr>
        <w:t xml:space="preserve">“That the persons representing the </w:t>
      </w:r>
      <w:r w:rsidR="00C57FF0" w:rsidRPr="00376443">
        <w:rPr>
          <w:rFonts w:cs="Arial"/>
          <w:bCs/>
          <w:i/>
          <w:iCs/>
        </w:rPr>
        <w:t>a</w:t>
      </w:r>
      <w:r w:rsidRPr="00376443">
        <w:rPr>
          <w:rFonts w:cs="Arial"/>
          <w:bCs/>
          <w:i/>
          <w:iCs/>
        </w:rPr>
        <w:t xml:space="preserve">pplications listed on the </w:t>
      </w:r>
      <w:r w:rsidR="006D28A2" w:rsidRPr="00376443">
        <w:rPr>
          <w:rFonts w:cs="Arial"/>
          <w:bCs/>
          <w:i/>
          <w:iCs/>
        </w:rPr>
        <w:t>a</w:t>
      </w:r>
      <w:r w:rsidRPr="00376443">
        <w:rPr>
          <w:rFonts w:cs="Arial"/>
          <w:bCs/>
          <w:i/>
          <w:iCs/>
        </w:rPr>
        <w:t>genda be invited to address the Commission.”</w:t>
      </w:r>
    </w:p>
    <w:p w14:paraId="6952E95A" w14:textId="77777777" w:rsidR="00C052CE" w:rsidRPr="00376443" w:rsidRDefault="00C052CE" w:rsidP="00376443">
      <w:pPr>
        <w:spacing w:line="276" w:lineRule="auto"/>
        <w:rPr>
          <w:rFonts w:cs="Arial"/>
          <w:bCs/>
          <w:i/>
          <w:iCs/>
        </w:rPr>
      </w:pPr>
    </w:p>
    <w:p w14:paraId="2CCF1DC7" w14:textId="0A5737AE" w:rsidR="00C052CE" w:rsidRPr="00376443" w:rsidRDefault="00C052CE" w:rsidP="00376443">
      <w:pPr>
        <w:spacing w:line="276" w:lineRule="auto"/>
        <w:jc w:val="right"/>
        <w:rPr>
          <w:rFonts w:cs="Arial"/>
          <w:b/>
          <w:i/>
          <w:iCs/>
        </w:rPr>
      </w:pPr>
      <w:r w:rsidRPr="00376443">
        <w:rPr>
          <w:rFonts w:cs="Arial"/>
          <w:b/>
          <w:i/>
          <w:iCs/>
        </w:rPr>
        <w:t>Motion Carried</w:t>
      </w:r>
    </w:p>
    <w:p w14:paraId="7008A041" w14:textId="77C85E6B" w:rsidR="00D13627" w:rsidRPr="00376443" w:rsidRDefault="00D13627" w:rsidP="00376443">
      <w:pPr>
        <w:spacing w:line="276" w:lineRule="auto"/>
        <w:rPr>
          <w:rFonts w:cs="Arial"/>
          <w:bCs/>
        </w:rPr>
      </w:pPr>
    </w:p>
    <w:p w14:paraId="5CDB1E96" w14:textId="77777777" w:rsidR="006D28A2" w:rsidRPr="00376443" w:rsidRDefault="006D28A2" w:rsidP="00376443">
      <w:pPr>
        <w:spacing w:line="276" w:lineRule="auto"/>
        <w:rPr>
          <w:rFonts w:cs="Arial"/>
          <w:bCs/>
        </w:rPr>
      </w:pPr>
    </w:p>
    <w:p w14:paraId="0B2B8141" w14:textId="77777777" w:rsidR="00F158C5" w:rsidRPr="00376443" w:rsidRDefault="00F158C5" w:rsidP="00376443">
      <w:pPr>
        <w:spacing w:line="276" w:lineRule="auto"/>
        <w:rPr>
          <w:rFonts w:cs="Arial"/>
          <w:b/>
        </w:rPr>
      </w:pPr>
      <w:r w:rsidRPr="00376443">
        <w:rPr>
          <w:rFonts w:cs="Arial"/>
        </w:rPr>
        <w:br w:type="page"/>
      </w:r>
    </w:p>
    <w:p w14:paraId="6427A5A1" w14:textId="77D6EC13" w:rsidR="001F66F7" w:rsidRPr="00376443" w:rsidRDefault="001F66F7" w:rsidP="00376443">
      <w:pPr>
        <w:pStyle w:val="Heading2"/>
        <w:spacing w:line="276" w:lineRule="auto"/>
        <w:rPr>
          <w:sz w:val="24"/>
          <w:szCs w:val="24"/>
        </w:rPr>
      </w:pPr>
      <w:r w:rsidRPr="00376443">
        <w:rPr>
          <w:sz w:val="24"/>
          <w:szCs w:val="24"/>
        </w:rPr>
        <w:lastRenderedPageBreak/>
        <w:t>CONFLICTS OF INTEREST – Declaration of Conflicts of Interest</w:t>
      </w:r>
    </w:p>
    <w:p w14:paraId="6CACE517" w14:textId="23B9E2BC" w:rsidR="00DF6D6F" w:rsidRPr="00376443" w:rsidRDefault="00D00330" w:rsidP="00376443">
      <w:pPr>
        <w:pStyle w:val="Heading2"/>
        <w:tabs>
          <w:tab w:val="clear" w:pos="2160"/>
          <w:tab w:val="left" w:pos="0"/>
        </w:tabs>
        <w:spacing w:line="276" w:lineRule="auto"/>
        <w:jc w:val="both"/>
        <w:rPr>
          <w:sz w:val="24"/>
          <w:szCs w:val="24"/>
        </w:rPr>
      </w:pPr>
      <w:r w:rsidRPr="00376443">
        <w:rPr>
          <w:b w:val="0"/>
          <w:bCs/>
          <w:sz w:val="24"/>
          <w:szCs w:val="24"/>
        </w:rPr>
        <w:t>None</w:t>
      </w:r>
      <w:r w:rsidR="00A356D9" w:rsidRPr="00376443">
        <w:rPr>
          <w:b w:val="0"/>
          <w:bCs/>
          <w:sz w:val="24"/>
          <w:szCs w:val="24"/>
        </w:rPr>
        <w:t>.</w:t>
      </w:r>
    </w:p>
    <w:p w14:paraId="75762233" w14:textId="0C9E1116" w:rsidR="00B639D3" w:rsidRPr="00376443" w:rsidRDefault="00B639D3" w:rsidP="00376443">
      <w:pPr>
        <w:pStyle w:val="Heading2"/>
        <w:spacing w:line="276" w:lineRule="auto"/>
        <w:jc w:val="both"/>
        <w:rPr>
          <w:b w:val="0"/>
          <w:bCs/>
          <w:sz w:val="24"/>
          <w:szCs w:val="24"/>
        </w:rPr>
      </w:pPr>
    </w:p>
    <w:p w14:paraId="27022FB1" w14:textId="77777777" w:rsidR="007C7D7D" w:rsidRPr="00376443" w:rsidRDefault="007C7D7D" w:rsidP="00376443">
      <w:pPr>
        <w:spacing w:line="276" w:lineRule="auto"/>
        <w:rPr>
          <w:rFonts w:cs="Arial"/>
        </w:rPr>
      </w:pPr>
    </w:p>
    <w:p w14:paraId="136347AC" w14:textId="45A21115" w:rsidR="000F4A8A" w:rsidRPr="00376443" w:rsidRDefault="00A951D8" w:rsidP="00376443">
      <w:pPr>
        <w:pStyle w:val="Heading2"/>
        <w:spacing w:line="276" w:lineRule="auto"/>
        <w:jc w:val="both"/>
        <w:rPr>
          <w:sz w:val="24"/>
          <w:szCs w:val="24"/>
        </w:rPr>
      </w:pPr>
      <w:r w:rsidRPr="00376443">
        <w:rPr>
          <w:sz w:val="24"/>
          <w:szCs w:val="24"/>
        </w:rPr>
        <w:t xml:space="preserve">DISCUSSION AGENDA: A and B PACKAGES </w:t>
      </w:r>
    </w:p>
    <w:p w14:paraId="4162C5EB" w14:textId="13147899" w:rsidR="00A951D8" w:rsidRPr="00376443" w:rsidRDefault="00A951D8" w:rsidP="00376443">
      <w:pPr>
        <w:pStyle w:val="Heading2"/>
        <w:spacing w:line="276" w:lineRule="auto"/>
        <w:jc w:val="both"/>
        <w:rPr>
          <w:sz w:val="24"/>
          <w:szCs w:val="24"/>
        </w:rPr>
      </w:pPr>
      <w:r w:rsidRPr="00376443">
        <w:rPr>
          <w:sz w:val="24"/>
          <w:szCs w:val="24"/>
        </w:rPr>
        <w:t>(</w:t>
      </w:r>
      <w:r w:rsidRPr="00376443">
        <w:rPr>
          <w:i/>
          <w:sz w:val="24"/>
          <w:szCs w:val="24"/>
        </w:rPr>
        <w:t>Staff Reports, External submissions)</w:t>
      </w:r>
    </w:p>
    <w:p w14:paraId="0648514B" w14:textId="774DCE08" w:rsidR="008850A0" w:rsidRPr="00376443" w:rsidRDefault="008850A0" w:rsidP="00376443">
      <w:pPr>
        <w:spacing w:line="276" w:lineRule="auto"/>
        <w:rPr>
          <w:rFonts w:cs="Arial"/>
          <w:b/>
          <w:u w:val="single"/>
        </w:rPr>
      </w:pPr>
    </w:p>
    <w:p w14:paraId="29280EC3" w14:textId="69629704" w:rsidR="00562BE0" w:rsidRPr="00376443" w:rsidRDefault="006D3E96" w:rsidP="00376443">
      <w:pPr>
        <w:pStyle w:val="Heading2"/>
        <w:spacing w:line="276" w:lineRule="auto"/>
        <w:rPr>
          <w:sz w:val="24"/>
          <w:szCs w:val="24"/>
          <w:u w:val="single"/>
        </w:rPr>
      </w:pPr>
      <w:r w:rsidRPr="00376443">
        <w:rPr>
          <w:sz w:val="24"/>
          <w:szCs w:val="24"/>
          <w:u w:val="single"/>
        </w:rPr>
        <w:t>A</w:t>
      </w:r>
      <w:r w:rsidR="00562BE0" w:rsidRPr="00376443">
        <w:rPr>
          <w:sz w:val="24"/>
          <w:szCs w:val="24"/>
          <w:u w:val="single"/>
        </w:rPr>
        <w:t>1</w:t>
      </w:r>
    </w:p>
    <w:p w14:paraId="2A1B9175" w14:textId="77777777" w:rsidR="000E1219" w:rsidRPr="00376443" w:rsidRDefault="000E1219" w:rsidP="00376443">
      <w:pPr>
        <w:spacing w:line="276" w:lineRule="auto"/>
        <w:rPr>
          <w:rFonts w:cs="Arial"/>
          <w:b/>
        </w:rPr>
      </w:pPr>
      <w:r w:rsidRPr="00376443">
        <w:rPr>
          <w:rFonts w:cs="Arial"/>
          <w:b/>
        </w:rPr>
        <w:t xml:space="preserve">Urban Hamilton Official Plan Amendment and Zoning By-law Amendment for Proposed Residential Development, 299-307 John Street South and </w:t>
      </w:r>
      <w:r w:rsidRPr="00376443">
        <w:rPr>
          <w:rFonts w:cs="Arial"/>
          <w:b/>
        </w:rPr>
        <w:br w:type="textWrapping" w:clear="all"/>
        <w:t>97 St. Joseph’s Drive, City of Hamilton</w:t>
      </w:r>
    </w:p>
    <w:p w14:paraId="4542CF41" w14:textId="726AD536" w:rsidR="001E44E7" w:rsidRPr="00376443" w:rsidRDefault="00796BAA" w:rsidP="00376443">
      <w:pPr>
        <w:spacing w:line="276" w:lineRule="auto"/>
        <w:rPr>
          <w:rFonts w:cs="Arial"/>
        </w:rPr>
      </w:pPr>
      <w:r>
        <w:rPr>
          <w:rFonts w:cs="Arial"/>
        </w:rPr>
        <w:pict w14:anchorId="1B7A7E0F">
          <v:rect id="_x0000_i1025" style="width:468pt;height:1.5pt" o:hralign="center" o:hrstd="t" o:hrnoshade="t" o:hr="t" fillcolor="#31849b" stroked="f"/>
        </w:pict>
      </w:r>
    </w:p>
    <w:p w14:paraId="3ECE01B8" w14:textId="77777777" w:rsidR="009A7E43" w:rsidRPr="00376443" w:rsidRDefault="009A7E43" w:rsidP="00376443">
      <w:pPr>
        <w:pStyle w:val="Heading2"/>
        <w:spacing w:line="276" w:lineRule="auto"/>
        <w:rPr>
          <w:sz w:val="24"/>
          <w:szCs w:val="24"/>
          <w:lang w:val="en-US"/>
        </w:rPr>
      </w:pPr>
    </w:p>
    <w:p w14:paraId="23A7A97A" w14:textId="1830798F" w:rsidR="00C7639E" w:rsidRPr="00376443" w:rsidRDefault="00C7639E" w:rsidP="00376443">
      <w:pPr>
        <w:pStyle w:val="Heading2"/>
        <w:spacing w:line="276" w:lineRule="auto"/>
        <w:rPr>
          <w:sz w:val="24"/>
          <w:szCs w:val="24"/>
        </w:rPr>
      </w:pPr>
      <w:r w:rsidRPr="00376443">
        <w:rPr>
          <w:sz w:val="24"/>
          <w:szCs w:val="24"/>
        </w:rPr>
        <w:t xml:space="preserve">PROPOSAL: </w:t>
      </w:r>
    </w:p>
    <w:p w14:paraId="428BEAC8" w14:textId="557C414F" w:rsidR="00EF19EC" w:rsidRPr="00376443" w:rsidRDefault="00EF19EC" w:rsidP="00376443">
      <w:pPr>
        <w:spacing w:line="276" w:lineRule="auto"/>
        <w:rPr>
          <w:rFonts w:cs="Arial"/>
        </w:rPr>
      </w:pPr>
      <w:r w:rsidRPr="00376443">
        <w:rPr>
          <w:rFonts w:cs="Arial"/>
        </w:rPr>
        <w:t>To amend the City of Hamilton Zoning By-law and the Urban Hamilton Official Plan to construct three mixed-use towers of 25, 24 and 22 storeys in height, connected by a podium varying between three and four storeys at 299-307 John Street South &amp; 97 St. Joseph’s Drive in the City of Hamilton. The proposal includes 773 residential units, 708 parking spaces and 1,587 square metres of commercial area.</w:t>
      </w:r>
    </w:p>
    <w:p w14:paraId="1AE24DEA" w14:textId="77777777" w:rsidR="00AC1759" w:rsidRPr="00376443" w:rsidRDefault="00AC1759" w:rsidP="00376443">
      <w:pPr>
        <w:spacing w:line="276" w:lineRule="auto"/>
        <w:rPr>
          <w:rFonts w:cs="Arial"/>
        </w:rPr>
      </w:pPr>
    </w:p>
    <w:p w14:paraId="4533A795" w14:textId="7DBED273" w:rsidR="00AC1759" w:rsidRPr="00376443" w:rsidRDefault="00AC1759" w:rsidP="00376443">
      <w:pPr>
        <w:pStyle w:val="Heading2"/>
        <w:tabs>
          <w:tab w:val="clear" w:pos="2160"/>
          <w:tab w:val="left" w:pos="1350"/>
        </w:tabs>
        <w:spacing w:line="276" w:lineRule="auto"/>
        <w:rPr>
          <w:sz w:val="24"/>
          <w:szCs w:val="24"/>
        </w:rPr>
      </w:pPr>
      <w:r w:rsidRPr="00376443">
        <w:rPr>
          <w:sz w:val="24"/>
          <w:szCs w:val="24"/>
        </w:rPr>
        <w:t>RECOMMENDATION</w:t>
      </w:r>
      <w:r w:rsidR="00F158C5" w:rsidRPr="00376443">
        <w:rPr>
          <w:sz w:val="24"/>
          <w:szCs w:val="24"/>
        </w:rPr>
        <w:t>:</w:t>
      </w:r>
    </w:p>
    <w:p w14:paraId="69B0E46E" w14:textId="77777777" w:rsidR="00AC1759" w:rsidRPr="00376443" w:rsidRDefault="00AC1759" w:rsidP="00376443">
      <w:pPr>
        <w:spacing w:line="276" w:lineRule="auto"/>
        <w:rPr>
          <w:rFonts w:cs="Arial"/>
          <w:lang w:eastAsia="en-US"/>
        </w:rPr>
      </w:pPr>
      <w:r w:rsidRPr="00376443">
        <w:rPr>
          <w:rFonts w:cs="Arial"/>
        </w:rPr>
        <w:t xml:space="preserve">That the Niagara Escarpment Commission obtain party status in Ontario Land Tribunal case OLT-21-001723 (official plan amendment) and OLT-21-001724 (zoning bylaw amendment) to oppose and/or seek to reduce the height of </w:t>
      </w:r>
      <w:r w:rsidRPr="00376443">
        <w:rPr>
          <w:rFonts w:cs="Arial"/>
          <w:lang w:eastAsia="en-US"/>
        </w:rPr>
        <w:t>three 22 to 25 storey towers at 299-307 John Street South &amp; 97 St. Joseph’s Drive in the City of Hamilton, to uphold the Niagara Escarpment Plan and reduce visual impacts on the Escarpment.</w:t>
      </w:r>
    </w:p>
    <w:p w14:paraId="300E5FF9" w14:textId="32849DB6" w:rsidR="00EF19EC" w:rsidRPr="00376443" w:rsidRDefault="00EF19EC" w:rsidP="00376443">
      <w:pPr>
        <w:spacing w:line="276" w:lineRule="auto"/>
        <w:rPr>
          <w:rFonts w:cs="Arial"/>
          <w:lang w:val="en-US"/>
        </w:rPr>
      </w:pPr>
    </w:p>
    <w:p w14:paraId="43297382" w14:textId="25B42091" w:rsidR="00373DA3" w:rsidRPr="00376443" w:rsidRDefault="00373DA3" w:rsidP="00376443">
      <w:pPr>
        <w:spacing w:line="276" w:lineRule="auto"/>
        <w:rPr>
          <w:rFonts w:cs="Arial"/>
          <w:u w:val="single"/>
        </w:rPr>
      </w:pPr>
      <w:r w:rsidRPr="00376443">
        <w:rPr>
          <w:rFonts w:cs="Arial"/>
          <w:u w:val="single"/>
        </w:rPr>
        <w:t>Note:</w:t>
      </w:r>
    </w:p>
    <w:p w14:paraId="0A521114" w14:textId="5BD6CF2E" w:rsidR="00373DA3" w:rsidRPr="00376443" w:rsidRDefault="00AC1759" w:rsidP="00376443">
      <w:pPr>
        <w:spacing w:line="276" w:lineRule="auto"/>
        <w:rPr>
          <w:rFonts w:cs="Arial"/>
        </w:rPr>
      </w:pPr>
      <w:r w:rsidRPr="00376443">
        <w:rPr>
          <w:rFonts w:cs="Arial"/>
        </w:rPr>
        <w:t>Andrej Obradovic</w:t>
      </w:r>
      <w:r w:rsidR="00373DA3" w:rsidRPr="00376443">
        <w:rPr>
          <w:rFonts w:cs="Arial"/>
        </w:rPr>
        <w:t>, Senior</w:t>
      </w:r>
      <w:r w:rsidRPr="00376443">
        <w:rPr>
          <w:rFonts w:cs="Arial"/>
        </w:rPr>
        <w:t xml:space="preserve"> Planner</w:t>
      </w:r>
      <w:r w:rsidR="00373DA3" w:rsidRPr="00376443">
        <w:rPr>
          <w:rFonts w:cs="Arial"/>
        </w:rPr>
        <w:t xml:space="preserve">, </w:t>
      </w:r>
      <w:r w:rsidR="00A5230E" w:rsidRPr="00376443">
        <w:rPr>
          <w:rFonts w:cs="Arial"/>
        </w:rPr>
        <w:t xml:space="preserve">and Karen Bannister, Landscape Architect, </w:t>
      </w:r>
      <w:r w:rsidR="00373DA3" w:rsidRPr="00376443">
        <w:rPr>
          <w:rFonts w:cs="Arial"/>
        </w:rPr>
        <w:t>presented and answered questions.</w:t>
      </w:r>
    </w:p>
    <w:p w14:paraId="6609DB11" w14:textId="434C873E" w:rsidR="00373DA3" w:rsidRPr="00376443" w:rsidRDefault="00373DA3" w:rsidP="00376443">
      <w:pPr>
        <w:spacing w:line="276" w:lineRule="auto"/>
        <w:rPr>
          <w:rFonts w:cs="Arial"/>
        </w:rPr>
      </w:pPr>
    </w:p>
    <w:p w14:paraId="0BBE450F" w14:textId="6518250B" w:rsidR="00D609E1" w:rsidRPr="00376443" w:rsidRDefault="007879B2" w:rsidP="00376443">
      <w:pPr>
        <w:spacing w:line="276" w:lineRule="auto"/>
        <w:rPr>
          <w:rFonts w:cs="Arial"/>
          <w:bCs/>
        </w:rPr>
      </w:pPr>
      <w:r w:rsidRPr="00376443">
        <w:rPr>
          <w:rFonts w:cs="Arial"/>
          <w:b/>
          <w:u w:val="single"/>
        </w:rPr>
        <w:t>R</w:t>
      </w:r>
      <w:r w:rsidR="00365778" w:rsidRPr="00376443">
        <w:rPr>
          <w:rFonts w:cs="Arial"/>
          <w:b/>
          <w:u w:val="single"/>
        </w:rPr>
        <w:t>815</w:t>
      </w:r>
      <w:r w:rsidR="00D609E1" w:rsidRPr="00376443">
        <w:rPr>
          <w:rFonts w:cs="Arial"/>
          <w:b/>
          <w:u w:val="single"/>
        </w:rPr>
        <w:t>R</w:t>
      </w:r>
      <w:r w:rsidR="00662B88" w:rsidRPr="00376443">
        <w:rPr>
          <w:rFonts w:cs="Arial"/>
          <w:b/>
          <w:u w:val="single"/>
        </w:rPr>
        <w:t>3</w:t>
      </w:r>
      <w:r w:rsidR="00D609E1" w:rsidRPr="00376443">
        <w:rPr>
          <w:rFonts w:cs="Arial"/>
          <w:b/>
          <w:u w:val="single"/>
        </w:rPr>
        <w:t>/</w:t>
      </w:r>
      <w:r w:rsidR="00365778" w:rsidRPr="00376443">
        <w:rPr>
          <w:rFonts w:cs="Arial"/>
          <w:b/>
          <w:u w:val="single"/>
        </w:rPr>
        <w:t>0</w:t>
      </w:r>
      <w:r w:rsidR="00A16A84" w:rsidRPr="00376443">
        <w:rPr>
          <w:rFonts w:cs="Arial"/>
          <w:b/>
          <w:u w:val="single"/>
        </w:rPr>
        <w:t>5</w:t>
      </w:r>
      <w:r w:rsidR="00365778" w:rsidRPr="00376443">
        <w:rPr>
          <w:rFonts w:cs="Arial"/>
          <w:b/>
          <w:u w:val="single"/>
        </w:rPr>
        <w:t>-2022</w:t>
      </w:r>
      <w:r w:rsidR="00D609E1" w:rsidRPr="00376443">
        <w:rPr>
          <w:rFonts w:cs="Arial"/>
          <w:b/>
          <w:u w:val="single"/>
        </w:rPr>
        <w:t>:</w:t>
      </w:r>
      <w:r w:rsidR="00D609E1" w:rsidRPr="00376443">
        <w:rPr>
          <w:rFonts w:cs="Arial"/>
          <w:bCs/>
        </w:rPr>
        <w:tab/>
      </w:r>
    </w:p>
    <w:p w14:paraId="1D6BF8D7" w14:textId="2156E3B0" w:rsidR="00D609E1" w:rsidRPr="00376443" w:rsidRDefault="00D609E1"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DE31F5" w:rsidRPr="00376443">
        <w:rPr>
          <w:rFonts w:cs="Arial"/>
          <w:bCs/>
          <w:i/>
          <w:iCs/>
        </w:rPr>
        <w:t>Clark</w:t>
      </w:r>
    </w:p>
    <w:p w14:paraId="5235FFE9" w14:textId="4509B8EE" w:rsidR="00D609E1" w:rsidRPr="00376443" w:rsidRDefault="00D609E1" w:rsidP="00376443">
      <w:pPr>
        <w:spacing w:line="276" w:lineRule="auto"/>
        <w:rPr>
          <w:rFonts w:cs="Arial"/>
          <w:bCs/>
          <w:i/>
          <w:iCs/>
        </w:rPr>
      </w:pPr>
      <w:r w:rsidRPr="00376443">
        <w:rPr>
          <w:rFonts w:cs="Arial"/>
          <w:bCs/>
          <w:i/>
          <w:iCs/>
        </w:rPr>
        <w:t>Seconded By:</w:t>
      </w:r>
      <w:r w:rsidR="00002025" w:rsidRPr="00376443">
        <w:rPr>
          <w:rFonts w:cs="Arial"/>
          <w:bCs/>
          <w:i/>
          <w:iCs/>
        </w:rPr>
        <w:tab/>
      </w:r>
      <w:r w:rsidR="00DE31F5" w:rsidRPr="00376443">
        <w:rPr>
          <w:rFonts w:cs="Arial"/>
          <w:bCs/>
          <w:i/>
          <w:iCs/>
        </w:rPr>
        <w:t>Mackenzie</w:t>
      </w:r>
    </w:p>
    <w:p w14:paraId="5E940929" w14:textId="77777777" w:rsidR="00EE113B" w:rsidRPr="00376443" w:rsidRDefault="00EE113B" w:rsidP="00376443">
      <w:pPr>
        <w:spacing w:line="276" w:lineRule="auto"/>
        <w:rPr>
          <w:rFonts w:cs="Arial"/>
          <w:bCs/>
          <w:i/>
          <w:iCs/>
        </w:rPr>
      </w:pPr>
    </w:p>
    <w:p w14:paraId="3C931938" w14:textId="7A2E16AA" w:rsidR="00D609E1" w:rsidRPr="00376443" w:rsidRDefault="00BC60AC" w:rsidP="00376443">
      <w:pPr>
        <w:spacing w:line="276" w:lineRule="auto"/>
        <w:rPr>
          <w:rFonts w:cs="Arial"/>
          <w:bCs/>
          <w:i/>
          <w:iCs/>
        </w:rPr>
      </w:pPr>
      <w:r w:rsidRPr="00376443">
        <w:rPr>
          <w:rFonts w:cs="Arial"/>
          <w:i/>
          <w:iCs/>
        </w:rPr>
        <w:t>“</w:t>
      </w:r>
      <w:r w:rsidR="00ED7BB4" w:rsidRPr="00376443">
        <w:rPr>
          <w:rFonts w:cs="Arial"/>
          <w:i/>
          <w:iCs/>
        </w:rPr>
        <w:t xml:space="preserve">That </w:t>
      </w:r>
      <w:r w:rsidR="00DC25DA" w:rsidRPr="00376443">
        <w:rPr>
          <w:rFonts w:cs="Arial"/>
          <w:i/>
          <w:iCs/>
        </w:rPr>
        <w:t xml:space="preserve">Niagara Escarpment Commission obtain party status in Ontario Land Tribunal case OLT-21-001723 (official plan amendment) and OLT-21-001724 (zoning bylaw amendment) to oppose and/or seek to reduce the height of </w:t>
      </w:r>
      <w:r w:rsidR="00DC25DA" w:rsidRPr="00376443">
        <w:rPr>
          <w:rFonts w:cs="Arial"/>
          <w:i/>
          <w:iCs/>
          <w:lang w:eastAsia="en-US"/>
        </w:rPr>
        <w:t>three 22 to 25 storey towers at 299-307 John Street South &amp; 97 St. Joseph’s Drive in the City of Hamilton, to uphold the Niagara Escarpment Plan and reduce visual impacts on the Escarpment.</w:t>
      </w:r>
      <w:r w:rsidR="00D609E1" w:rsidRPr="00376443">
        <w:rPr>
          <w:rFonts w:cs="Arial"/>
          <w:bCs/>
          <w:i/>
          <w:iCs/>
        </w:rPr>
        <w:t>”</w:t>
      </w:r>
    </w:p>
    <w:p w14:paraId="563BD6EB" w14:textId="77777777" w:rsidR="00A7528C" w:rsidRPr="00376443" w:rsidRDefault="00A7528C" w:rsidP="00376443">
      <w:pPr>
        <w:spacing w:line="276" w:lineRule="auto"/>
        <w:rPr>
          <w:rFonts w:cs="Arial"/>
          <w:b/>
          <w:bCs/>
          <w:u w:val="single"/>
        </w:rPr>
      </w:pPr>
    </w:p>
    <w:p w14:paraId="339ACBD4" w14:textId="77777777" w:rsidR="00F158C5" w:rsidRPr="00376443" w:rsidRDefault="00F158C5" w:rsidP="00376443">
      <w:pPr>
        <w:spacing w:line="276" w:lineRule="auto"/>
        <w:rPr>
          <w:rFonts w:cs="Arial"/>
          <w:b/>
          <w:bCs/>
          <w:u w:val="single"/>
        </w:rPr>
      </w:pPr>
      <w:r w:rsidRPr="00376443">
        <w:rPr>
          <w:rFonts w:cs="Arial"/>
          <w:b/>
          <w:bCs/>
          <w:u w:val="single"/>
        </w:rPr>
        <w:br w:type="page"/>
      </w:r>
    </w:p>
    <w:p w14:paraId="08C54A8D" w14:textId="5AF63D4E" w:rsidR="00870913" w:rsidRPr="00376443" w:rsidRDefault="00870913" w:rsidP="00376443">
      <w:pPr>
        <w:spacing w:line="276" w:lineRule="auto"/>
        <w:rPr>
          <w:rFonts w:cs="Arial"/>
          <w:b/>
          <w:bCs/>
          <w:u w:val="single"/>
          <w:lang w:val="en-US" w:eastAsia="en-US"/>
        </w:rPr>
      </w:pPr>
      <w:r w:rsidRPr="00376443">
        <w:rPr>
          <w:rFonts w:cs="Arial"/>
          <w:b/>
          <w:bCs/>
          <w:u w:val="single"/>
        </w:rPr>
        <w:lastRenderedPageBreak/>
        <w:t>For the Motion: 1</w:t>
      </w:r>
      <w:r w:rsidR="00231DB3" w:rsidRPr="00376443">
        <w:rPr>
          <w:rFonts w:cs="Arial"/>
          <w:b/>
          <w:bCs/>
          <w:u w:val="single"/>
        </w:rPr>
        <w:t>4</w:t>
      </w:r>
      <w:r w:rsidRPr="00376443">
        <w:rPr>
          <w:rFonts w:cs="Arial"/>
          <w:b/>
          <w:bCs/>
          <w:u w:val="single"/>
        </w:rPr>
        <w:t xml:space="preserve"> votes</w:t>
      </w:r>
    </w:p>
    <w:p w14:paraId="13C9C77C" w14:textId="58E964C1" w:rsidR="00870913" w:rsidRPr="00376443" w:rsidRDefault="00870913" w:rsidP="00376443">
      <w:pPr>
        <w:spacing w:line="276" w:lineRule="auto"/>
        <w:rPr>
          <w:rFonts w:cs="Arial"/>
        </w:rPr>
      </w:pPr>
      <w:r w:rsidRPr="00376443">
        <w:rPr>
          <w:rFonts w:cs="Arial"/>
        </w:rPr>
        <w:t>Burton, Clark, Curley, Driedger, Gibson, Golden, Horner, Hutcheon, Krantz, Mackenzie, McKinlay, McQueen, Vida</w:t>
      </w:r>
      <w:r w:rsidR="00872ADB" w:rsidRPr="00376443">
        <w:rPr>
          <w:rFonts w:cs="Arial"/>
        </w:rPr>
        <w:t>, Witteveen</w:t>
      </w:r>
      <w:r w:rsidRPr="00376443">
        <w:rPr>
          <w:rFonts w:cs="Arial"/>
        </w:rPr>
        <w:t>.</w:t>
      </w:r>
    </w:p>
    <w:p w14:paraId="3EF6A5BB" w14:textId="134A6071" w:rsidR="00BF531C" w:rsidRPr="00376443" w:rsidRDefault="00BF531C" w:rsidP="00376443">
      <w:pPr>
        <w:spacing w:line="276" w:lineRule="auto"/>
        <w:rPr>
          <w:rFonts w:cs="Arial"/>
        </w:rPr>
      </w:pPr>
    </w:p>
    <w:p w14:paraId="1740CDEE" w14:textId="77777777" w:rsidR="00870913" w:rsidRPr="00376443" w:rsidRDefault="00870913" w:rsidP="00376443">
      <w:pPr>
        <w:spacing w:line="276" w:lineRule="auto"/>
        <w:rPr>
          <w:rFonts w:cs="Arial"/>
          <w:b/>
          <w:bCs/>
          <w:u w:val="single"/>
        </w:rPr>
      </w:pPr>
      <w:r w:rsidRPr="00376443">
        <w:rPr>
          <w:rFonts w:cs="Arial"/>
          <w:b/>
          <w:bCs/>
          <w:u w:val="single"/>
        </w:rPr>
        <w:t>Against the Motion: 0 votes</w:t>
      </w:r>
    </w:p>
    <w:p w14:paraId="2C28D284" w14:textId="77777777" w:rsidR="00870913" w:rsidRPr="00376443" w:rsidRDefault="00870913" w:rsidP="00376443">
      <w:pPr>
        <w:spacing w:line="276" w:lineRule="auto"/>
        <w:rPr>
          <w:rFonts w:cs="Arial"/>
        </w:rPr>
      </w:pPr>
      <w:r w:rsidRPr="00376443">
        <w:rPr>
          <w:rFonts w:cs="Arial"/>
        </w:rPr>
        <w:t>None.</w:t>
      </w:r>
    </w:p>
    <w:p w14:paraId="3520EE7E" w14:textId="77777777" w:rsidR="00870913" w:rsidRPr="00376443" w:rsidRDefault="00870913" w:rsidP="00376443">
      <w:pPr>
        <w:spacing w:line="276" w:lineRule="auto"/>
        <w:rPr>
          <w:rFonts w:cs="Arial"/>
        </w:rPr>
      </w:pPr>
    </w:p>
    <w:p w14:paraId="4B6A17C3" w14:textId="77777777" w:rsidR="00870913" w:rsidRPr="00376443" w:rsidRDefault="00870913" w:rsidP="00376443">
      <w:pPr>
        <w:spacing w:line="276" w:lineRule="auto"/>
        <w:jc w:val="right"/>
        <w:rPr>
          <w:rFonts w:cs="Arial"/>
          <w:b/>
          <w:i/>
          <w:iCs/>
        </w:rPr>
      </w:pPr>
      <w:r w:rsidRPr="00376443">
        <w:rPr>
          <w:rFonts w:cs="Arial"/>
          <w:b/>
          <w:i/>
          <w:iCs/>
        </w:rPr>
        <w:t>Motion Carried</w:t>
      </w:r>
    </w:p>
    <w:p w14:paraId="1CB9D865" w14:textId="77777777" w:rsidR="007C7D7D" w:rsidRPr="00376443" w:rsidRDefault="007C7D7D" w:rsidP="00376443">
      <w:pPr>
        <w:spacing w:line="276" w:lineRule="auto"/>
        <w:jc w:val="both"/>
        <w:rPr>
          <w:rFonts w:cs="Arial"/>
          <w:b/>
          <w:bCs/>
          <w:lang w:val="en-US"/>
        </w:rPr>
      </w:pPr>
    </w:p>
    <w:p w14:paraId="5FD2A19E" w14:textId="19EC63B5" w:rsidR="00476FCC" w:rsidRPr="00376443" w:rsidRDefault="00476FCC" w:rsidP="00376443">
      <w:pPr>
        <w:spacing w:line="276" w:lineRule="auto"/>
        <w:jc w:val="both"/>
        <w:rPr>
          <w:rFonts w:cs="Arial"/>
          <w:b/>
          <w:bCs/>
          <w:lang w:val="en-US"/>
        </w:rPr>
      </w:pPr>
      <w:r w:rsidRPr="00376443">
        <w:rPr>
          <w:rFonts w:cs="Arial"/>
          <w:b/>
          <w:bCs/>
          <w:lang w:val="en-US"/>
        </w:rPr>
        <w:t>DISCUSSION:</w:t>
      </w:r>
    </w:p>
    <w:p w14:paraId="01D1A689" w14:textId="406F705C" w:rsidR="0079230F" w:rsidRPr="00376443" w:rsidRDefault="0065286C" w:rsidP="00376443">
      <w:pPr>
        <w:spacing w:line="276" w:lineRule="auto"/>
        <w:rPr>
          <w:rFonts w:cs="Arial"/>
          <w:lang w:val="en-US"/>
        </w:rPr>
      </w:pPr>
      <w:r w:rsidRPr="00376443">
        <w:rPr>
          <w:rFonts w:cs="Arial"/>
          <w:lang w:val="en-US"/>
        </w:rPr>
        <w:t>The Commission discussed how the N</w:t>
      </w:r>
      <w:r w:rsidR="002B6994" w:rsidRPr="00376443">
        <w:rPr>
          <w:rFonts w:cs="Arial"/>
          <w:lang w:val="en-US"/>
        </w:rPr>
        <w:t xml:space="preserve">iagara </w:t>
      </w:r>
      <w:r w:rsidRPr="00376443">
        <w:rPr>
          <w:rFonts w:cs="Arial"/>
          <w:lang w:val="en-US"/>
        </w:rPr>
        <w:t>E</w:t>
      </w:r>
      <w:r w:rsidR="002B6994" w:rsidRPr="00376443">
        <w:rPr>
          <w:rFonts w:cs="Arial"/>
          <w:lang w:val="en-US"/>
        </w:rPr>
        <w:t xml:space="preserve">scarpment </w:t>
      </w:r>
      <w:r w:rsidRPr="00376443">
        <w:rPr>
          <w:rFonts w:cs="Arial"/>
          <w:lang w:val="en-US"/>
        </w:rPr>
        <w:t>P</w:t>
      </w:r>
      <w:r w:rsidR="002B6994" w:rsidRPr="00376443">
        <w:rPr>
          <w:rFonts w:cs="Arial"/>
          <w:lang w:val="en-US"/>
        </w:rPr>
        <w:t>lan</w:t>
      </w:r>
      <w:r w:rsidRPr="00376443">
        <w:rPr>
          <w:rFonts w:cs="Arial"/>
          <w:lang w:val="en-US"/>
        </w:rPr>
        <w:t xml:space="preserve"> and City of Hamil</w:t>
      </w:r>
      <w:r w:rsidR="004E61B4" w:rsidRPr="00376443">
        <w:rPr>
          <w:rFonts w:cs="Arial"/>
          <w:lang w:val="en-US"/>
        </w:rPr>
        <w:t>t</w:t>
      </w:r>
      <w:r w:rsidRPr="00376443">
        <w:rPr>
          <w:rFonts w:cs="Arial"/>
          <w:lang w:val="en-US"/>
        </w:rPr>
        <w:t xml:space="preserve">on’s Official Plan </w:t>
      </w:r>
      <w:r w:rsidR="00C43DB5" w:rsidRPr="00376443">
        <w:rPr>
          <w:rFonts w:cs="Arial"/>
          <w:lang w:val="en-US"/>
        </w:rPr>
        <w:t xml:space="preserve">(OP) </w:t>
      </w:r>
      <w:r w:rsidR="00B753A8">
        <w:rPr>
          <w:rFonts w:cs="Arial"/>
          <w:lang w:val="en-US"/>
        </w:rPr>
        <w:t>relate to</w:t>
      </w:r>
      <w:r w:rsidR="00EE4C9D" w:rsidRPr="00376443">
        <w:rPr>
          <w:rFonts w:cs="Arial"/>
          <w:lang w:val="en-US"/>
        </w:rPr>
        <w:t xml:space="preserve"> each other.  A Commissioner asked if staff need to have</w:t>
      </w:r>
      <w:r w:rsidR="00B753A8">
        <w:rPr>
          <w:rFonts w:cs="Arial"/>
          <w:lang w:val="en-US"/>
        </w:rPr>
        <w:t xml:space="preserve"> a</w:t>
      </w:r>
      <w:r w:rsidR="00EE4C9D" w:rsidRPr="00376443">
        <w:rPr>
          <w:rFonts w:cs="Arial"/>
          <w:lang w:val="en-US"/>
        </w:rPr>
        <w:t xml:space="preserve"> role in the </w:t>
      </w:r>
      <w:r w:rsidR="002B6994" w:rsidRPr="00376443">
        <w:rPr>
          <w:rFonts w:cs="Arial"/>
          <w:lang w:val="en-US"/>
        </w:rPr>
        <w:t xml:space="preserve">Ontario Land Tribunal (OLT) </w:t>
      </w:r>
      <w:r w:rsidR="00EE4C9D" w:rsidRPr="00376443">
        <w:rPr>
          <w:rFonts w:cs="Arial"/>
          <w:lang w:val="en-US"/>
        </w:rPr>
        <w:t>hearing if the City</w:t>
      </w:r>
      <w:r w:rsidR="00C43DB5" w:rsidRPr="00376443">
        <w:rPr>
          <w:rFonts w:cs="Arial"/>
          <w:lang w:val="en-US"/>
        </w:rPr>
        <w:t xml:space="preserve">’s OP meets the NEP policies.  </w:t>
      </w:r>
      <w:r w:rsidR="000A2E7C" w:rsidRPr="00376443">
        <w:rPr>
          <w:rFonts w:cs="Arial"/>
          <w:lang w:val="en-US"/>
        </w:rPr>
        <w:t xml:space="preserve">The </w:t>
      </w:r>
      <w:r w:rsidR="009A4058" w:rsidRPr="00376443">
        <w:rPr>
          <w:rFonts w:cs="Arial"/>
          <w:lang w:val="en-US"/>
        </w:rPr>
        <w:t>m</w:t>
      </w:r>
      <w:r w:rsidR="000A2E7C" w:rsidRPr="00376443">
        <w:rPr>
          <w:rFonts w:cs="Arial"/>
          <w:lang w:val="en-US"/>
        </w:rPr>
        <w:t xml:space="preserve">anager </w:t>
      </w:r>
      <w:r w:rsidR="009A4058" w:rsidRPr="00376443">
        <w:rPr>
          <w:rFonts w:cs="Arial"/>
          <w:lang w:val="en-US"/>
        </w:rPr>
        <w:t>advised that the NEC</w:t>
      </w:r>
      <w:r w:rsidR="00B753A8">
        <w:rPr>
          <w:rFonts w:cs="Arial"/>
          <w:lang w:val="en-US"/>
        </w:rPr>
        <w:t xml:space="preserve"> has expertise and</w:t>
      </w:r>
      <w:r w:rsidR="00345221" w:rsidRPr="00376443">
        <w:rPr>
          <w:rFonts w:cs="Arial"/>
          <w:lang w:val="en-US"/>
        </w:rPr>
        <w:t xml:space="preserve"> m</w:t>
      </w:r>
      <w:r w:rsidR="00344340" w:rsidRPr="00376443">
        <w:rPr>
          <w:rFonts w:cs="Arial"/>
          <w:lang w:val="en-US"/>
        </w:rPr>
        <w:t xml:space="preserve">ethodologies </w:t>
      </w:r>
      <w:r w:rsidR="00B753A8">
        <w:rPr>
          <w:rFonts w:cs="Arial"/>
          <w:lang w:val="en-US"/>
        </w:rPr>
        <w:t xml:space="preserve">for assessing visual impacts to address NEP policies in a manner </w:t>
      </w:r>
      <w:r w:rsidR="00344340" w:rsidRPr="00376443">
        <w:rPr>
          <w:rFonts w:cs="Arial"/>
          <w:lang w:val="en-US"/>
        </w:rPr>
        <w:t xml:space="preserve">different than </w:t>
      </w:r>
      <w:r w:rsidR="00B753A8">
        <w:rPr>
          <w:rFonts w:cs="Arial"/>
          <w:lang w:val="en-US"/>
        </w:rPr>
        <w:t xml:space="preserve">the </w:t>
      </w:r>
      <w:r w:rsidR="00344340" w:rsidRPr="00376443">
        <w:rPr>
          <w:rFonts w:cs="Arial"/>
          <w:lang w:val="en-US"/>
        </w:rPr>
        <w:t>City</w:t>
      </w:r>
      <w:r w:rsidR="00B753A8">
        <w:rPr>
          <w:rFonts w:cs="Arial"/>
          <w:lang w:val="en-US"/>
        </w:rPr>
        <w:t xml:space="preserve">’s. For this reason, </w:t>
      </w:r>
      <w:r w:rsidR="00BF7CB1" w:rsidRPr="00376443">
        <w:rPr>
          <w:rFonts w:cs="Arial"/>
          <w:lang w:val="en-US"/>
        </w:rPr>
        <w:t>it is e</w:t>
      </w:r>
      <w:r w:rsidR="00344340" w:rsidRPr="00376443">
        <w:rPr>
          <w:rFonts w:cs="Arial"/>
          <w:lang w:val="en-US"/>
        </w:rPr>
        <w:t xml:space="preserve">ssential to have staff present to uphold the NEP </w:t>
      </w:r>
      <w:r w:rsidR="00B753A8">
        <w:rPr>
          <w:rFonts w:cs="Arial"/>
          <w:lang w:val="en-US"/>
        </w:rPr>
        <w:t>p</w:t>
      </w:r>
      <w:r w:rsidR="00344340" w:rsidRPr="00376443">
        <w:rPr>
          <w:rFonts w:cs="Arial"/>
          <w:lang w:val="en-US"/>
        </w:rPr>
        <w:t>olicies</w:t>
      </w:r>
      <w:r w:rsidR="00B753A8">
        <w:rPr>
          <w:rFonts w:cs="Arial"/>
          <w:lang w:val="en-US"/>
        </w:rPr>
        <w:t>, in addition to City staff defending OP policies</w:t>
      </w:r>
      <w:r w:rsidR="00344340" w:rsidRPr="00376443">
        <w:rPr>
          <w:rFonts w:cs="Arial"/>
          <w:lang w:val="en-US"/>
        </w:rPr>
        <w:t>.</w:t>
      </w:r>
      <w:r w:rsidR="00DC6199" w:rsidRPr="00376443">
        <w:rPr>
          <w:rFonts w:cs="Arial"/>
          <w:lang w:val="en-US"/>
        </w:rPr>
        <w:t xml:space="preserve">  Several Comm</w:t>
      </w:r>
      <w:r w:rsidR="0023018A" w:rsidRPr="00376443">
        <w:rPr>
          <w:rFonts w:cs="Arial"/>
          <w:lang w:val="en-US"/>
        </w:rPr>
        <w:t>i</w:t>
      </w:r>
      <w:r w:rsidR="00DC6199" w:rsidRPr="00376443">
        <w:rPr>
          <w:rFonts w:cs="Arial"/>
          <w:lang w:val="en-US"/>
        </w:rPr>
        <w:t>ssioners noted the need for NEC staff to attend OLT hearings to ensure the NEP is upheld.</w:t>
      </w:r>
      <w:r w:rsidR="00EC4B03" w:rsidRPr="00376443">
        <w:rPr>
          <w:rFonts w:cs="Arial"/>
          <w:lang w:val="en-US"/>
        </w:rPr>
        <w:t xml:space="preserve">  </w:t>
      </w:r>
    </w:p>
    <w:p w14:paraId="75DA3320" w14:textId="77777777" w:rsidR="0079230F" w:rsidRPr="00376443" w:rsidRDefault="0079230F" w:rsidP="00376443">
      <w:pPr>
        <w:spacing w:line="276" w:lineRule="auto"/>
        <w:rPr>
          <w:rFonts w:cs="Arial"/>
          <w:lang w:val="en-US"/>
        </w:rPr>
      </w:pPr>
    </w:p>
    <w:p w14:paraId="18F4EE7D" w14:textId="3E58D03B" w:rsidR="00EC4B03" w:rsidRPr="00376443" w:rsidRDefault="00EC4B03" w:rsidP="00376443">
      <w:pPr>
        <w:spacing w:line="276" w:lineRule="auto"/>
        <w:rPr>
          <w:rFonts w:cs="Arial"/>
          <w:bCs/>
        </w:rPr>
      </w:pPr>
      <w:r w:rsidRPr="00376443">
        <w:rPr>
          <w:rFonts w:cs="Arial"/>
          <w:bCs/>
        </w:rPr>
        <w:t>Commissioner Clark noted that some developers are appealing their applications if the City does not meet commenting deadlines, in the hope that the OLT will approve the development, and it is imperative for NEC staff to attend hearings and uphold the NEP.</w:t>
      </w:r>
    </w:p>
    <w:p w14:paraId="649B9D72" w14:textId="02B712A7" w:rsidR="006E6A48" w:rsidRPr="00376443" w:rsidRDefault="006E6A48" w:rsidP="00376443">
      <w:pPr>
        <w:spacing w:line="276" w:lineRule="auto"/>
        <w:rPr>
          <w:rFonts w:cs="Arial"/>
        </w:rPr>
      </w:pPr>
    </w:p>
    <w:p w14:paraId="08020FEF" w14:textId="7F2125EB" w:rsidR="00B1027B" w:rsidRPr="00376443" w:rsidRDefault="00BF7CB1" w:rsidP="00376443">
      <w:pPr>
        <w:spacing w:line="276" w:lineRule="auto"/>
        <w:rPr>
          <w:rFonts w:cs="Arial"/>
          <w:bCs/>
        </w:rPr>
      </w:pPr>
      <w:r w:rsidRPr="00376443">
        <w:rPr>
          <w:rFonts w:cs="Arial"/>
          <w:bCs/>
        </w:rPr>
        <w:t xml:space="preserve">A Commissioner </w:t>
      </w:r>
      <w:r w:rsidR="006368D4" w:rsidRPr="00376443">
        <w:rPr>
          <w:rFonts w:cs="Arial"/>
          <w:bCs/>
        </w:rPr>
        <w:t>asked how the propos</w:t>
      </w:r>
      <w:r w:rsidR="0032145F" w:rsidRPr="00376443">
        <w:rPr>
          <w:rFonts w:cs="Arial"/>
          <w:bCs/>
        </w:rPr>
        <w:t>e</w:t>
      </w:r>
      <w:r w:rsidR="006368D4" w:rsidRPr="00376443">
        <w:rPr>
          <w:rFonts w:cs="Arial"/>
          <w:bCs/>
        </w:rPr>
        <w:t xml:space="preserve">d development works with the </w:t>
      </w:r>
      <w:r w:rsidR="00F158C5" w:rsidRPr="00376443">
        <w:rPr>
          <w:rFonts w:cs="Arial"/>
          <w:bCs/>
        </w:rPr>
        <w:t>province’s</w:t>
      </w:r>
      <w:r w:rsidR="006368D4" w:rsidRPr="00376443">
        <w:rPr>
          <w:rFonts w:cs="Arial"/>
          <w:bCs/>
        </w:rPr>
        <w:t xml:space="preserve"> </w:t>
      </w:r>
      <w:r w:rsidR="00E63C7A" w:rsidRPr="00376443">
        <w:rPr>
          <w:rFonts w:cs="Arial"/>
          <w:bCs/>
        </w:rPr>
        <w:t xml:space="preserve">housing density </w:t>
      </w:r>
      <w:r w:rsidR="00796BAA" w:rsidRPr="00376443">
        <w:rPr>
          <w:rFonts w:cs="Arial"/>
          <w:bCs/>
        </w:rPr>
        <w:t>plan and</w:t>
      </w:r>
      <w:r w:rsidR="00E63C7A" w:rsidRPr="00376443">
        <w:rPr>
          <w:rFonts w:cs="Arial"/>
          <w:bCs/>
        </w:rPr>
        <w:t xml:space="preserve"> noted concern that </w:t>
      </w:r>
      <w:r w:rsidR="0032145F" w:rsidRPr="00376443">
        <w:rPr>
          <w:rFonts w:cs="Arial"/>
          <w:bCs/>
        </w:rPr>
        <w:t>staff efforts could be overruled</w:t>
      </w:r>
      <w:r w:rsidR="00D43107" w:rsidRPr="00376443">
        <w:rPr>
          <w:rFonts w:cs="Arial"/>
          <w:bCs/>
        </w:rPr>
        <w:t>.</w:t>
      </w:r>
    </w:p>
    <w:p w14:paraId="13FBF817" w14:textId="44694254" w:rsidR="00D43107" w:rsidRPr="00376443" w:rsidRDefault="00D43107" w:rsidP="00376443">
      <w:pPr>
        <w:spacing w:line="276" w:lineRule="auto"/>
        <w:rPr>
          <w:rFonts w:cs="Arial"/>
          <w:bCs/>
        </w:rPr>
      </w:pPr>
    </w:p>
    <w:p w14:paraId="15225E4B" w14:textId="22876289" w:rsidR="00D43107" w:rsidRPr="00376443" w:rsidRDefault="00D43107" w:rsidP="00376443">
      <w:pPr>
        <w:spacing w:line="276" w:lineRule="auto"/>
        <w:rPr>
          <w:rFonts w:cs="Arial"/>
          <w:bCs/>
        </w:rPr>
      </w:pPr>
      <w:r w:rsidRPr="00376443">
        <w:rPr>
          <w:rFonts w:cs="Arial"/>
          <w:bCs/>
        </w:rPr>
        <w:t>The Commission requested that sta</w:t>
      </w:r>
      <w:r w:rsidR="002D3D91" w:rsidRPr="00376443">
        <w:rPr>
          <w:rFonts w:cs="Arial"/>
          <w:bCs/>
        </w:rPr>
        <w:t>ff</w:t>
      </w:r>
      <w:r w:rsidR="00B753A8">
        <w:rPr>
          <w:rFonts w:cs="Arial"/>
          <w:bCs/>
        </w:rPr>
        <w:t xml:space="preserve"> go to the hearing with a clear position on what would be permitted</w:t>
      </w:r>
      <w:r w:rsidR="002D3D91" w:rsidRPr="00376443">
        <w:rPr>
          <w:rFonts w:cs="Arial"/>
          <w:bCs/>
        </w:rPr>
        <w:t xml:space="preserve"> </w:t>
      </w:r>
      <w:r w:rsidR="006809FD" w:rsidRPr="00376443">
        <w:rPr>
          <w:rFonts w:cs="Arial"/>
          <w:bCs/>
        </w:rPr>
        <w:t xml:space="preserve">(e.g., 18 </w:t>
      </w:r>
      <w:r w:rsidR="00A24AF6" w:rsidRPr="00376443">
        <w:rPr>
          <w:rFonts w:cs="Arial"/>
          <w:bCs/>
        </w:rPr>
        <w:t>storeys will satisfy the NEP policies</w:t>
      </w:r>
      <w:r w:rsidR="00A240D4" w:rsidRPr="00376443">
        <w:rPr>
          <w:rFonts w:cs="Arial"/>
          <w:bCs/>
        </w:rPr>
        <w:t xml:space="preserve"> and the City’s intensification plan</w:t>
      </w:r>
      <w:r w:rsidR="00A24AF6" w:rsidRPr="00376443">
        <w:rPr>
          <w:rFonts w:cs="Arial"/>
          <w:bCs/>
        </w:rPr>
        <w:t>)</w:t>
      </w:r>
      <w:r w:rsidR="002D3D91" w:rsidRPr="00376443">
        <w:rPr>
          <w:rFonts w:cs="Arial"/>
          <w:bCs/>
        </w:rPr>
        <w:t xml:space="preserve"> to </w:t>
      </w:r>
      <w:r w:rsidR="001C3A17" w:rsidRPr="00376443">
        <w:rPr>
          <w:rFonts w:cs="Arial"/>
          <w:bCs/>
        </w:rPr>
        <w:t>ensure efficiency during the hearing.</w:t>
      </w:r>
    </w:p>
    <w:p w14:paraId="10F59C0E" w14:textId="39707E1B" w:rsidR="001C3A17" w:rsidRPr="00376443" w:rsidRDefault="001C3A17" w:rsidP="00376443">
      <w:pPr>
        <w:spacing w:line="276" w:lineRule="auto"/>
        <w:rPr>
          <w:rFonts w:cs="Arial"/>
          <w:bCs/>
        </w:rPr>
      </w:pPr>
    </w:p>
    <w:p w14:paraId="100347CD" w14:textId="77777777" w:rsidR="001A3092" w:rsidRPr="00376443" w:rsidRDefault="001A3092" w:rsidP="00376443">
      <w:pPr>
        <w:spacing w:line="276" w:lineRule="auto"/>
        <w:rPr>
          <w:rFonts w:cs="Arial"/>
          <w:bCs/>
        </w:rPr>
      </w:pPr>
    </w:p>
    <w:p w14:paraId="117D498A" w14:textId="77777777" w:rsidR="00376443" w:rsidRDefault="00376443">
      <w:pPr>
        <w:rPr>
          <w:rFonts w:cs="Arial"/>
          <w:b/>
          <w:u w:val="single"/>
        </w:rPr>
      </w:pPr>
      <w:r>
        <w:rPr>
          <w:u w:val="single"/>
        </w:rPr>
        <w:br w:type="page"/>
      </w:r>
    </w:p>
    <w:p w14:paraId="30A0D815" w14:textId="76C57DF0" w:rsidR="002067BE" w:rsidRPr="00376443" w:rsidRDefault="005A74E0" w:rsidP="00376443">
      <w:pPr>
        <w:pStyle w:val="Heading2"/>
        <w:spacing w:line="276" w:lineRule="auto"/>
        <w:rPr>
          <w:sz w:val="24"/>
          <w:szCs w:val="24"/>
          <w:u w:val="single"/>
        </w:rPr>
      </w:pPr>
      <w:r w:rsidRPr="00376443">
        <w:rPr>
          <w:sz w:val="24"/>
          <w:szCs w:val="24"/>
          <w:u w:val="single"/>
        </w:rPr>
        <w:lastRenderedPageBreak/>
        <w:t>A</w:t>
      </w:r>
      <w:r w:rsidR="00173B00" w:rsidRPr="00376443">
        <w:rPr>
          <w:sz w:val="24"/>
          <w:szCs w:val="24"/>
          <w:u w:val="single"/>
        </w:rPr>
        <w:t>2</w:t>
      </w:r>
    </w:p>
    <w:p w14:paraId="70EDE124" w14:textId="77777777" w:rsidR="00A051EB" w:rsidRPr="00376443" w:rsidRDefault="00A051EB" w:rsidP="00376443">
      <w:pPr>
        <w:pStyle w:val="Heading2"/>
        <w:spacing w:line="276" w:lineRule="auto"/>
        <w:rPr>
          <w:sz w:val="24"/>
          <w:szCs w:val="24"/>
        </w:rPr>
      </w:pPr>
      <w:r w:rsidRPr="00376443">
        <w:rPr>
          <w:sz w:val="24"/>
          <w:szCs w:val="24"/>
        </w:rPr>
        <w:t>STAFF REPORT</w:t>
      </w:r>
    </w:p>
    <w:p w14:paraId="1471C17C" w14:textId="77777777" w:rsidR="0063783B" w:rsidRPr="00376443" w:rsidRDefault="00790CCE" w:rsidP="00376443">
      <w:pPr>
        <w:pStyle w:val="Heading2"/>
        <w:spacing w:line="276" w:lineRule="auto"/>
        <w:rPr>
          <w:sz w:val="24"/>
          <w:szCs w:val="24"/>
        </w:rPr>
      </w:pPr>
      <w:r w:rsidRPr="00376443">
        <w:rPr>
          <w:sz w:val="24"/>
          <w:szCs w:val="24"/>
        </w:rPr>
        <w:t>DEVELOPMENT PERMIT APPLICATIONS</w:t>
      </w:r>
      <w:r w:rsidR="00A051EB" w:rsidRPr="00376443">
        <w:rPr>
          <w:sz w:val="24"/>
          <w:szCs w:val="24"/>
        </w:rPr>
        <w:t xml:space="preserve"> </w:t>
      </w:r>
      <w:r w:rsidRPr="00376443">
        <w:rPr>
          <w:sz w:val="24"/>
          <w:szCs w:val="24"/>
        </w:rPr>
        <w:t xml:space="preserve">P/P/2021-2022/396 </w:t>
      </w:r>
      <w:r w:rsidR="0063783B" w:rsidRPr="00376443">
        <w:rPr>
          <w:sz w:val="24"/>
          <w:szCs w:val="24"/>
        </w:rPr>
        <w:t>and</w:t>
      </w:r>
    </w:p>
    <w:p w14:paraId="0A44CAA3" w14:textId="6B185F9A" w:rsidR="00790CCE" w:rsidRPr="00376443" w:rsidRDefault="00790CCE" w:rsidP="00376443">
      <w:pPr>
        <w:pStyle w:val="Heading2"/>
        <w:tabs>
          <w:tab w:val="clear" w:pos="2160"/>
          <w:tab w:val="left" w:pos="0"/>
        </w:tabs>
        <w:spacing w:line="276" w:lineRule="auto"/>
        <w:ind w:left="0" w:firstLine="0"/>
        <w:rPr>
          <w:b w:val="0"/>
          <w:bCs/>
          <w:noProof/>
          <w:sz w:val="24"/>
          <w:szCs w:val="24"/>
        </w:rPr>
      </w:pPr>
      <w:r w:rsidRPr="00376443">
        <w:rPr>
          <w:sz w:val="24"/>
          <w:szCs w:val="24"/>
        </w:rPr>
        <w:t>P/P/2021-2022/398</w:t>
      </w:r>
      <w:r w:rsidRPr="00376443">
        <w:rPr>
          <w:sz w:val="24"/>
          <w:szCs w:val="24"/>
        </w:rPr>
        <w:br/>
      </w:r>
      <w:r w:rsidRPr="00376443">
        <w:rPr>
          <w:b w:val="0"/>
          <w:bCs/>
          <w:noProof/>
          <w:sz w:val="24"/>
          <w:szCs w:val="24"/>
        </w:rPr>
        <w:t>1763 Quarry Road</w:t>
      </w:r>
      <w:r w:rsidRPr="00376443">
        <w:rPr>
          <w:b w:val="0"/>
          <w:bCs/>
          <w:noProof/>
          <w:sz w:val="24"/>
          <w:szCs w:val="24"/>
        </w:rPr>
        <w:br/>
        <w:t>Part Lot 15, Concession 3 WHS</w:t>
      </w:r>
      <w:r w:rsidRPr="00376443">
        <w:rPr>
          <w:b w:val="0"/>
          <w:bCs/>
          <w:noProof/>
          <w:sz w:val="24"/>
          <w:szCs w:val="24"/>
        </w:rPr>
        <w:br/>
        <w:t>Town of Caledon, Region of Peel</w:t>
      </w:r>
    </w:p>
    <w:p w14:paraId="62DD5515" w14:textId="77777777" w:rsidR="009D45CB" w:rsidRPr="00376443" w:rsidRDefault="00796BAA" w:rsidP="00376443">
      <w:pPr>
        <w:spacing w:line="276" w:lineRule="auto"/>
        <w:rPr>
          <w:rFonts w:cs="Arial"/>
        </w:rPr>
      </w:pPr>
      <w:r>
        <w:rPr>
          <w:rFonts w:cs="Arial"/>
        </w:rPr>
        <w:pict w14:anchorId="3293958F">
          <v:rect id="_x0000_i1026" style="width:468pt;height:1.5pt" o:hralign="center" o:hrstd="t" o:hrnoshade="t" o:hr="t" fillcolor="#31849b" stroked="f"/>
        </w:pict>
      </w:r>
    </w:p>
    <w:p w14:paraId="104EF5DA" w14:textId="3AB6165D" w:rsidR="008B517F" w:rsidRPr="00376443" w:rsidRDefault="008B517F" w:rsidP="00376443">
      <w:pPr>
        <w:pStyle w:val="Heading3"/>
        <w:spacing w:line="276" w:lineRule="auto"/>
      </w:pPr>
    </w:p>
    <w:p w14:paraId="3CDBB8A9" w14:textId="20AF52AA" w:rsidR="00B645BF" w:rsidRPr="00376443" w:rsidRDefault="00B645BF" w:rsidP="00376443">
      <w:pPr>
        <w:pStyle w:val="Heading3"/>
        <w:spacing w:line="276" w:lineRule="auto"/>
      </w:pPr>
      <w:r w:rsidRPr="00376443">
        <w:t xml:space="preserve">PROPOSALS: </w:t>
      </w:r>
    </w:p>
    <w:p w14:paraId="544803E2" w14:textId="77777777" w:rsidR="00B645BF" w:rsidRPr="00376443" w:rsidRDefault="00B645BF" w:rsidP="00376443">
      <w:pPr>
        <w:spacing w:line="276" w:lineRule="auto"/>
        <w:rPr>
          <w:rFonts w:cs="Arial"/>
        </w:rPr>
      </w:pPr>
      <w:r w:rsidRPr="00376443">
        <w:rPr>
          <w:rFonts w:cs="Arial"/>
          <w:b/>
          <w:bCs/>
        </w:rPr>
        <w:t>P/P/2021-2022/396:</w:t>
      </w:r>
      <w:r w:rsidRPr="00376443">
        <w:rPr>
          <w:rFonts w:cs="Arial"/>
        </w:rPr>
        <w:t xml:space="preserve"> </w:t>
      </w:r>
    </w:p>
    <w:p w14:paraId="69C9E2CB" w14:textId="6A1D07EA" w:rsidR="00B645BF" w:rsidRPr="00376443" w:rsidRDefault="00B645BF" w:rsidP="00376443">
      <w:pPr>
        <w:spacing w:line="276" w:lineRule="auto"/>
        <w:rPr>
          <w:rFonts w:cs="Arial"/>
        </w:rPr>
      </w:pPr>
      <w:r w:rsidRPr="00376443">
        <w:rPr>
          <w:rFonts w:cs="Arial"/>
        </w:rPr>
        <w:t xml:space="preserve">To demolish a one storey 820 sq m (8,826.4 sq ft) salt dome with a maximum height to peak of 15 m (49.2 ft) and a one storey 65 sq m (699.7 sq ft) storage shed with a maximum height to peak of 3.5 m (11.5 ft), and to construct a one storey, ± 1,150 sq m (12,378.5 sq ft) salt dome with a maximum height to peak of ± 16 m (52.5 ft) and a one storey ± 65 sq m (699.7 sq ft) storage shed with a maximum height to peak of ± 3.5 m (11.5 ft), and to construct a driveway and parking area, on an existing 19.9 ha (49.17 ac) lot that </w:t>
      </w:r>
      <w:r w:rsidRPr="00376443">
        <w:rPr>
          <w:rFonts w:cs="Arial"/>
          <w:lang w:val="en-US"/>
        </w:rPr>
        <w:t>supports a public works yard, waste management facility, and groundwater treatment facility.</w:t>
      </w:r>
    </w:p>
    <w:p w14:paraId="010E82F5" w14:textId="77777777" w:rsidR="00B645BF" w:rsidRPr="00376443" w:rsidRDefault="00B645BF" w:rsidP="00376443">
      <w:pPr>
        <w:spacing w:line="276" w:lineRule="auto"/>
        <w:rPr>
          <w:rFonts w:cs="Arial"/>
        </w:rPr>
      </w:pPr>
    </w:p>
    <w:p w14:paraId="24C29220" w14:textId="77777777" w:rsidR="00B645BF" w:rsidRPr="00376443" w:rsidRDefault="00B645BF" w:rsidP="00376443">
      <w:pPr>
        <w:autoSpaceDE w:val="0"/>
        <w:autoSpaceDN w:val="0"/>
        <w:adjustRightInd w:val="0"/>
        <w:spacing w:line="276" w:lineRule="auto"/>
        <w:rPr>
          <w:rFonts w:cs="Arial"/>
        </w:rPr>
      </w:pPr>
      <w:r w:rsidRPr="00376443">
        <w:rPr>
          <w:rFonts w:cs="Arial"/>
          <w:b/>
          <w:bCs/>
        </w:rPr>
        <w:t>P/P/2021-2022/398</w:t>
      </w:r>
      <w:r w:rsidRPr="00376443">
        <w:rPr>
          <w:rFonts w:cs="Arial"/>
        </w:rPr>
        <w:t>:</w:t>
      </w:r>
    </w:p>
    <w:p w14:paraId="576C940A" w14:textId="6EACA84C" w:rsidR="00B645BF" w:rsidRPr="00376443" w:rsidRDefault="00B645BF" w:rsidP="00376443">
      <w:pPr>
        <w:autoSpaceDE w:val="0"/>
        <w:autoSpaceDN w:val="0"/>
        <w:adjustRightInd w:val="0"/>
        <w:spacing w:line="276" w:lineRule="auto"/>
        <w:rPr>
          <w:rFonts w:cs="Arial"/>
          <w:lang w:val="en-US"/>
        </w:rPr>
      </w:pPr>
      <w:r w:rsidRPr="00376443">
        <w:rPr>
          <w:rFonts w:cs="Arial"/>
        </w:rPr>
        <w:t xml:space="preserve">To partially demolish an existing 1,425 sq m (15,388 sq ft) maintenance building (public works yard) with a maximum height to peak of 6 m (19.7 ft), and to construct a 1 storey addition resulting in the structure being increased to </w:t>
      </w:r>
      <w:r w:rsidRPr="00376443">
        <w:rPr>
          <w:rFonts w:cs="Arial"/>
          <w:lang w:val="en-US"/>
        </w:rPr>
        <w:t xml:space="preserve">± 1,855 sq m (19,967.05 sq ft) with a maximum height to peak of ± 12.5 m (41 ft) to construct a one storey ± 340 sq m (3,659.7 sq ft) covered parking structure with a maximum height to peak of ± 6 m </w:t>
      </w:r>
      <w:r w:rsidR="00F158C5" w:rsidRPr="00376443">
        <w:rPr>
          <w:rFonts w:cs="Arial"/>
          <w:lang w:val="en-US"/>
        </w:rPr>
        <w:br w:type="textWrapping" w:clear="all"/>
      </w:r>
      <w:r w:rsidRPr="00376443">
        <w:rPr>
          <w:rFonts w:cs="Arial"/>
          <w:lang w:val="en-US"/>
        </w:rPr>
        <w:t xml:space="preserve">(19.7 ft), retaining wall, private sewage treatment system replacement, and parking expansion on an existing 19.9 ha (49.17 ac) lot that supports a public works yard, waste management facility, and groundwater treatment facility. </w:t>
      </w:r>
    </w:p>
    <w:p w14:paraId="3686907D" w14:textId="0F930525" w:rsidR="005A74E0" w:rsidRPr="00376443" w:rsidRDefault="005A74E0" w:rsidP="00376443">
      <w:pPr>
        <w:spacing w:line="276" w:lineRule="auto"/>
        <w:rPr>
          <w:rFonts w:cs="Arial"/>
          <w:bCs/>
          <w:u w:val="single"/>
        </w:rPr>
      </w:pPr>
    </w:p>
    <w:p w14:paraId="4974DF2F" w14:textId="3EDBE08F" w:rsidR="00A649AD" w:rsidRPr="00376443" w:rsidRDefault="00A649AD" w:rsidP="00376443">
      <w:pPr>
        <w:pStyle w:val="Heading3"/>
        <w:spacing w:line="276" w:lineRule="auto"/>
        <w:rPr>
          <w:b w:val="0"/>
          <w:bCs/>
        </w:rPr>
      </w:pPr>
      <w:r w:rsidRPr="00376443">
        <w:t>RECOMMENDATION:</w:t>
      </w:r>
      <w:r w:rsidRPr="00376443">
        <w:br/>
      </w:r>
      <w:r w:rsidRPr="00376443">
        <w:rPr>
          <w:b w:val="0"/>
          <w:bCs/>
        </w:rPr>
        <w:t xml:space="preserve">That the applications be approved, subject to the following </w:t>
      </w:r>
      <w:r w:rsidR="00B84F2D">
        <w:rPr>
          <w:b w:val="0"/>
          <w:bCs/>
        </w:rPr>
        <w:t>c</w:t>
      </w:r>
      <w:r w:rsidRPr="00376443">
        <w:rPr>
          <w:b w:val="0"/>
          <w:bCs/>
        </w:rPr>
        <w:t xml:space="preserve">onditions: </w:t>
      </w:r>
    </w:p>
    <w:p w14:paraId="574350A9" w14:textId="4C7A361D" w:rsidR="00A649AD" w:rsidRPr="00376443" w:rsidRDefault="00A649AD" w:rsidP="00376443">
      <w:pPr>
        <w:spacing w:line="276" w:lineRule="auto"/>
        <w:rPr>
          <w:rFonts w:cs="Arial"/>
        </w:rPr>
      </w:pPr>
    </w:p>
    <w:p w14:paraId="765D2243" w14:textId="2059645F" w:rsidR="007D2833" w:rsidRPr="00376443" w:rsidRDefault="007D2833" w:rsidP="00376443">
      <w:pPr>
        <w:pStyle w:val="Heading3"/>
        <w:pBdr>
          <w:bottom w:val="single" w:sz="18" w:space="1" w:color="auto"/>
        </w:pBdr>
        <w:spacing w:line="276" w:lineRule="auto"/>
      </w:pPr>
      <w:r w:rsidRPr="00376443">
        <w:t>CONDITIONS OF APPROVAL</w:t>
      </w:r>
      <w:r w:rsidRPr="00376443">
        <w:tab/>
      </w:r>
      <w:r w:rsidRPr="00376443">
        <w:tab/>
        <w:t xml:space="preserve">     P/P/2021-2022/396 </w:t>
      </w:r>
      <w:r w:rsidR="00F158C5" w:rsidRPr="00376443">
        <w:t>and</w:t>
      </w:r>
      <w:r w:rsidRPr="00376443">
        <w:t xml:space="preserve"> P/P/2021-2022/398</w:t>
      </w:r>
    </w:p>
    <w:p w14:paraId="6DF84F09" w14:textId="77777777" w:rsidR="007D2833" w:rsidRPr="00376443" w:rsidRDefault="007D2833" w:rsidP="00376443">
      <w:pPr>
        <w:spacing w:line="276" w:lineRule="auto"/>
        <w:rPr>
          <w:rFonts w:cs="Arial"/>
          <w:b/>
          <w:bCs/>
          <w:u w:val="single"/>
          <w:lang w:val="en-US"/>
        </w:rPr>
      </w:pPr>
    </w:p>
    <w:p w14:paraId="69FCFF48" w14:textId="77777777" w:rsidR="007D2833" w:rsidRPr="00376443" w:rsidRDefault="007D2833" w:rsidP="00376443">
      <w:pPr>
        <w:pStyle w:val="ListParagraph"/>
        <w:numPr>
          <w:ilvl w:val="0"/>
          <w:numId w:val="2"/>
        </w:numPr>
        <w:spacing w:line="276" w:lineRule="auto"/>
        <w:ind w:left="360"/>
        <w:contextualSpacing/>
        <w:rPr>
          <w:rFonts w:cs="Arial"/>
        </w:rPr>
      </w:pPr>
      <w:bookmarkStart w:id="0" w:name="_Hlk25924663"/>
      <w:r w:rsidRPr="00376443">
        <w:rPr>
          <w:rFonts w:cs="Arial"/>
        </w:rPr>
        <w:t>Development shall occur in accordance with the Terms and Conditions of the Development Permit.</w:t>
      </w:r>
    </w:p>
    <w:p w14:paraId="29DA6678" w14:textId="77777777" w:rsidR="007D2833" w:rsidRPr="00376443" w:rsidRDefault="007D2833" w:rsidP="00376443">
      <w:pPr>
        <w:spacing w:line="276" w:lineRule="auto"/>
        <w:contextualSpacing/>
        <w:rPr>
          <w:rFonts w:cs="Arial"/>
        </w:rPr>
      </w:pPr>
      <w:bookmarkStart w:id="1" w:name="_Hlk25924678"/>
      <w:bookmarkStart w:id="2" w:name="_Hlk17097406"/>
    </w:p>
    <w:p w14:paraId="3A99BFFE" w14:textId="5D67F3D4" w:rsidR="007D2833" w:rsidRPr="00376443" w:rsidRDefault="007D2833" w:rsidP="00376443">
      <w:pPr>
        <w:pStyle w:val="ListParagraph"/>
        <w:numPr>
          <w:ilvl w:val="0"/>
          <w:numId w:val="2"/>
        </w:numPr>
        <w:spacing w:line="276" w:lineRule="auto"/>
        <w:ind w:left="360"/>
        <w:contextualSpacing/>
        <w:rPr>
          <w:rFonts w:cs="Arial"/>
          <w:i/>
          <w:iCs/>
        </w:rPr>
      </w:pPr>
      <w:r w:rsidRPr="00376443">
        <w:rPr>
          <w:rFonts w:cs="Arial"/>
        </w:rPr>
        <w:t xml:space="preserve">The Development Permit shall </w:t>
      </w:r>
      <w:r w:rsidRPr="00376443">
        <w:rPr>
          <w:rFonts w:cs="Arial"/>
          <w:u w:val="single"/>
        </w:rPr>
        <w:t>expire</w:t>
      </w:r>
      <w:r w:rsidRPr="00376443">
        <w:rPr>
          <w:rFonts w:cs="Arial"/>
        </w:rPr>
        <w:t xml:space="preserve"> three (3) years from the date it has been issued or once the development has been completed in accordance with the Development Permit.  </w:t>
      </w:r>
      <w:bookmarkEnd w:id="1"/>
    </w:p>
    <w:bookmarkEnd w:id="2"/>
    <w:p w14:paraId="3767482B" w14:textId="77777777" w:rsidR="007D2833" w:rsidRPr="00376443" w:rsidRDefault="007D2833" w:rsidP="00376443">
      <w:pPr>
        <w:spacing w:line="276" w:lineRule="auto"/>
        <w:ind w:left="349" w:hanging="567"/>
        <w:rPr>
          <w:rFonts w:cs="Arial"/>
        </w:rPr>
      </w:pPr>
    </w:p>
    <w:p w14:paraId="10486BBF" w14:textId="77777777" w:rsidR="007D2833" w:rsidRPr="00376443" w:rsidRDefault="007D2833" w:rsidP="00376443">
      <w:pPr>
        <w:pStyle w:val="ListParagraph"/>
        <w:numPr>
          <w:ilvl w:val="0"/>
          <w:numId w:val="2"/>
        </w:numPr>
        <w:spacing w:line="276" w:lineRule="auto"/>
        <w:ind w:left="360"/>
        <w:contextualSpacing/>
        <w:rPr>
          <w:rFonts w:cs="Arial"/>
        </w:rPr>
      </w:pPr>
      <w:bookmarkStart w:id="3" w:name="_Hlk25924702"/>
      <w:bookmarkStart w:id="4" w:name="_Hlk25919215"/>
      <w:r w:rsidRPr="00376443">
        <w:rPr>
          <w:rFonts w:cs="Arial"/>
        </w:rPr>
        <w:lastRenderedPageBreak/>
        <w:t>Site alteration of the existing contours of the property including the placement or stockpiling of fill (i.e., excess or imported soil) on the property is NOT permitted with the exception of that identified within the development envelope in accordance with the Final Site Plan. All required erosion and sediment control fencing shall be maintained in good standing until the development envelope has been re-vegetated.</w:t>
      </w:r>
    </w:p>
    <w:p w14:paraId="455A34DC" w14:textId="77777777" w:rsidR="007D2833" w:rsidRPr="00376443" w:rsidRDefault="007D2833" w:rsidP="00376443">
      <w:pPr>
        <w:spacing w:line="276" w:lineRule="auto"/>
        <w:ind w:left="349" w:hanging="567"/>
        <w:rPr>
          <w:rFonts w:cs="Arial"/>
        </w:rPr>
      </w:pPr>
    </w:p>
    <w:p w14:paraId="30AAB7C9" w14:textId="77777777" w:rsidR="007D2833" w:rsidRPr="00376443" w:rsidRDefault="007D2833" w:rsidP="00376443">
      <w:pPr>
        <w:pStyle w:val="ListParagraph"/>
        <w:numPr>
          <w:ilvl w:val="0"/>
          <w:numId w:val="2"/>
        </w:numPr>
        <w:spacing w:line="276" w:lineRule="auto"/>
        <w:ind w:left="360"/>
        <w:contextualSpacing/>
        <w:rPr>
          <w:rFonts w:cs="Arial"/>
        </w:rPr>
      </w:pPr>
      <w:r w:rsidRPr="00376443">
        <w:rPr>
          <w:rFonts w:cs="Arial"/>
        </w:rPr>
        <w:t>No vegetation shall be cut or removed from the development envelope except for that identified within the development envelope in accordance with the Final Site Plan.</w:t>
      </w:r>
      <w:bookmarkStart w:id="5" w:name="_Hlk25924727"/>
      <w:bookmarkEnd w:id="3"/>
      <w:bookmarkEnd w:id="4"/>
    </w:p>
    <w:p w14:paraId="20596806" w14:textId="77777777" w:rsidR="007D2833" w:rsidRPr="00376443" w:rsidRDefault="007D2833" w:rsidP="00376443">
      <w:pPr>
        <w:spacing w:line="276" w:lineRule="auto"/>
        <w:rPr>
          <w:rFonts w:cs="Arial"/>
        </w:rPr>
      </w:pPr>
    </w:p>
    <w:p w14:paraId="20F86508" w14:textId="77777777" w:rsidR="007D2833" w:rsidRPr="00376443" w:rsidRDefault="007D2833" w:rsidP="00376443">
      <w:pPr>
        <w:pStyle w:val="ListParagraph"/>
        <w:numPr>
          <w:ilvl w:val="0"/>
          <w:numId w:val="2"/>
        </w:numPr>
        <w:spacing w:line="276" w:lineRule="auto"/>
        <w:ind w:left="360"/>
        <w:contextualSpacing/>
        <w:rPr>
          <w:rFonts w:cs="Arial"/>
        </w:rPr>
      </w:pPr>
      <w:bookmarkStart w:id="6" w:name="_Hlk69725205"/>
      <w:r w:rsidRPr="00376443">
        <w:rPr>
          <w:rFonts w:cs="Arial"/>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bookmarkEnd w:id="5"/>
    </w:p>
    <w:p w14:paraId="744895E1" w14:textId="77777777" w:rsidR="007D2833" w:rsidRPr="00376443" w:rsidRDefault="007D2833" w:rsidP="00376443">
      <w:pPr>
        <w:pStyle w:val="ListParagraph"/>
        <w:spacing w:line="276" w:lineRule="auto"/>
        <w:rPr>
          <w:rFonts w:cs="Arial"/>
          <w:b/>
        </w:rPr>
      </w:pPr>
    </w:p>
    <w:p w14:paraId="1FAADEDD" w14:textId="002ADDE3" w:rsidR="007D2833" w:rsidRPr="00376443" w:rsidRDefault="007D2833" w:rsidP="00376443">
      <w:pPr>
        <w:pStyle w:val="ListParagraph"/>
        <w:numPr>
          <w:ilvl w:val="0"/>
          <w:numId w:val="2"/>
        </w:numPr>
        <w:spacing w:line="276" w:lineRule="auto"/>
        <w:ind w:left="360"/>
        <w:contextualSpacing/>
        <w:rPr>
          <w:rFonts w:cs="Arial"/>
        </w:rPr>
      </w:pPr>
      <w:r w:rsidRPr="00376443">
        <w:rPr>
          <w:rFonts w:cs="Arial"/>
          <w:b/>
        </w:rPr>
        <w:t>Prior to the issuance of a Development Permit by the Niagara Escarpment Commission</w:t>
      </w:r>
      <w:r w:rsidRPr="00376443">
        <w:rPr>
          <w:rFonts w:cs="Arial"/>
        </w:rPr>
        <w:t xml:space="preserve">, an accurate and detailed </w:t>
      </w:r>
      <w:r w:rsidRPr="00376443">
        <w:rPr>
          <w:rFonts w:cs="Arial"/>
          <w:b/>
        </w:rPr>
        <w:t>Final Site Plan</w:t>
      </w:r>
      <w:r w:rsidRPr="00376443">
        <w:rPr>
          <w:rFonts w:cs="Arial"/>
          <w:i/>
          <w:iCs/>
        </w:rPr>
        <w:t xml:space="preserve"> </w:t>
      </w:r>
      <w:r w:rsidRPr="00376443">
        <w:rPr>
          <w:rFonts w:cs="Arial"/>
        </w:rPr>
        <w:t>shall be submitted for Niagara Escarpment Commission approval.  The following stipulation shall be included directly on the Plan:</w:t>
      </w:r>
    </w:p>
    <w:p w14:paraId="79347D27" w14:textId="77777777" w:rsidR="007D2833" w:rsidRPr="00376443" w:rsidRDefault="007D2833" w:rsidP="00376443">
      <w:pPr>
        <w:tabs>
          <w:tab w:val="center" w:pos="4680"/>
          <w:tab w:val="right" w:pos="9360"/>
        </w:tabs>
        <w:spacing w:line="276" w:lineRule="auto"/>
        <w:ind w:left="65"/>
        <w:rPr>
          <w:rFonts w:cs="Arial"/>
        </w:rPr>
      </w:pPr>
    </w:p>
    <w:p w14:paraId="6DB23C33" w14:textId="77777777" w:rsidR="007D2833" w:rsidRPr="00376443" w:rsidRDefault="007D2833" w:rsidP="00376443">
      <w:pPr>
        <w:numPr>
          <w:ilvl w:val="0"/>
          <w:numId w:val="3"/>
        </w:numPr>
        <w:tabs>
          <w:tab w:val="center" w:pos="1560"/>
          <w:tab w:val="right" w:pos="9360"/>
        </w:tabs>
        <w:spacing w:line="276" w:lineRule="auto"/>
        <w:contextualSpacing/>
        <w:rPr>
          <w:rFonts w:cs="Arial"/>
        </w:rPr>
      </w:pPr>
      <w:r w:rsidRPr="00376443">
        <w:rPr>
          <w:rFonts w:cs="Arial"/>
        </w:rPr>
        <w:t>The Final Site Plan shall be prepared by a qualified professional;</w:t>
      </w:r>
    </w:p>
    <w:p w14:paraId="69BC5441" w14:textId="77777777" w:rsidR="007D2833" w:rsidRPr="00376443" w:rsidRDefault="007D2833" w:rsidP="00376443">
      <w:pPr>
        <w:numPr>
          <w:ilvl w:val="0"/>
          <w:numId w:val="3"/>
        </w:numPr>
        <w:tabs>
          <w:tab w:val="center" w:pos="1560"/>
          <w:tab w:val="right" w:pos="9360"/>
        </w:tabs>
        <w:spacing w:line="276" w:lineRule="auto"/>
        <w:contextualSpacing/>
        <w:rPr>
          <w:rFonts w:cs="Arial"/>
        </w:rPr>
      </w:pPr>
      <w:r w:rsidRPr="00376443">
        <w:rPr>
          <w:rFonts w:cs="Arial"/>
        </w:rPr>
        <w:t>All drawings submitted must be drawn to scale (bar scale shown), reference the application number and address of the proposal, be dated (revisions as well), and include the name of the relevant individual or consultant who prepared the drawing;</w:t>
      </w:r>
    </w:p>
    <w:p w14:paraId="78F938D2" w14:textId="77777777" w:rsidR="007D2833" w:rsidRPr="00376443" w:rsidRDefault="007D2833" w:rsidP="00376443">
      <w:pPr>
        <w:numPr>
          <w:ilvl w:val="0"/>
          <w:numId w:val="3"/>
        </w:numPr>
        <w:tabs>
          <w:tab w:val="center" w:pos="1560"/>
          <w:tab w:val="right" w:pos="9360"/>
        </w:tabs>
        <w:spacing w:line="276" w:lineRule="auto"/>
        <w:contextualSpacing/>
        <w:rPr>
          <w:rFonts w:cs="Arial"/>
        </w:rPr>
      </w:pPr>
      <w:r w:rsidRPr="00376443">
        <w:rPr>
          <w:rFonts w:cs="Arial"/>
        </w:rPr>
        <w:t>Outline of the approved development envelope / extent of all disturbed areas;</w:t>
      </w:r>
    </w:p>
    <w:p w14:paraId="0C05D01F" w14:textId="77777777" w:rsidR="007D2833" w:rsidRPr="00376443" w:rsidRDefault="007D2833" w:rsidP="00376443">
      <w:pPr>
        <w:numPr>
          <w:ilvl w:val="0"/>
          <w:numId w:val="3"/>
        </w:numPr>
        <w:tabs>
          <w:tab w:val="center" w:pos="1560"/>
          <w:tab w:val="right" w:pos="9360"/>
        </w:tabs>
        <w:spacing w:line="276" w:lineRule="auto"/>
        <w:contextualSpacing/>
        <w:rPr>
          <w:rFonts w:cs="Arial"/>
        </w:rPr>
      </w:pPr>
      <w:r w:rsidRPr="00376443">
        <w:rPr>
          <w:rFonts w:cs="Arial"/>
        </w:rPr>
        <w:t>Location of all existing and proposed structures, sewage disposal system, well/cistern, driveway, exterior lighting, etc. showing setbacks from the property lines, any watercourses or water features, top / bottom of slope, wooded areas, etc.;</w:t>
      </w:r>
    </w:p>
    <w:p w14:paraId="560DE43E" w14:textId="77777777" w:rsidR="007D2833" w:rsidRPr="00376443" w:rsidRDefault="007D2833" w:rsidP="00376443">
      <w:pPr>
        <w:numPr>
          <w:ilvl w:val="0"/>
          <w:numId w:val="3"/>
        </w:numPr>
        <w:tabs>
          <w:tab w:val="center" w:pos="1560"/>
          <w:tab w:val="right" w:pos="9360"/>
        </w:tabs>
        <w:spacing w:line="276" w:lineRule="auto"/>
        <w:contextualSpacing/>
        <w:rPr>
          <w:rFonts w:cs="Arial"/>
        </w:rPr>
      </w:pPr>
      <w:r w:rsidRPr="00376443">
        <w:rPr>
          <w:rFonts w:cs="Arial"/>
        </w:rPr>
        <w:t xml:space="preserve">Grading, drainage, and fill management details including the areas of excavation and temporary or permanent fill placement. The type, quantity, quality and source location of any imported fill material must be accurately identified. </w:t>
      </w:r>
    </w:p>
    <w:p w14:paraId="62EBF37B" w14:textId="77777777" w:rsidR="007D2833" w:rsidRPr="00376443" w:rsidRDefault="007D2833" w:rsidP="00376443">
      <w:pPr>
        <w:numPr>
          <w:ilvl w:val="0"/>
          <w:numId w:val="3"/>
        </w:numPr>
        <w:tabs>
          <w:tab w:val="center" w:pos="1560"/>
          <w:tab w:val="right" w:pos="9360"/>
        </w:tabs>
        <w:spacing w:line="276" w:lineRule="auto"/>
        <w:rPr>
          <w:rFonts w:cs="Arial"/>
        </w:rPr>
      </w:pPr>
      <w:r w:rsidRPr="00376443">
        <w:rPr>
          <w:rFonts w:cs="Arial"/>
        </w:rPr>
        <w:t>The location and design of erosion and sediment control measures (e.g., fencing, blankets, rip-rap, temporary mulch / seeding), and limit-of-work construction or eco-protection fencing;</w:t>
      </w:r>
    </w:p>
    <w:p w14:paraId="10E899A4" w14:textId="77777777" w:rsidR="007D2833" w:rsidRPr="00376443" w:rsidRDefault="007D2833" w:rsidP="00376443">
      <w:pPr>
        <w:numPr>
          <w:ilvl w:val="0"/>
          <w:numId w:val="3"/>
        </w:numPr>
        <w:tabs>
          <w:tab w:val="center" w:pos="1560"/>
          <w:tab w:val="right" w:pos="9360"/>
        </w:tabs>
        <w:spacing w:line="276" w:lineRule="auto"/>
        <w:rPr>
          <w:rFonts w:cs="Arial"/>
        </w:rPr>
      </w:pPr>
      <w:r w:rsidRPr="00376443">
        <w:rPr>
          <w:rFonts w:cs="Arial"/>
        </w:rPr>
        <w:t>Identify the areas of existing vegetation to be retained, areas of vegetation to be removed, and the location of proposed plantings.</w:t>
      </w:r>
    </w:p>
    <w:p w14:paraId="465AE7E4" w14:textId="1E2CA67B" w:rsidR="00376443" w:rsidRDefault="00376443">
      <w:pPr>
        <w:rPr>
          <w:rFonts w:cs="Arial"/>
        </w:rPr>
      </w:pPr>
      <w:r>
        <w:rPr>
          <w:rFonts w:cs="Arial"/>
        </w:rPr>
        <w:br w:type="page"/>
      </w:r>
    </w:p>
    <w:p w14:paraId="287F0253" w14:textId="77777777" w:rsidR="007D2833" w:rsidRPr="00376443" w:rsidRDefault="007D2833" w:rsidP="00376443">
      <w:pPr>
        <w:pStyle w:val="ListParagraph"/>
        <w:numPr>
          <w:ilvl w:val="0"/>
          <w:numId w:val="2"/>
        </w:numPr>
        <w:spacing w:line="276" w:lineRule="auto"/>
        <w:ind w:left="360"/>
        <w:contextualSpacing/>
        <w:rPr>
          <w:rFonts w:cs="Arial"/>
        </w:rPr>
      </w:pPr>
      <w:r w:rsidRPr="00376443">
        <w:rPr>
          <w:rFonts w:cs="Arial"/>
          <w:b/>
        </w:rPr>
        <w:lastRenderedPageBreak/>
        <w:t>Prior to the issuance of a Development Permit by the Niagara Escarpment Commission,</w:t>
      </w:r>
      <w:r w:rsidRPr="00376443">
        <w:rPr>
          <w:rFonts w:cs="Arial"/>
        </w:rPr>
        <w:t xml:space="preserve"> the landowner shall submit for the approval of the Niagara Escarpment Commission, </w:t>
      </w:r>
      <w:r w:rsidRPr="00376443">
        <w:rPr>
          <w:rFonts w:cs="Arial"/>
          <w:b/>
        </w:rPr>
        <w:t>final construction details</w:t>
      </w:r>
      <w:r w:rsidRPr="00376443">
        <w:rPr>
          <w:rFonts w:cs="Arial"/>
        </w:rPr>
        <w:t xml:space="preserve"> for the proposed development, including exterior elevations, total floor area, floor plans, height to roof peak from lowest grade, and any exterior lighting</w:t>
      </w:r>
      <w:bookmarkStart w:id="7" w:name="_Hlk25925420"/>
      <w:r w:rsidRPr="00376443">
        <w:rPr>
          <w:rFonts w:cs="Arial"/>
        </w:rPr>
        <w:t>.</w:t>
      </w:r>
    </w:p>
    <w:p w14:paraId="2B890498" w14:textId="77777777" w:rsidR="007D2833" w:rsidRPr="00376443" w:rsidRDefault="007D2833" w:rsidP="00376443">
      <w:pPr>
        <w:pStyle w:val="ListParagraph"/>
        <w:spacing w:line="276" w:lineRule="auto"/>
        <w:ind w:left="360"/>
        <w:rPr>
          <w:rFonts w:cs="Arial"/>
        </w:rPr>
      </w:pPr>
    </w:p>
    <w:p w14:paraId="4281F7E9" w14:textId="77777777" w:rsidR="007D2833" w:rsidRPr="00376443" w:rsidRDefault="007D2833" w:rsidP="00376443">
      <w:pPr>
        <w:pStyle w:val="ListParagraph"/>
        <w:numPr>
          <w:ilvl w:val="0"/>
          <w:numId w:val="2"/>
        </w:numPr>
        <w:spacing w:line="276" w:lineRule="auto"/>
        <w:ind w:left="360"/>
        <w:contextualSpacing/>
        <w:rPr>
          <w:rFonts w:cs="Arial"/>
        </w:rPr>
      </w:pPr>
      <w:r w:rsidRPr="00376443">
        <w:rPr>
          <w:rFonts w:cs="Arial"/>
          <w:b/>
        </w:rPr>
        <w:t>Prior to the issuance of a Development Permit by the Niagara Escarpment Commission</w:t>
      </w:r>
      <w:r w:rsidRPr="00376443">
        <w:rPr>
          <w:rFonts w:cs="Arial"/>
        </w:rPr>
        <w:t xml:space="preserve">, a </w:t>
      </w:r>
      <w:r w:rsidRPr="00376443">
        <w:rPr>
          <w:rFonts w:cs="Arial"/>
          <w:b/>
        </w:rPr>
        <w:t>Final Landscape Plan</w:t>
      </w:r>
      <w:r w:rsidRPr="00376443">
        <w:rPr>
          <w:rFonts w:cs="Arial"/>
        </w:rPr>
        <w:t xml:space="preserve"> shall be prepared by a qualified person, for Niagara Escarpment Commission approval. The Plan shall address all vegetation retention and planting requirements in accordance with the standard practices of the implementing authority. The following stipulations shall be included directly on the Plan:</w:t>
      </w:r>
    </w:p>
    <w:p w14:paraId="0F10846F" w14:textId="77777777" w:rsidR="007D2833" w:rsidRPr="00376443" w:rsidRDefault="007D2833" w:rsidP="00376443">
      <w:pPr>
        <w:spacing w:line="276" w:lineRule="auto"/>
        <w:ind w:left="720"/>
        <w:contextualSpacing/>
        <w:rPr>
          <w:rFonts w:cs="Arial"/>
          <w:b/>
        </w:rPr>
      </w:pPr>
    </w:p>
    <w:p w14:paraId="07B54130" w14:textId="77777777" w:rsidR="007D2833" w:rsidRPr="00376443" w:rsidRDefault="007D2833" w:rsidP="00376443">
      <w:pPr>
        <w:numPr>
          <w:ilvl w:val="0"/>
          <w:numId w:val="4"/>
        </w:numPr>
        <w:spacing w:line="276" w:lineRule="auto"/>
        <w:contextualSpacing/>
        <w:rPr>
          <w:rFonts w:cs="Arial"/>
        </w:rPr>
      </w:pPr>
      <w:r w:rsidRPr="00376443">
        <w:rPr>
          <w:rFonts w:cs="Arial"/>
        </w:rPr>
        <w:t>All new tree and shrub species (including seed mixes) shall be native to Ontario except where otherwise approved by the Niagara Escarpment Commission.  Plant material shall be sourced from local plant nurseries; bush dug plant material is not acceptable.</w:t>
      </w:r>
    </w:p>
    <w:p w14:paraId="4F927E04" w14:textId="77777777" w:rsidR="007D2833" w:rsidRPr="00376443" w:rsidRDefault="007D2833" w:rsidP="00376443">
      <w:pPr>
        <w:numPr>
          <w:ilvl w:val="0"/>
          <w:numId w:val="4"/>
        </w:numPr>
        <w:spacing w:line="276" w:lineRule="auto"/>
        <w:contextualSpacing/>
        <w:rPr>
          <w:rFonts w:cs="Arial"/>
        </w:rPr>
      </w:pPr>
      <w:r w:rsidRPr="00376443">
        <w:rPr>
          <w:rFonts w:cs="Arial"/>
        </w:rPr>
        <w:t xml:space="preserve">Planting and the rehabilitation of all disturbed areas shall be completed on or before the date of expiry of the Development Permit to the satisfaction of the Niagara Escarpment Commission.  </w:t>
      </w:r>
    </w:p>
    <w:p w14:paraId="41F94668" w14:textId="1590FECD" w:rsidR="007D2833" w:rsidRPr="00376443" w:rsidRDefault="007D2833" w:rsidP="00376443">
      <w:pPr>
        <w:numPr>
          <w:ilvl w:val="0"/>
          <w:numId w:val="4"/>
        </w:numPr>
        <w:spacing w:line="276" w:lineRule="auto"/>
        <w:contextualSpacing/>
        <w:rPr>
          <w:rFonts w:cs="Arial"/>
        </w:rPr>
      </w:pPr>
      <w:r w:rsidRPr="00376443">
        <w:rPr>
          <w:rFonts w:cs="Arial"/>
        </w:rPr>
        <w:t xml:space="preserve">All plant material shall be guaranteed for 24 months following installation [this is flexible]. All plant material found during this time to be dead or dying must be replaced with a size and species to the satisfaction of the Niagara Escarpment Commission.  </w:t>
      </w:r>
    </w:p>
    <w:p w14:paraId="130ECD4A" w14:textId="77777777" w:rsidR="007D2833" w:rsidRPr="00376443" w:rsidRDefault="007D2833" w:rsidP="00376443">
      <w:pPr>
        <w:numPr>
          <w:ilvl w:val="0"/>
          <w:numId w:val="4"/>
        </w:numPr>
        <w:spacing w:line="276" w:lineRule="auto"/>
        <w:contextualSpacing/>
        <w:rPr>
          <w:rFonts w:cs="Arial"/>
        </w:rPr>
      </w:pPr>
      <w:bookmarkStart w:id="8" w:name="_Hlk16770575"/>
      <w:r w:rsidRPr="00376443">
        <w:rPr>
          <w:rFonts w:cs="Arial"/>
        </w:rPr>
        <w:t xml:space="preserve">Once the development has been completed, a letter certifying the landscaping / planting work has been completed in accordance with the approved Landscape Plan shall be provided to the Niagara Escarpment Commission by a qualified person. </w:t>
      </w:r>
      <w:bookmarkEnd w:id="8"/>
    </w:p>
    <w:p w14:paraId="39E64AA1" w14:textId="77777777" w:rsidR="007D2833" w:rsidRPr="00376443" w:rsidRDefault="007D2833" w:rsidP="00376443">
      <w:pPr>
        <w:spacing w:line="276" w:lineRule="auto"/>
        <w:ind w:left="720"/>
        <w:contextualSpacing/>
        <w:rPr>
          <w:rFonts w:cs="Arial"/>
          <w:i/>
          <w:iCs/>
        </w:rPr>
      </w:pPr>
    </w:p>
    <w:p w14:paraId="52C9C58C" w14:textId="77777777" w:rsidR="007D2833" w:rsidRPr="00376443" w:rsidRDefault="007D2833" w:rsidP="00376443">
      <w:pPr>
        <w:pStyle w:val="ListParagraph"/>
        <w:numPr>
          <w:ilvl w:val="0"/>
          <w:numId w:val="2"/>
        </w:numPr>
        <w:spacing w:line="276" w:lineRule="auto"/>
        <w:ind w:left="360"/>
        <w:contextualSpacing/>
        <w:rPr>
          <w:rFonts w:cs="Arial"/>
        </w:rPr>
      </w:pPr>
      <w:r w:rsidRPr="00376443">
        <w:rPr>
          <w:rFonts w:cs="Arial"/>
        </w:rPr>
        <w:t xml:space="preserve">Any excess soil approved for importation under this Permit shall conform to Table 1 standards as per the “Rules for Soil Management and Excess Soil Quality Standards” under Ontario Regulation 406/19 (On-Site and Excess Soil Management) made under the Environmental Protection Act, R.S.O. 1990, c. E.19. </w:t>
      </w:r>
    </w:p>
    <w:p w14:paraId="038D9D7F" w14:textId="77777777" w:rsidR="007D2833" w:rsidRPr="00376443" w:rsidRDefault="007D2833" w:rsidP="00376443">
      <w:pPr>
        <w:pStyle w:val="ListParagraph"/>
        <w:spacing w:line="276" w:lineRule="auto"/>
        <w:ind w:left="360"/>
        <w:rPr>
          <w:rFonts w:cs="Arial"/>
        </w:rPr>
      </w:pPr>
    </w:p>
    <w:p w14:paraId="6ADFD3AC" w14:textId="77777777" w:rsidR="007D2833" w:rsidRPr="00376443" w:rsidRDefault="007D2833" w:rsidP="00376443">
      <w:pPr>
        <w:pStyle w:val="ListParagraph"/>
        <w:numPr>
          <w:ilvl w:val="0"/>
          <w:numId w:val="2"/>
        </w:numPr>
        <w:spacing w:line="276" w:lineRule="auto"/>
        <w:ind w:left="360"/>
        <w:contextualSpacing/>
        <w:rPr>
          <w:rFonts w:cs="Arial"/>
        </w:rPr>
      </w:pPr>
      <w:r w:rsidRPr="00376443">
        <w:rPr>
          <w:rFonts w:cs="Arial"/>
          <w:b/>
        </w:rPr>
        <w:t>Prior to the commencement of any development</w:t>
      </w:r>
      <w:r w:rsidRPr="00376443">
        <w:rPr>
          <w:rFonts w:cs="Arial"/>
        </w:rPr>
        <w:t xml:space="preserve">, erosion and sediment control measures (e.g., fencing, blankets, rip-rap), and/or vegetation protection fencing shall be implemented and maintained as shown on the </w:t>
      </w:r>
      <w:r w:rsidRPr="00376443">
        <w:rPr>
          <w:rFonts w:cs="Arial"/>
          <w:b/>
        </w:rPr>
        <w:t>Final Site Plan</w:t>
      </w:r>
      <w:r w:rsidRPr="00376443">
        <w:rPr>
          <w:rFonts w:cs="Arial"/>
        </w:rPr>
        <w:t xml:space="preserve"> until all disturbed areas are stabilized.  It is the responsibility of the landowner to implement, monitor and maintain all erosion and sediment control measures and vegetation protection fencing in good condition until vegetative cover has been successfully established and the development is completed.  </w:t>
      </w:r>
      <w:bookmarkStart w:id="9" w:name="_Hlk25925018"/>
      <w:bookmarkEnd w:id="7"/>
    </w:p>
    <w:p w14:paraId="27C852B7" w14:textId="549B99DB" w:rsidR="00376443" w:rsidRDefault="00376443">
      <w:pPr>
        <w:rPr>
          <w:rFonts w:cs="Arial"/>
        </w:rPr>
      </w:pPr>
      <w:r>
        <w:rPr>
          <w:rFonts w:cs="Arial"/>
        </w:rPr>
        <w:br w:type="page"/>
      </w:r>
    </w:p>
    <w:p w14:paraId="4B19F93E" w14:textId="77777777" w:rsidR="007D2833" w:rsidRPr="00376443" w:rsidRDefault="007D2833" w:rsidP="00376443">
      <w:pPr>
        <w:pStyle w:val="ListParagraph"/>
        <w:numPr>
          <w:ilvl w:val="0"/>
          <w:numId w:val="2"/>
        </w:numPr>
        <w:spacing w:line="276" w:lineRule="auto"/>
        <w:ind w:left="360"/>
        <w:contextualSpacing/>
        <w:rPr>
          <w:rFonts w:cs="Arial"/>
        </w:rPr>
      </w:pPr>
      <w:r w:rsidRPr="00376443">
        <w:rPr>
          <w:rFonts w:cs="Arial"/>
          <w:iCs/>
        </w:rPr>
        <w:lastRenderedPageBreak/>
        <w:t>All waste materials generated from the demolition shall be completely removed from the property and taken to an authorized receiving site (e.g., municipal landfill site, salvage / reclamation facility, re-used / recycled elsewhere) and not stored or buried on site</w:t>
      </w:r>
      <w:r w:rsidRPr="00376443">
        <w:rPr>
          <w:rFonts w:cs="Arial"/>
        </w:rPr>
        <w:t xml:space="preserve">.  All disturbed areas shall be rehabilitated as per the </w:t>
      </w:r>
      <w:r w:rsidRPr="00376443">
        <w:rPr>
          <w:rFonts w:cs="Arial"/>
          <w:b/>
        </w:rPr>
        <w:t>Final Site Plan</w:t>
      </w:r>
      <w:r w:rsidRPr="00376443">
        <w:rPr>
          <w:rFonts w:cs="Arial"/>
        </w:rPr>
        <w:t>.</w:t>
      </w:r>
    </w:p>
    <w:p w14:paraId="3E7B934B" w14:textId="77777777" w:rsidR="007D2833" w:rsidRPr="00376443" w:rsidRDefault="007D2833" w:rsidP="00376443">
      <w:pPr>
        <w:pStyle w:val="ListParagraph"/>
        <w:spacing w:line="276" w:lineRule="auto"/>
        <w:rPr>
          <w:rFonts w:cs="Arial"/>
        </w:rPr>
      </w:pPr>
    </w:p>
    <w:p w14:paraId="25CE80EF" w14:textId="77777777" w:rsidR="007D2833" w:rsidRPr="00376443" w:rsidRDefault="007D2833" w:rsidP="00376443">
      <w:pPr>
        <w:pStyle w:val="ListParagraph"/>
        <w:numPr>
          <w:ilvl w:val="0"/>
          <w:numId w:val="2"/>
        </w:numPr>
        <w:spacing w:line="276" w:lineRule="auto"/>
        <w:ind w:left="360"/>
        <w:contextualSpacing/>
        <w:rPr>
          <w:rFonts w:cs="Arial"/>
        </w:rPr>
      </w:pPr>
      <w:r w:rsidRPr="00376443">
        <w:rPr>
          <w:rFonts w:cs="Arial"/>
        </w:rPr>
        <w:t xml:space="preserve">Conditions 6, 7 &amp; 8 must be fulfilled within </w:t>
      </w:r>
      <w:r w:rsidRPr="00376443">
        <w:rPr>
          <w:rFonts w:cs="Arial"/>
          <w:u w:val="single"/>
        </w:rPr>
        <w:t>eighteen-months (18)</w:t>
      </w:r>
      <w:r w:rsidRPr="00376443">
        <w:rPr>
          <w:rFonts w:cs="Arial"/>
          <w:b/>
        </w:rPr>
        <w:t xml:space="preserve"> </w:t>
      </w:r>
      <w:r w:rsidRPr="00376443">
        <w:rPr>
          <w:rFonts w:cs="Arial"/>
        </w:rPr>
        <w:t>from the date of confirmation of the Commission’s decision or this conditional approval shall lapse and a Development Permit will not be issued.</w:t>
      </w:r>
    </w:p>
    <w:p w14:paraId="7E351EBF" w14:textId="77777777" w:rsidR="007D2833" w:rsidRPr="00376443" w:rsidRDefault="007D2833" w:rsidP="00376443">
      <w:pPr>
        <w:spacing w:line="276" w:lineRule="auto"/>
        <w:rPr>
          <w:rFonts w:cs="Arial"/>
        </w:rPr>
      </w:pPr>
    </w:p>
    <w:bookmarkEnd w:id="6"/>
    <w:bookmarkEnd w:id="9"/>
    <w:p w14:paraId="56E981FE" w14:textId="77777777" w:rsidR="007D2833" w:rsidRPr="00376443" w:rsidRDefault="007D2833" w:rsidP="00376443">
      <w:pPr>
        <w:spacing w:line="276" w:lineRule="auto"/>
        <w:contextualSpacing/>
        <w:rPr>
          <w:rFonts w:cs="Arial"/>
          <w:b/>
        </w:rPr>
      </w:pPr>
      <w:r w:rsidRPr="00376443">
        <w:rPr>
          <w:rFonts w:cs="Arial"/>
          <w:b/>
        </w:rPr>
        <w:t>Advisory Notes:</w:t>
      </w:r>
    </w:p>
    <w:p w14:paraId="572CC9CF" w14:textId="77777777" w:rsidR="007D2833" w:rsidRPr="00376443" w:rsidRDefault="007D2833" w:rsidP="00376443">
      <w:pPr>
        <w:spacing w:line="276" w:lineRule="auto"/>
        <w:contextualSpacing/>
        <w:rPr>
          <w:rFonts w:cs="Arial"/>
        </w:rPr>
      </w:pPr>
    </w:p>
    <w:p w14:paraId="6C46F08D" w14:textId="77777777" w:rsidR="007D2833" w:rsidRPr="00376443" w:rsidRDefault="007D2833" w:rsidP="00376443">
      <w:pPr>
        <w:pStyle w:val="ListParagraph"/>
        <w:numPr>
          <w:ilvl w:val="0"/>
          <w:numId w:val="5"/>
        </w:numPr>
        <w:autoSpaceDE w:val="0"/>
        <w:autoSpaceDN w:val="0"/>
        <w:adjustRightInd w:val="0"/>
        <w:spacing w:line="276" w:lineRule="auto"/>
        <w:ind w:left="567" w:hanging="567"/>
        <w:contextualSpacing/>
        <w:rPr>
          <w:rFonts w:cs="Arial"/>
        </w:rPr>
      </w:pPr>
      <w:r w:rsidRPr="00376443">
        <w:rPr>
          <w:rFonts w:cs="Arial"/>
        </w:rPr>
        <w:t xml:space="preserve">A Development Permit does not relieve the landowner/permit holder from the requirements of any other required approval, licence or certificate under any statute (e.g., Ontario Building Code, Planning Act, Aggregate Resources Act, </w:t>
      </w:r>
      <w:r w:rsidRPr="00376443">
        <w:rPr>
          <w:rFonts w:cs="Arial"/>
          <w:i/>
        </w:rPr>
        <w:t>Conservation Authorities Act, Endangered Species Act</w:t>
      </w:r>
      <w:r w:rsidRPr="00376443">
        <w:rPr>
          <w:rFonts w:cs="Arial"/>
        </w:rPr>
        <w:t xml:space="preserve">. </w:t>
      </w:r>
    </w:p>
    <w:p w14:paraId="78872FB4" w14:textId="77777777" w:rsidR="007D2833" w:rsidRPr="00376443" w:rsidRDefault="007D2833" w:rsidP="00376443">
      <w:pPr>
        <w:autoSpaceDE w:val="0"/>
        <w:autoSpaceDN w:val="0"/>
        <w:adjustRightInd w:val="0"/>
        <w:spacing w:line="276" w:lineRule="auto"/>
        <w:ind w:left="567" w:hanging="567"/>
        <w:rPr>
          <w:rFonts w:cs="Arial"/>
        </w:rPr>
      </w:pPr>
    </w:p>
    <w:p w14:paraId="753E0E8A" w14:textId="77777777" w:rsidR="007D2833" w:rsidRPr="00376443" w:rsidRDefault="007D2833" w:rsidP="00376443">
      <w:pPr>
        <w:pStyle w:val="ListParagraph"/>
        <w:numPr>
          <w:ilvl w:val="0"/>
          <w:numId w:val="5"/>
        </w:numPr>
        <w:autoSpaceDE w:val="0"/>
        <w:autoSpaceDN w:val="0"/>
        <w:adjustRightInd w:val="0"/>
        <w:spacing w:line="276" w:lineRule="auto"/>
        <w:ind w:left="567" w:hanging="567"/>
        <w:contextualSpacing/>
        <w:rPr>
          <w:rFonts w:cs="Arial"/>
        </w:rPr>
      </w:pPr>
      <w:bookmarkStart w:id="10" w:name="_Hlk25925147"/>
      <w:r w:rsidRPr="00376443">
        <w:rPr>
          <w:rFonts w:cs="Arial"/>
        </w:rPr>
        <w:t xml:space="preserve">The Niagara Escarpment Commission supports the protection of the night sky from excessive lighting and recommends the applicant </w:t>
      </w:r>
      <w:bookmarkStart w:id="11" w:name="_Hlk16258897"/>
      <w:r w:rsidRPr="00376443">
        <w:rPr>
          <w:rFonts w:cs="Arial"/>
        </w:rPr>
        <w:t>obtain information on the use and operation of appropriate lighting fixtures in keeping with dark sky approaches.</w:t>
      </w:r>
      <w:bookmarkEnd w:id="10"/>
      <w:bookmarkEnd w:id="11"/>
    </w:p>
    <w:p w14:paraId="68C0B19A" w14:textId="77777777" w:rsidR="007D2833" w:rsidRPr="00376443" w:rsidRDefault="007D2833" w:rsidP="00376443">
      <w:pPr>
        <w:autoSpaceDE w:val="0"/>
        <w:autoSpaceDN w:val="0"/>
        <w:adjustRightInd w:val="0"/>
        <w:spacing w:line="276" w:lineRule="auto"/>
        <w:ind w:left="567" w:hanging="567"/>
        <w:rPr>
          <w:rFonts w:cs="Arial"/>
        </w:rPr>
      </w:pPr>
    </w:p>
    <w:p w14:paraId="436A4952" w14:textId="77777777" w:rsidR="007D2833" w:rsidRPr="00376443" w:rsidRDefault="007D2833" w:rsidP="00376443">
      <w:pPr>
        <w:pStyle w:val="ListParagraph"/>
        <w:numPr>
          <w:ilvl w:val="0"/>
          <w:numId w:val="5"/>
        </w:numPr>
        <w:spacing w:line="276" w:lineRule="auto"/>
        <w:ind w:left="567" w:hanging="567"/>
        <w:contextualSpacing/>
        <w:rPr>
          <w:rFonts w:cs="Arial"/>
        </w:rPr>
      </w:pPr>
      <w:r w:rsidRPr="00376443">
        <w:rPr>
          <w:rFonts w:cs="Arial"/>
        </w:rPr>
        <w:t>Should deeply buried archaeological artefacts be found on the property during construction activities, the Heritage Operations Unit of the Ontario Ministry of Heritage, Tourism, Sport, and Cultural Industries shall be notified immediately. In the event that human remains are encountered during construction, the owner shall immediately notify the police.</w:t>
      </w:r>
    </w:p>
    <w:bookmarkEnd w:id="0"/>
    <w:p w14:paraId="163928B9" w14:textId="38746C5F" w:rsidR="00F158C5" w:rsidRPr="00376443" w:rsidRDefault="00F158C5" w:rsidP="00376443">
      <w:pPr>
        <w:spacing w:line="276" w:lineRule="auto"/>
        <w:rPr>
          <w:rFonts w:cs="Arial"/>
          <w:bCs/>
          <w:u w:val="single"/>
        </w:rPr>
      </w:pPr>
    </w:p>
    <w:p w14:paraId="72E98D38" w14:textId="77777777" w:rsidR="00373DA3" w:rsidRPr="00376443" w:rsidRDefault="00373DA3" w:rsidP="00376443">
      <w:pPr>
        <w:spacing w:line="276" w:lineRule="auto"/>
        <w:rPr>
          <w:rFonts w:cs="Arial"/>
          <w:u w:val="single"/>
        </w:rPr>
      </w:pPr>
      <w:r w:rsidRPr="00376443">
        <w:rPr>
          <w:rFonts w:cs="Arial"/>
          <w:u w:val="single"/>
        </w:rPr>
        <w:t>Note:</w:t>
      </w:r>
    </w:p>
    <w:p w14:paraId="6032DCE7" w14:textId="7BBB1C2B" w:rsidR="00205D8A" w:rsidRPr="00376443" w:rsidRDefault="00155B24" w:rsidP="00376443">
      <w:pPr>
        <w:spacing w:line="276" w:lineRule="auto"/>
        <w:contextualSpacing/>
        <w:rPr>
          <w:rFonts w:cs="Arial"/>
          <w:noProof/>
        </w:rPr>
      </w:pPr>
      <w:r w:rsidRPr="00376443">
        <w:rPr>
          <w:rFonts w:cs="Arial"/>
        </w:rPr>
        <w:t>Brandon Henderson</w:t>
      </w:r>
      <w:r w:rsidR="00373DA3" w:rsidRPr="00376443">
        <w:rPr>
          <w:rFonts w:cs="Arial"/>
        </w:rPr>
        <w:t xml:space="preserve">, Senior </w:t>
      </w:r>
      <w:r w:rsidRPr="00376443">
        <w:rPr>
          <w:rFonts w:cs="Arial"/>
        </w:rPr>
        <w:t>Planner</w:t>
      </w:r>
      <w:r w:rsidR="00373DA3" w:rsidRPr="00376443">
        <w:rPr>
          <w:rFonts w:cs="Arial"/>
        </w:rPr>
        <w:t>, presented and answered questions.</w:t>
      </w:r>
      <w:r w:rsidR="00205D8A" w:rsidRPr="00376443">
        <w:rPr>
          <w:rFonts w:cs="Arial"/>
          <w:noProof/>
        </w:rPr>
        <w:t xml:space="preserve"> </w:t>
      </w:r>
    </w:p>
    <w:p w14:paraId="52852B55" w14:textId="5434967B" w:rsidR="00205D8A" w:rsidRPr="00376443" w:rsidRDefault="00205D8A" w:rsidP="00376443">
      <w:pPr>
        <w:spacing w:line="276" w:lineRule="auto"/>
        <w:contextualSpacing/>
        <w:rPr>
          <w:rFonts w:cs="Arial"/>
          <w:noProof/>
        </w:rPr>
      </w:pPr>
      <w:r w:rsidRPr="00376443">
        <w:rPr>
          <w:rFonts w:cs="Arial"/>
          <w:noProof/>
        </w:rPr>
        <w:t>Tom Darlow, Manager, Corporate Facilities, Town of Caledon, was present and answered questions.</w:t>
      </w:r>
    </w:p>
    <w:p w14:paraId="314DF9EE" w14:textId="59DC44ED" w:rsidR="00B4177E" w:rsidRPr="00376443" w:rsidRDefault="00B4177E" w:rsidP="00376443">
      <w:pPr>
        <w:spacing w:line="276" w:lineRule="auto"/>
        <w:rPr>
          <w:rFonts w:cs="Arial"/>
          <w:b/>
          <w:u w:val="single"/>
        </w:rPr>
      </w:pPr>
    </w:p>
    <w:p w14:paraId="6E766D57" w14:textId="585F6C6E" w:rsidR="006C59E1" w:rsidRPr="00376443" w:rsidRDefault="00B639D3" w:rsidP="00376443">
      <w:pPr>
        <w:spacing w:line="276" w:lineRule="auto"/>
        <w:rPr>
          <w:rFonts w:cs="Arial"/>
          <w:bCs/>
        </w:rPr>
      </w:pPr>
      <w:r w:rsidRPr="00376443">
        <w:rPr>
          <w:rFonts w:cs="Arial"/>
          <w:b/>
          <w:u w:val="single"/>
        </w:rPr>
        <w:t>M816</w:t>
      </w:r>
      <w:r w:rsidR="006C59E1" w:rsidRPr="00376443">
        <w:rPr>
          <w:rFonts w:cs="Arial"/>
          <w:b/>
          <w:u w:val="single"/>
        </w:rPr>
        <w:t>R</w:t>
      </w:r>
      <w:r w:rsidR="006605F2" w:rsidRPr="00376443">
        <w:rPr>
          <w:rFonts w:cs="Arial"/>
          <w:b/>
          <w:u w:val="single"/>
        </w:rPr>
        <w:t>4</w:t>
      </w:r>
      <w:r w:rsidR="006C59E1" w:rsidRPr="00376443">
        <w:rPr>
          <w:rFonts w:cs="Arial"/>
          <w:b/>
          <w:u w:val="single"/>
        </w:rPr>
        <w:t>/</w:t>
      </w:r>
      <w:r w:rsidR="00365778" w:rsidRPr="00376443">
        <w:rPr>
          <w:rFonts w:cs="Arial"/>
          <w:b/>
          <w:u w:val="single"/>
        </w:rPr>
        <w:t>0</w:t>
      </w:r>
      <w:r w:rsidR="00DE31F5" w:rsidRPr="00376443">
        <w:rPr>
          <w:rFonts w:cs="Arial"/>
          <w:b/>
          <w:u w:val="single"/>
        </w:rPr>
        <w:t>5</w:t>
      </w:r>
      <w:r w:rsidR="00365778" w:rsidRPr="00376443">
        <w:rPr>
          <w:rFonts w:cs="Arial"/>
          <w:b/>
          <w:u w:val="single"/>
        </w:rPr>
        <w:t>-2022</w:t>
      </w:r>
      <w:r w:rsidR="006C59E1" w:rsidRPr="00376443">
        <w:rPr>
          <w:rFonts w:cs="Arial"/>
          <w:b/>
          <w:u w:val="single"/>
        </w:rPr>
        <w:t>:</w:t>
      </w:r>
    </w:p>
    <w:p w14:paraId="493B8142" w14:textId="714883F3" w:rsidR="006C59E1" w:rsidRPr="00376443" w:rsidRDefault="006C59E1"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DE31F5" w:rsidRPr="00376443">
        <w:rPr>
          <w:rFonts w:cs="Arial"/>
          <w:bCs/>
          <w:i/>
          <w:iCs/>
        </w:rPr>
        <w:t>Burton</w:t>
      </w:r>
    </w:p>
    <w:p w14:paraId="0ADAAAEE" w14:textId="3D801D7F" w:rsidR="006C59E1" w:rsidRPr="00376443" w:rsidRDefault="006C59E1" w:rsidP="00376443">
      <w:pPr>
        <w:spacing w:line="276" w:lineRule="auto"/>
        <w:rPr>
          <w:rFonts w:cs="Arial"/>
          <w:bCs/>
          <w:i/>
          <w:iCs/>
        </w:rPr>
      </w:pPr>
      <w:r w:rsidRPr="00376443">
        <w:rPr>
          <w:rFonts w:cs="Arial"/>
          <w:bCs/>
          <w:i/>
          <w:iCs/>
        </w:rPr>
        <w:t>Seconded By:</w:t>
      </w:r>
      <w:r w:rsidRPr="00376443">
        <w:rPr>
          <w:rFonts w:cs="Arial"/>
          <w:bCs/>
          <w:i/>
          <w:iCs/>
        </w:rPr>
        <w:tab/>
      </w:r>
      <w:r w:rsidR="004B46BC" w:rsidRPr="00376443">
        <w:rPr>
          <w:rFonts w:cs="Arial"/>
          <w:bCs/>
          <w:i/>
          <w:iCs/>
        </w:rPr>
        <w:t>McKinlay</w:t>
      </w:r>
    </w:p>
    <w:p w14:paraId="01DC19CC" w14:textId="77777777" w:rsidR="006C59E1" w:rsidRPr="00376443" w:rsidRDefault="006C59E1" w:rsidP="00376443">
      <w:pPr>
        <w:spacing w:line="276" w:lineRule="auto"/>
        <w:rPr>
          <w:rFonts w:cs="Arial"/>
          <w:b/>
          <w:bCs/>
          <w:i/>
          <w:iCs/>
          <w:u w:val="single"/>
        </w:rPr>
      </w:pPr>
    </w:p>
    <w:p w14:paraId="7B937AA5" w14:textId="4DCC5DBF" w:rsidR="002A6495" w:rsidRPr="00376443" w:rsidRDefault="006C59E1" w:rsidP="00376443">
      <w:pPr>
        <w:spacing w:line="276" w:lineRule="auto"/>
        <w:rPr>
          <w:rFonts w:cs="Arial"/>
          <w:i/>
          <w:iCs/>
        </w:rPr>
      </w:pPr>
      <w:r w:rsidRPr="00376443">
        <w:rPr>
          <w:rFonts w:cs="Arial"/>
          <w:i/>
          <w:iCs/>
        </w:rPr>
        <w:t>“</w:t>
      </w:r>
      <w:r w:rsidR="006908E7" w:rsidRPr="00376443">
        <w:rPr>
          <w:rFonts w:cs="Arial"/>
          <w:i/>
          <w:iCs/>
        </w:rPr>
        <w:t xml:space="preserve">That </w:t>
      </w:r>
      <w:r w:rsidR="00995403" w:rsidRPr="00376443">
        <w:rPr>
          <w:rFonts w:cs="Arial"/>
          <w:i/>
          <w:iCs/>
        </w:rPr>
        <w:t>the</w:t>
      </w:r>
      <w:r w:rsidR="00932A0F" w:rsidRPr="00376443">
        <w:rPr>
          <w:rFonts w:cs="Arial"/>
          <w:i/>
          <w:iCs/>
        </w:rPr>
        <w:t xml:space="preserve"> </w:t>
      </w:r>
      <w:r w:rsidR="00A44028" w:rsidRPr="00376443">
        <w:rPr>
          <w:rFonts w:cs="Arial"/>
          <w:i/>
          <w:iCs/>
        </w:rPr>
        <w:t xml:space="preserve">Commission </w:t>
      </w:r>
      <w:r w:rsidR="00A44028" w:rsidRPr="00376443">
        <w:rPr>
          <w:rFonts w:cs="Arial"/>
          <w:i/>
          <w:iCs/>
          <w:lang w:val="en-GB"/>
        </w:rPr>
        <w:t xml:space="preserve">endorse </w:t>
      </w:r>
      <w:r w:rsidR="00B451A9" w:rsidRPr="00376443">
        <w:rPr>
          <w:rFonts w:cs="Arial"/>
          <w:i/>
          <w:iCs/>
          <w:lang w:val="en-GB"/>
        </w:rPr>
        <w:t xml:space="preserve">staff recommendation to approve Development permit applications </w:t>
      </w:r>
      <w:r w:rsidR="00A14257" w:rsidRPr="00376443">
        <w:rPr>
          <w:rFonts w:cs="Arial"/>
          <w:i/>
          <w:iCs/>
          <w:lang w:val="en-GB"/>
        </w:rPr>
        <w:t>P/P/2021-2022/396 &amp; P/P/2021-2022/398</w:t>
      </w:r>
      <w:r w:rsidR="00E4214D" w:rsidRPr="00376443">
        <w:rPr>
          <w:rFonts w:cs="Arial"/>
          <w:i/>
          <w:iCs/>
          <w:lang w:val="en-GB"/>
        </w:rPr>
        <w:t xml:space="preserve"> subject to conditions</w:t>
      </w:r>
      <w:r w:rsidR="00DE31F5" w:rsidRPr="00376443">
        <w:rPr>
          <w:rFonts w:cs="Arial"/>
          <w:i/>
          <w:iCs/>
          <w:lang w:val="en-GB"/>
        </w:rPr>
        <w:t xml:space="preserve"> of a</w:t>
      </w:r>
      <w:r w:rsidR="00315138" w:rsidRPr="00376443">
        <w:rPr>
          <w:rFonts w:cs="Arial"/>
          <w:i/>
          <w:iCs/>
          <w:lang w:val="en-GB"/>
        </w:rPr>
        <w:t>p</w:t>
      </w:r>
      <w:r w:rsidR="00DE31F5" w:rsidRPr="00376443">
        <w:rPr>
          <w:rFonts w:cs="Arial"/>
          <w:i/>
          <w:iCs/>
          <w:lang w:val="en-GB"/>
        </w:rPr>
        <w:t>proval</w:t>
      </w:r>
      <w:r w:rsidR="00A14257" w:rsidRPr="00376443">
        <w:rPr>
          <w:rFonts w:cs="Arial"/>
          <w:i/>
          <w:iCs/>
          <w:lang w:val="en-GB"/>
        </w:rPr>
        <w:t>.”</w:t>
      </w:r>
    </w:p>
    <w:p w14:paraId="7E14C6A2" w14:textId="3FF718DC" w:rsidR="002A6495" w:rsidRPr="00376443" w:rsidRDefault="002A6495" w:rsidP="00376443">
      <w:pPr>
        <w:spacing w:line="276" w:lineRule="auto"/>
        <w:rPr>
          <w:rFonts w:cs="Arial"/>
          <w:i/>
          <w:iCs/>
        </w:rPr>
      </w:pPr>
    </w:p>
    <w:p w14:paraId="54BBD3F8" w14:textId="77777777" w:rsidR="00376443" w:rsidRDefault="00376443">
      <w:pPr>
        <w:rPr>
          <w:rFonts w:cs="Arial"/>
          <w:b/>
          <w:bCs/>
          <w:u w:val="single"/>
        </w:rPr>
      </w:pPr>
      <w:r>
        <w:rPr>
          <w:rFonts w:cs="Arial"/>
          <w:b/>
          <w:bCs/>
          <w:u w:val="single"/>
        </w:rPr>
        <w:br w:type="page"/>
      </w:r>
    </w:p>
    <w:p w14:paraId="54837B8A" w14:textId="656E54E5" w:rsidR="00872ADB" w:rsidRPr="00376443" w:rsidRDefault="00872ADB" w:rsidP="00376443">
      <w:pPr>
        <w:spacing w:line="276" w:lineRule="auto"/>
        <w:rPr>
          <w:rFonts w:cs="Arial"/>
          <w:b/>
          <w:bCs/>
          <w:u w:val="single"/>
          <w:lang w:val="en-US" w:eastAsia="en-US"/>
        </w:rPr>
      </w:pPr>
      <w:r w:rsidRPr="00376443">
        <w:rPr>
          <w:rFonts w:cs="Arial"/>
          <w:b/>
          <w:bCs/>
          <w:u w:val="single"/>
        </w:rPr>
        <w:lastRenderedPageBreak/>
        <w:t>For the Motion: 1</w:t>
      </w:r>
      <w:r w:rsidR="00231DB3" w:rsidRPr="00376443">
        <w:rPr>
          <w:rFonts w:cs="Arial"/>
          <w:b/>
          <w:bCs/>
          <w:u w:val="single"/>
        </w:rPr>
        <w:t>4</w:t>
      </w:r>
      <w:r w:rsidRPr="00376443">
        <w:rPr>
          <w:rFonts w:cs="Arial"/>
          <w:b/>
          <w:bCs/>
          <w:u w:val="single"/>
        </w:rPr>
        <w:t xml:space="preserve"> votes</w:t>
      </w:r>
    </w:p>
    <w:p w14:paraId="53273626" w14:textId="227CC12E" w:rsidR="00872ADB" w:rsidRPr="00376443" w:rsidRDefault="00872ADB" w:rsidP="00376443">
      <w:pPr>
        <w:spacing w:line="276" w:lineRule="auto"/>
        <w:rPr>
          <w:rFonts w:cs="Arial"/>
        </w:rPr>
      </w:pPr>
      <w:r w:rsidRPr="00376443">
        <w:rPr>
          <w:rFonts w:cs="Arial"/>
        </w:rPr>
        <w:t>Burton, Clark, Curley, Driedger, Gibson, Golden, Horner, Hutcheon, Krantz, Mackenzie, McKinlay, McQueen, Vida, Witteveen.</w:t>
      </w:r>
    </w:p>
    <w:p w14:paraId="2255218E" w14:textId="77777777" w:rsidR="00872ADB" w:rsidRPr="00376443" w:rsidRDefault="00872ADB" w:rsidP="00376443">
      <w:pPr>
        <w:spacing w:line="276" w:lineRule="auto"/>
        <w:rPr>
          <w:rFonts w:cs="Arial"/>
        </w:rPr>
      </w:pPr>
    </w:p>
    <w:p w14:paraId="36F4FE95" w14:textId="77777777" w:rsidR="00872ADB" w:rsidRPr="00376443" w:rsidRDefault="00872ADB" w:rsidP="00376443">
      <w:pPr>
        <w:spacing w:line="276" w:lineRule="auto"/>
        <w:rPr>
          <w:rFonts w:cs="Arial"/>
          <w:b/>
          <w:bCs/>
          <w:u w:val="single"/>
        </w:rPr>
      </w:pPr>
      <w:r w:rsidRPr="00376443">
        <w:rPr>
          <w:rFonts w:cs="Arial"/>
          <w:b/>
          <w:bCs/>
          <w:u w:val="single"/>
        </w:rPr>
        <w:t>Against the Motion: 0 votes</w:t>
      </w:r>
    </w:p>
    <w:p w14:paraId="6FD7643B" w14:textId="77777777" w:rsidR="00872ADB" w:rsidRPr="00376443" w:rsidRDefault="00872ADB" w:rsidP="00376443">
      <w:pPr>
        <w:spacing w:line="276" w:lineRule="auto"/>
        <w:rPr>
          <w:rFonts w:cs="Arial"/>
        </w:rPr>
      </w:pPr>
      <w:r w:rsidRPr="00376443">
        <w:rPr>
          <w:rFonts w:cs="Arial"/>
        </w:rPr>
        <w:t>None.</w:t>
      </w:r>
    </w:p>
    <w:p w14:paraId="058182CC" w14:textId="1EE1D58E" w:rsidR="00872ADB" w:rsidRPr="00376443" w:rsidRDefault="00872ADB" w:rsidP="00376443">
      <w:pPr>
        <w:spacing w:line="276" w:lineRule="auto"/>
        <w:rPr>
          <w:rFonts w:cs="Arial"/>
          <w:i/>
          <w:iCs/>
        </w:rPr>
      </w:pPr>
    </w:p>
    <w:p w14:paraId="69F218AD" w14:textId="77777777" w:rsidR="00872ADB" w:rsidRPr="00376443" w:rsidRDefault="00872ADB" w:rsidP="00376443">
      <w:pPr>
        <w:spacing w:line="276" w:lineRule="auto"/>
        <w:jc w:val="right"/>
        <w:rPr>
          <w:rFonts w:cs="Arial"/>
          <w:b/>
          <w:i/>
          <w:iCs/>
        </w:rPr>
      </w:pPr>
      <w:r w:rsidRPr="00376443">
        <w:rPr>
          <w:rFonts w:cs="Arial"/>
          <w:b/>
          <w:i/>
          <w:iCs/>
        </w:rPr>
        <w:t>Motion Carried</w:t>
      </w:r>
    </w:p>
    <w:p w14:paraId="58CA74DD" w14:textId="77777777" w:rsidR="00872ADB" w:rsidRPr="00376443" w:rsidRDefault="00872ADB" w:rsidP="00376443">
      <w:pPr>
        <w:spacing w:line="276" w:lineRule="auto"/>
        <w:rPr>
          <w:rFonts w:cs="Arial"/>
          <w:i/>
          <w:iCs/>
        </w:rPr>
      </w:pPr>
    </w:p>
    <w:p w14:paraId="287EDE62" w14:textId="1406B56A" w:rsidR="006C59E1" w:rsidRPr="00376443" w:rsidRDefault="006C59E1" w:rsidP="00376443">
      <w:pPr>
        <w:spacing w:line="276" w:lineRule="auto"/>
        <w:rPr>
          <w:rFonts w:cs="Arial"/>
          <w:b/>
          <w:bCs/>
        </w:rPr>
      </w:pPr>
      <w:r w:rsidRPr="00376443">
        <w:rPr>
          <w:rFonts w:cs="Arial"/>
          <w:b/>
          <w:bCs/>
        </w:rPr>
        <w:t>DISCUSSION:</w:t>
      </w:r>
    </w:p>
    <w:p w14:paraId="267D4C44" w14:textId="3215CF9E" w:rsidR="001430F5" w:rsidRPr="00376443" w:rsidRDefault="00555D21" w:rsidP="00376443">
      <w:pPr>
        <w:spacing w:line="276" w:lineRule="auto"/>
        <w:rPr>
          <w:rFonts w:cs="Arial"/>
          <w:lang w:val="en-US"/>
        </w:rPr>
      </w:pPr>
      <w:r w:rsidRPr="00376443">
        <w:rPr>
          <w:rFonts w:cs="Arial"/>
          <w:lang w:val="en-US"/>
        </w:rPr>
        <w:t xml:space="preserve">The Commission requested confirmation that </w:t>
      </w:r>
      <w:r w:rsidR="00ED00AB" w:rsidRPr="00376443">
        <w:rPr>
          <w:rFonts w:cs="Arial"/>
          <w:lang w:val="en-US"/>
        </w:rPr>
        <w:t xml:space="preserve">enough time has been given to fulfill the conditions of approval.  </w:t>
      </w:r>
      <w:r w:rsidR="00C97511" w:rsidRPr="00376443">
        <w:rPr>
          <w:rFonts w:cs="Arial"/>
          <w:lang w:val="en-US"/>
        </w:rPr>
        <w:t>S</w:t>
      </w:r>
      <w:r w:rsidR="00ED00AB" w:rsidRPr="00376443">
        <w:rPr>
          <w:rFonts w:cs="Arial"/>
          <w:lang w:val="en-US"/>
        </w:rPr>
        <w:t xml:space="preserve">taff confirmed that the town </w:t>
      </w:r>
      <w:r w:rsidR="001430F5" w:rsidRPr="00376443">
        <w:rPr>
          <w:rFonts w:cs="Arial"/>
          <w:lang w:val="en-US"/>
        </w:rPr>
        <w:t>is ready to move forward quickly and will do the work this year</w:t>
      </w:r>
      <w:r w:rsidR="005D761F">
        <w:rPr>
          <w:rFonts w:cs="Arial"/>
          <w:lang w:val="en-US"/>
        </w:rPr>
        <w:t>.</w:t>
      </w:r>
    </w:p>
    <w:p w14:paraId="1045B554" w14:textId="5D4A1B8D" w:rsidR="00DA5665" w:rsidRPr="00376443" w:rsidRDefault="00DA5665" w:rsidP="00376443">
      <w:pPr>
        <w:spacing w:line="276" w:lineRule="auto"/>
        <w:rPr>
          <w:rFonts w:cs="Arial"/>
        </w:rPr>
      </w:pPr>
    </w:p>
    <w:p w14:paraId="7F0FC75C" w14:textId="77777777" w:rsidR="00DA5665" w:rsidRPr="00376443" w:rsidRDefault="00DA5665" w:rsidP="00376443">
      <w:pPr>
        <w:spacing w:line="276" w:lineRule="auto"/>
        <w:rPr>
          <w:rFonts w:cs="Arial"/>
          <w:lang w:val="en-US" w:eastAsia="en-US"/>
        </w:rPr>
      </w:pPr>
    </w:p>
    <w:p w14:paraId="7D2E2333" w14:textId="6E734041" w:rsidR="006D28A2" w:rsidRPr="00376443" w:rsidRDefault="00DA5665" w:rsidP="00376443">
      <w:pPr>
        <w:pStyle w:val="Heading2"/>
        <w:spacing w:line="276" w:lineRule="auto"/>
        <w:rPr>
          <w:bCs/>
          <w:sz w:val="24"/>
          <w:szCs w:val="24"/>
          <w:u w:val="single"/>
        </w:rPr>
      </w:pPr>
      <w:r w:rsidRPr="00376443">
        <w:rPr>
          <w:bCs/>
          <w:sz w:val="24"/>
          <w:szCs w:val="24"/>
          <w:u w:val="single"/>
        </w:rPr>
        <w:t>C1</w:t>
      </w:r>
    </w:p>
    <w:p w14:paraId="70618D30" w14:textId="2286F209" w:rsidR="00763D90" w:rsidRPr="00376443" w:rsidRDefault="00763D90" w:rsidP="00376443">
      <w:pPr>
        <w:spacing w:line="276" w:lineRule="auto"/>
        <w:rPr>
          <w:rFonts w:cs="Arial"/>
          <w:b/>
        </w:rPr>
      </w:pPr>
      <w:r w:rsidRPr="00376443">
        <w:rPr>
          <w:rFonts w:cs="Arial"/>
          <w:b/>
        </w:rPr>
        <w:t>STAFF REPORT</w:t>
      </w:r>
    </w:p>
    <w:p w14:paraId="462A62F7" w14:textId="43AC63F6" w:rsidR="00AE0CCB" w:rsidRPr="00376443" w:rsidRDefault="00763D90" w:rsidP="00376443">
      <w:pPr>
        <w:spacing w:line="276" w:lineRule="auto"/>
        <w:rPr>
          <w:rFonts w:cs="Arial"/>
          <w:b/>
        </w:rPr>
      </w:pPr>
      <w:r w:rsidRPr="00376443">
        <w:rPr>
          <w:rFonts w:cs="Arial"/>
          <w:b/>
        </w:rPr>
        <w:t>Official Plan Amendment, Zoning By-Law Amendment, Draft Plan of Subdivision Proposed Residential Development</w:t>
      </w:r>
    </w:p>
    <w:p w14:paraId="4783AE5B" w14:textId="3D3B772A" w:rsidR="00AE0CCB" w:rsidRPr="00376443" w:rsidRDefault="00AE0CCB" w:rsidP="00376443">
      <w:pPr>
        <w:spacing w:line="276" w:lineRule="auto"/>
        <w:rPr>
          <w:rFonts w:cs="Arial"/>
          <w:b/>
        </w:rPr>
      </w:pPr>
      <w:r w:rsidRPr="00376443">
        <w:rPr>
          <w:rFonts w:cs="Arial"/>
          <w:b/>
        </w:rPr>
        <w:t>Flamborough Power Centre</w:t>
      </w:r>
      <w:r w:rsidR="0046547D" w:rsidRPr="00376443">
        <w:rPr>
          <w:rFonts w:cs="Arial"/>
          <w:b/>
        </w:rPr>
        <w:t>,</w:t>
      </w:r>
      <w:r w:rsidRPr="00376443">
        <w:rPr>
          <w:rFonts w:cs="Arial"/>
          <w:b/>
        </w:rPr>
        <w:t xml:space="preserve"> </w:t>
      </w:r>
      <w:r w:rsidR="005D761F">
        <w:rPr>
          <w:rFonts w:cs="Arial"/>
          <w:b/>
        </w:rPr>
        <w:t>iC</w:t>
      </w:r>
      <w:r w:rsidRPr="00376443">
        <w:rPr>
          <w:rFonts w:cs="Arial"/>
          <w:b/>
        </w:rPr>
        <w:t>onnect</w:t>
      </w:r>
    </w:p>
    <w:p w14:paraId="09CD9A4C" w14:textId="18E86551" w:rsidR="00AE0CCB" w:rsidRPr="00376443" w:rsidRDefault="00AE0CCB" w:rsidP="00376443">
      <w:pPr>
        <w:spacing w:line="276" w:lineRule="auto"/>
        <w:rPr>
          <w:rFonts w:cs="Arial"/>
          <w:b/>
        </w:rPr>
      </w:pPr>
      <w:r w:rsidRPr="00376443">
        <w:rPr>
          <w:rFonts w:cs="Arial"/>
        </w:rPr>
        <w:t>522 Highway 6, 3 &amp; 50 Horseshoe Crescent</w:t>
      </w:r>
      <w:r w:rsidR="00380E05">
        <w:rPr>
          <w:rFonts w:cs="Arial"/>
        </w:rPr>
        <w:t>,</w:t>
      </w:r>
      <w:r w:rsidRPr="00376443">
        <w:rPr>
          <w:rFonts w:cs="Arial"/>
        </w:rPr>
        <w:t xml:space="preserve"> and 30 Highway 5 East</w:t>
      </w:r>
      <w:r w:rsidRPr="00376443">
        <w:rPr>
          <w:rFonts w:cs="Arial"/>
          <w:b/>
        </w:rPr>
        <w:t xml:space="preserve"> </w:t>
      </w:r>
    </w:p>
    <w:p w14:paraId="79176DEC" w14:textId="0B07C03D" w:rsidR="00763D90" w:rsidRPr="00376443" w:rsidRDefault="00763D90" w:rsidP="00376443">
      <w:pPr>
        <w:spacing w:line="276" w:lineRule="auto"/>
        <w:rPr>
          <w:rFonts w:cs="Arial"/>
          <w:bCs/>
        </w:rPr>
      </w:pPr>
      <w:r w:rsidRPr="00376443">
        <w:rPr>
          <w:rFonts w:cs="Arial"/>
          <w:bCs/>
        </w:rPr>
        <w:t xml:space="preserve">City of Hamilton </w:t>
      </w:r>
    </w:p>
    <w:p w14:paraId="0013DE88" w14:textId="77777777" w:rsidR="00300FCB" w:rsidRPr="00376443" w:rsidRDefault="00796BAA" w:rsidP="00376443">
      <w:pPr>
        <w:spacing w:line="276" w:lineRule="auto"/>
        <w:rPr>
          <w:rFonts w:cs="Arial"/>
        </w:rPr>
      </w:pPr>
      <w:r>
        <w:rPr>
          <w:rFonts w:cs="Arial"/>
        </w:rPr>
        <w:pict w14:anchorId="21E1164C">
          <v:rect id="_x0000_i1027" style="width:468pt;height:1.5pt" o:hralign="center" o:hrstd="t" o:hrnoshade="t" o:hr="t" fillcolor="#31849b" stroked="f"/>
        </w:pict>
      </w:r>
    </w:p>
    <w:p w14:paraId="154CBEDB" w14:textId="77777777" w:rsidR="00300FCB" w:rsidRPr="00376443" w:rsidRDefault="00300FCB" w:rsidP="00376443">
      <w:pPr>
        <w:spacing w:line="276" w:lineRule="auto"/>
        <w:rPr>
          <w:rFonts w:cs="Arial"/>
        </w:rPr>
      </w:pPr>
    </w:p>
    <w:p w14:paraId="1C247C57" w14:textId="77777777" w:rsidR="008E49B6" w:rsidRPr="00376443" w:rsidRDefault="008E49B6" w:rsidP="00376443">
      <w:pPr>
        <w:pStyle w:val="Heading3"/>
        <w:spacing w:line="276" w:lineRule="auto"/>
      </w:pPr>
      <w:r w:rsidRPr="00376443">
        <w:t xml:space="preserve">PROPOSAL: </w:t>
      </w:r>
    </w:p>
    <w:p w14:paraId="4466C57F" w14:textId="3B35DC7C" w:rsidR="00300FCB" w:rsidRPr="00376443" w:rsidRDefault="00B448E0" w:rsidP="00376443">
      <w:pPr>
        <w:spacing w:line="276" w:lineRule="auto"/>
        <w:rPr>
          <w:rFonts w:cs="Arial"/>
        </w:rPr>
      </w:pPr>
      <w:r w:rsidRPr="00376443">
        <w:rPr>
          <w:rFonts w:cs="Arial"/>
        </w:rPr>
        <w:t>To construct a mixed-use community with 2009 new housing units in a variety of residential built forms including townhouses, stacked townhouses, back-to-back townhouses, mid-rise and high-rise buildings ranging from three to 22 storeys in height on lands municipally known as 522 Highway 6, 3 &amp; 50 Horseshoe Crescent and 30 Highway 5 East within the City of Hamilton (Former Town of Flamborough). The proposal also includes approximately 5.44 hectares of parkland and a seniors’ complex.</w:t>
      </w:r>
    </w:p>
    <w:p w14:paraId="1C585EC9" w14:textId="44BFB7D2" w:rsidR="00F158C5" w:rsidRPr="00376443" w:rsidRDefault="00F158C5" w:rsidP="00376443">
      <w:pPr>
        <w:spacing w:line="276" w:lineRule="auto"/>
        <w:rPr>
          <w:rFonts w:cs="Arial"/>
        </w:rPr>
      </w:pPr>
    </w:p>
    <w:p w14:paraId="5EB6F6C7" w14:textId="1CA55BDE" w:rsidR="007A787B" w:rsidRPr="00376443" w:rsidRDefault="007A787B" w:rsidP="00376443">
      <w:pPr>
        <w:pStyle w:val="Heading3"/>
        <w:spacing w:line="276" w:lineRule="auto"/>
      </w:pPr>
      <w:r w:rsidRPr="00376443">
        <w:t>RECOMMENDATION</w:t>
      </w:r>
      <w:r w:rsidR="00F158C5" w:rsidRPr="00376443">
        <w:t>:</w:t>
      </w:r>
    </w:p>
    <w:p w14:paraId="2C262A34" w14:textId="0DCEDC95" w:rsidR="007A787B" w:rsidRPr="00376443" w:rsidRDefault="007A787B" w:rsidP="00376443">
      <w:pPr>
        <w:spacing w:line="276" w:lineRule="auto"/>
        <w:rPr>
          <w:rFonts w:cs="Arial"/>
          <w:lang w:eastAsia="en-US"/>
        </w:rPr>
      </w:pPr>
      <w:r w:rsidRPr="00376443">
        <w:rPr>
          <w:rFonts w:cs="Arial"/>
        </w:rPr>
        <w:t>That the Niagara Escarpment Commission obtain party status in Ontario Land Tribunal case OLT-21-001345 (official plan), OLT-21-001355 (zoning) and OLT-21-001356 (</w:t>
      </w:r>
      <w:r w:rsidR="00205744">
        <w:rPr>
          <w:rFonts w:cs="Arial"/>
        </w:rPr>
        <w:t>p</w:t>
      </w:r>
      <w:r w:rsidRPr="00376443">
        <w:rPr>
          <w:rFonts w:cs="Arial"/>
        </w:rPr>
        <w:t xml:space="preserve">lan of </w:t>
      </w:r>
      <w:r w:rsidR="00205744">
        <w:rPr>
          <w:rFonts w:cs="Arial"/>
        </w:rPr>
        <w:t>s</w:t>
      </w:r>
      <w:r w:rsidRPr="00376443">
        <w:rPr>
          <w:rFonts w:cs="Arial"/>
        </w:rPr>
        <w:t xml:space="preserve">ubdivision) to uphold the Niagara Escarpment Plan and reduce potential visual impacts on the Escarpment for the proposed development at 522 Highway 6, </w:t>
      </w:r>
      <w:r w:rsidRPr="00376443">
        <w:rPr>
          <w:rFonts w:cs="Arial"/>
        </w:rPr>
        <w:br w:type="textWrapping" w:clear="all"/>
        <w:t>3 &amp; 50 Horseshoe Crescent and 30 Highway 5 East within the City of Hamilton.</w:t>
      </w:r>
    </w:p>
    <w:p w14:paraId="76F8026A" w14:textId="77777777" w:rsidR="00B448E0" w:rsidRPr="00376443" w:rsidRDefault="00B448E0" w:rsidP="00376443">
      <w:pPr>
        <w:spacing w:line="276" w:lineRule="auto"/>
        <w:rPr>
          <w:rFonts w:cs="Arial"/>
        </w:rPr>
      </w:pPr>
    </w:p>
    <w:p w14:paraId="1005B84A" w14:textId="77777777" w:rsidR="00376443" w:rsidRDefault="00376443">
      <w:pPr>
        <w:rPr>
          <w:rFonts w:cs="Arial"/>
          <w:bCs/>
          <w:u w:val="single"/>
        </w:rPr>
      </w:pPr>
      <w:r>
        <w:rPr>
          <w:b/>
          <w:bCs/>
          <w:u w:val="single"/>
        </w:rPr>
        <w:br w:type="page"/>
      </w:r>
    </w:p>
    <w:p w14:paraId="049BEE50" w14:textId="39B92D25" w:rsidR="00300FCB" w:rsidRPr="00376443" w:rsidRDefault="00300FCB" w:rsidP="00376443">
      <w:pPr>
        <w:pStyle w:val="Heading2"/>
        <w:spacing w:line="276" w:lineRule="auto"/>
        <w:rPr>
          <w:b w:val="0"/>
          <w:bCs/>
          <w:sz w:val="24"/>
          <w:szCs w:val="24"/>
        </w:rPr>
      </w:pPr>
      <w:r w:rsidRPr="00376443">
        <w:rPr>
          <w:b w:val="0"/>
          <w:bCs/>
          <w:sz w:val="24"/>
          <w:szCs w:val="24"/>
          <w:u w:val="single"/>
        </w:rPr>
        <w:lastRenderedPageBreak/>
        <w:t>Note</w:t>
      </w:r>
      <w:r w:rsidRPr="00376443">
        <w:rPr>
          <w:b w:val="0"/>
          <w:bCs/>
          <w:sz w:val="24"/>
          <w:szCs w:val="24"/>
        </w:rPr>
        <w:t>:</w:t>
      </w:r>
    </w:p>
    <w:p w14:paraId="14268A63" w14:textId="77777777" w:rsidR="00E04CCF" w:rsidRPr="00376443" w:rsidRDefault="00E04CCF" w:rsidP="00376443">
      <w:pPr>
        <w:spacing w:line="276" w:lineRule="auto"/>
        <w:rPr>
          <w:rFonts w:cs="Arial"/>
        </w:rPr>
      </w:pPr>
      <w:r w:rsidRPr="00376443">
        <w:rPr>
          <w:rFonts w:cs="Arial"/>
        </w:rPr>
        <w:t>Andrej Obradovic, Senior Planner, and Karen Bannister, Landscape Architect, presented and answered questions.</w:t>
      </w:r>
    </w:p>
    <w:p w14:paraId="1C245AB9" w14:textId="77777777" w:rsidR="00376443" w:rsidRDefault="00376443" w:rsidP="00376443">
      <w:pPr>
        <w:spacing w:line="276" w:lineRule="auto"/>
        <w:rPr>
          <w:rFonts w:cs="Arial"/>
          <w:b/>
          <w:u w:val="single"/>
        </w:rPr>
      </w:pPr>
    </w:p>
    <w:p w14:paraId="222CB82D" w14:textId="09FBCE41" w:rsidR="006426FA" w:rsidRPr="00376443" w:rsidRDefault="00B639D3" w:rsidP="00376443">
      <w:pPr>
        <w:spacing w:line="276" w:lineRule="auto"/>
        <w:rPr>
          <w:rFonts w:cs="Arial"/>
          <w:bCs/>
        </w:rPr>
      </w:pPr>
      <w:r w:rsidRPr="00376443">
        <w:rPr>
          <w:rFonts w:cs="Arial"/>
          <w:b/>
          <w:u w:val="single"/>
        </w:rPr>
        <w:t>M816</w:t>
      </w:r>
      <w:r w:rsidR="006426FA" w:rsidRPr="00376443">
        <w:rPr>
          <w:rFonts w:cs="Arial"/>
          <w:b/>
          <w:u w:val="single"/>
        </w:rPr>
        <w:t>R</w:t>
      </w:r>
      <w:r w:rsidR="00D355FB" w:rsidRPr="00376443">
        <w:rPr>
          <w:rFonts w:cs="Arial"/>
          <w:b/>
          <w:u w:val="single"/>
        </w:rPr>
        <w:t>5</w:t>
      </w:r>
      <w:r w:rsidR="006426FA" w:rsidRPr="00376443">
        <w:rPr>
          <w:rFonts w:cs="Arial"/>
          <w:b/>
          <w:u w:val="single"/>
        </w:rPr>
        <w:t>/0</w:t>
      </w:r>
      <w:r w:rsidR="00057C43" w:rsidRPr="00376443">
        <w:rPr>
          <w:rFonts w:cs="Arial"/>
          <w:b/>
          <w:u w:val="single"/>
        </w:rPr>
        <w:t>5</w:t>
      </w:r>
      <w:r w:rsidR="006426FA" w:rsidRPr="00376443">
        <w:rPr>
          <w:rFonts w:cs="Arial"/>
          <w:b/>
          <w:u w:val="single"/>
        </w:rPr>
        <w:t>-2022:</w:t>
      </w:r>
    </w:p>
    <w:p w14:paraId="28A256CA" w14:textId="1D3DED62" w:rsidR="006426FA" w:rsidRPr="00376443" w:rsidRDefault="006426FA"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057C43" w:rsidRPr="00376443">
        <w:rPr>
          <w:rFonts w:cs="Arial"/>
          <w:bCs/>
          <w:i/>
          <w:iCs/>
        </w:rPr>
        <w:t>Clark</w:t>
      </w:r>
    </w:p>
    <w:p w14:paraId="76E83EF3" w14:textId="479F0B29" w:rsidR="006426FA" w:rsidRPr="00376443" w:rsidRDefault="006426FA" w:rsidP="00376443">
      <w:pPr>
        <w:spacing w:line="276" w:lineRule="auto"/>
        <w:rPr>
          <w:rFonts w:cs="Arial"/>
          <w:bCs/>
          <w:i/>
          <w:iCs/>
        </w:rPr>
      </w:pPr>
      <w:r w:rsidRPr="00376443">
        <w:rPr>
          <w:rFonts w:cs="Arial"/>
          <w:bCs/>
          <w:i/>
          <w:iCs/>
        </w:rPr>
        <w:t>Seconded By:</w:t>
      </w:r>
      <w:r w:rsidRPr="00376443">
        <w:rPr>
          <w:rFonts w:cs="Arial"/>
          <w:bCs/>
          <w:i/>
          <w:iCs/>
        </w:rPr>
        <w:tab/>
      </w:r>
      <w:r w:rsidR="00057C43" w:rsidRPr="00376443">
        <w:rPr>
          <w:rFonts w:cs="Arial"/>
          <w:bCs/>
          <w:i/>
          <w:iCs/>
        </w:rPr>
        <w:t>Krantz</w:t>
      </w:r>
    </w:p>
    <w:p w14:paraId="46C3D9A0" w14:textId="77777777" w:rsidR="006426FA" w:rsidRPr="00376443" w:rsidRDefault="006426FA" w:rsidP="00376443">
      <w:pPr>
        <w:spacing w:line="276" w:lineRule="auto"/>
        <w:rPr>
          <w:rFonts w:cs="Arial"/>
          <w:b/>
          <w:bCs/>
          <w:i/>
          <w:iCs/>
          <w:u w:val="single"/>
        </w:rPr>
      </w:pPr>
    </w:p>
    <w:p w14:paraId="6280B7F3" w14:textId="33C9F1E3" w:rsidR="006426FA" w:rsidRPr="00376443" w:rsidRDefault="006426FA" w:rsidP="00376443">
      <w:pPr>
        <w:spacing w:line="276" w:lineRule="auto"/>
        <w:rPr>
          <w:rFonts w:cs="Arial"/>
          <w:i/>
          <w:iCs/>
        </w:rPr>
      </w:pPr>
      <w:r w:rsidRPr="00376443">
        <w:rPr>
          <w:rFonts w:cs="Arial"/>
          <w:i/>
          <w:iCs/>
        </w:rPr>
        <w:t xml:space="preserve">“That </w:t>
      </w:r>
      <w:r w:rsidR="009F45A0" w:rsidRPr="00376443">
        <w:rPr>
          <w:rFonts w:cs="Arial"/>
          <w:i/>
          <w:iCs/>
        </w:rPr>
        <w:t xml:space="preserve">Niagara Escarpment Commission obtain party status in Ontario Land Tribunal case OLT-21-001345 (official plan), OLT-21-001355 (zoning) and OLT-21-001356 (Plan of Subdivision) to uphold the Niagara Escarpment Plan and reduce potential visual impacts on the Escarpment for the proposed development at 522 Highway 6, </w:t>
      </w:r>
      <w:r w:rsidR="009F45A0" w:rsidRPr="00376443">
        <w:rPr>
          <w:rFonts w:cs="Arial"/>
          <w:i/>
          <w:iCs/>
        </w:rPr>
        <w:br w:type="textWrapping" w:clear="all"/>
        <w:t xml:space="preserve">3 &amp; 50 Horseshoe Crescent and 30 Highway 5 East within the City of </w:t>
      </w:r>
      <w:r w:rsidR="00796BAA" w:rsidRPr="00376443">
        <w:rPr>
          <w:rFonts w:cs="Arial"/>
          <w:i/>
          <w:iCs/>
        </w:rPr>
        <w:t>Hamilton.</w:t>
      </w:r>
      <w:r w:rsidRPr="00376443">
        <w:rPr>
          <w:rFonts w:cs="Arial"/>
          <w:i/>
          <w:iCs/>
          <w:lang w:val="en-GB"/>
        </w:rPr>
        <w:t>”</w:t>
      </w:r>
    </w:p>
    <w:p w14:paraId="7F1DC389" w14:textId="77777777" w:rsidR="006426FA" w:rsidRPr="00376443" w:rsidRDefault="006426FA" w:rsidP="00376443">
      <w:pPr>
        <w:spacing w:line="276" w:lineRule="auto"/>
        <w:rPr>
          <w:rFonts w:cs="Arial"/>
          <w:i/>
          <w:iCs/>
        </w:rPr>
      </w:pPr>
    </w:p>
    <w:p w14:paraId="33E34BF1" w14:textId="1DADF363" w:rsidR="006426FA" w:rsidRPr="00376443" w:rsidRDefault="006426FA" w:rsidP="00376443">
      <w:pPr>
        <w:spacing w:line="276" w:lineRule="auto"/>
        <w:rPr>
          <w:rFonts w:cs="Arial"/>
          <w:b/>
          <w:bCs/>
          <w:u w:val="single"/>
          <w:lang w:val="en-US" w:eastAsia="en-US"/>
        </w:rPr>
      </w:pPr>
      <w:r w:rsidRPr="00376443">
        <w:rPr>
          <w:rFonts w:cs="Arial"/>
          <w:b/>
          <w:bCs/>
          <w:u w:val="single"/>
        </w:rPr>
        <w:t>For the Motion: 1</w:t>
      </w:r>
      <w:r w:rsidR="00057C43" w:rsidRPr="00376443">
        <w:rPr>
          <w:rFonts w:cs="Arial"/>
          <w:b/>
          <w:bCs/>
          <w:u w:val="single"/>
        </w:rPr>
        <w:t>4</w:t>
      </w:r>
      <w:r w:rsidRPr="00376443">
        <w:rPr>
          <w:rFonts w:cs="Arial"/>
          <w:b/>
          <w:bCs/>
          <w:u w:val="single"/>
        </w:rPr>
        <w:t xml:space="preserve"> votes</w:t>
      </w:r>
    </w:p>
    <w:p w14:paraId="31E5290E" w14:textId="235D89DE" w:rsidR="006426FA" w:rsidRPr="00376443" w:rsidRDefault="006426FA" w:rsidP="00376443">
      <w:pPr>
        <w:spacing w:line="276" w:lineRule="auto"/>
        <w:rPr>
          <w:rFonts w:cs="Arial"/>
        </w:rPr>
      </w:pPr>
      <w:r w:rsidRPr="00376443">
        <w:rPr>
          <w:rFonts w:cs="Arial"/>
        </w:rPr>
        <w:t xml:space="preserve">Burton, </w:t>
      </w:r>
      <w:r w:rsidR="00E92ADC" w:rsidRPr="00376443">
        <w:rPr>
          <w:rFonts w:cs="Arial"/>
        </w:rPr>
        <w:t xml:space="preserve">Clark, </w:t>
      </w:r>
      <w:r w:rsidRPr="00376443">
        <w:rPr>
          <w:rFonts w:cs="Arial"/>
        </w:rPr>
        <w:t xml:space="preserve">Curley, Driedger, Gibson, Golden, </w:t>
      </w:r>
      <w:r w:rsidR="00F95644" w:rsidRPr="00376443">
        <w:rPr>
          <w:rFonts w:cs="Arial"/>
        </w:rPr>
        <w:t xml:space="preserve">Horner, </w:t>
      </w:r>
      <w:r w:rsidRPr="00376443">
        <w:rPr>
          <w:rFonts w:cs="Arial"/>
        </w:rPr>
        <w:t xml:space="preserve">Hutcheon, </w:t>
      </w:r>
      <w:r w:rsidR="00F95644" w:rsidRPr="00376443">
        <w:rPr>
          <w:rFonts w:cs="Arial"/>
        </w:rPr>
        <w:t xml:space="preserve">Krantz, </w:t>
      </w:r>
      <w:r w:rsidRPr="00376443">
        <w:rPr>
          <w:rFonts w:cs="Arial"/>
        </w:rPr>
        <w:t xml:space="preserve">Mackenzie, McKinlay, McQueen, </w:t>
      </w:r>
      <w:r w:rsidR="00F95644" w:rsidRPr="00376443">
        <w:rPr>
          <w:rFonts w:cs="Arial"/>
        </w:rPr>
        <w:t xml:space="preserve">Vida, </w:t>
      </w:r>
      <w:r w:rsidRPr="00376443">
        <w:rPr>
          <w:rFonts w:cs="Arial"/>
        </w:rPr>
        <w:t>Witteveen.</w:t>
      </w:r>
    </w:p>
    <w:p w14:paraId="3F64C305" w14:textId="77777777" w:rsidR="006426FA" w:rsidRPr="00376443" w:rsidRDefault="006426FA" w:rsidP="00376443">
      <w:pPr>
        <w:spacing w:line="276" w:lineRule="auto"/>
        <w:rPr>
          <w:rFonts w:cs="Arial"/>
        </w:rPr>
      </w:pPr>
    </w:p>
    <w:p w14:paraId="179A74DB" w14:textId="5EE92974" w:rsidR="006426FA" w:rsidRPr="00376443" w:rsidRDefault="006426FA" w:rsidP="00376443">
      <w:pPr>
        <w:spacing w:line="276" w:lineRule="auto"/>
        <w:rPr>
          <w:rFonts w:cs="Arial"/>
          <w:b/>
          <w:bCs/>
          <w:u w:val="single"/>
        </w:rPr>
      </w:pPr>
      <w:r w:rsidRPr="00376443">
        <w:rPr>
          <w:rFonts w:cs="Arial"/>
          <w:b/>
          <w:bCs/>
          <w:u w:val="single"/>
        </w:rPr>
        <w:t xml:space="preserve">Against the Motion: </w:t>
      </w:r>
      <w:r w:rsidR="00994F57">
        <w:rPr>
          <w:rFonts w:cs="Arial"/>
          <w:b/>
          <w:bCs/>
          <w:u w:val="single"/>
        </w:rPr>
        <w:t>1</w:t>
      </w:r>
      <w:r w:rsidR="00994F57" w:rsidRPr="00376443">
        <w:rPr>
          <w:rFonts w:cs="Arial"/>
          <w:b/>
          <w:bCs/>
          <w:u w:val="single"/>
        </w:rPr>
        <w:t xml:space="preserve"> </w:t>
      </w:r>
      <w:r w:rsidRPr="00376443">
        <w:rPr>
          <w:rFonts w:cs="Arial"/>
          <w:b/>
          <w:bCs/>
          <w:u w:val="single"/>
        </w:rPr>
        <w:t>vote</w:t>
      </w:r>
    </w:p>
    <w:p w14:paraId="580232A8" w14:textId="5F1183B8" w:rsidR="006426FA" w:rsidRPr="00376443" w:rsidRDefault="00994F57" w:rsidP="00376443">
      <w:pPr>
        <w:spacing w:line="276" w:lineRule="auto"/>
        <w:rPr>
          <w:rFonts w:cs="Arial"/>
          <w:i/>
          <w:iCs/>
        </w:rPr>
      </w:pPr>
      <w:r>
        <w:rPr>
          <w:rFonts w:cs="Arial"/>
        </w:rPr>
        <w:t>Downey (abstained)</w:t>
      </w:r>
    </w:p>
    <w:p w14:paraId="675E3A3C" w14:textId="79FBC10B" w:rsidR="006426FA" w:rsidRPr="00376443" w:rsidRDefault="006426FA" w:rsidP="00376443">
      <w:pPr>
        <w:spacing w:line="276" w:lineRule="auto"/>
        <w:jc w:val="right"/>
        <w:rPr>
          <w:rFonts w:cs="Arial"/>
          <w:b/>
          <w:i/>
          <w:iCs/>
        </w:rPr>
      </w:pPr>
      <w:r w:rsidRPr="00376443">
        <w:rPr>
          <w:rFonts w:cs="Arial"/>
          <w:b/>
          <w:i/>
          <w:iCs/>
        </w:rPr>
        <w:t>Motion Carried</w:t>
      </w:r>
    </w:p>
    <w:p w14:paraId="41E69A73" w14:textId="046B5320" w:rsidR="00176DBF" w:rsidRPr="00376443" w:rsidRDefault="00176DBF" w:rsidP="00376443">
      <w:pPr>
        <w:spacing w:line="276" w:lineRule="auto"/>
        <w:rPr>
          <w:rFonts w:cs="Arial"/>
          <w:b/>
          <w:bCs/>
          <w:lang w:val="en-US" w:eastAsia="en-US"/>
        </w:rPr>
      </w:pPr>
    </w:p>
    <w:p w14:paraId="51DF73D3" w14:textId="519AB30C" w:rsidR="00176DBF" w:rsidRPr="00376443" w:rsidRDefault="00176DBF" w:rsidP="00376443">
      <w:pPr>
        <w:spacing w:line="276" w:lineRule="auto"/>
        <w:rPr>
          <w:rFonts w:cs="Arial"/>
          <w:b/>
          <w:bCs/>
          <w:lang w:val="en-US" w:eastAsia="en-US"/>
        </w:rPr>
      </w:pPr>
    </w:p>
    <w:p w14:paraId="43663B97" w14:textId="46C01481" w:rsidR="004A0749" w:rsidRPr="00376443" w:rsidRDefault="004A0749" w:rsidP="00376443">
      <w:pPr>
        <w:spacing w:line="276" w:lineRule="auto"/>
        <w:rPr>
          <w:rFonts w:cs="Arial"/>
          <w:b/>
          <w:bCs/>
          <w:lang w:val="en-US" w:eastAsia="en-US"/>
        </w:rPr>
      </w:pPr>
      <w:r w:rsidRPr="00376443">
        <w:rPr>
          <w:rFonts w:cs="Arial"/>
          <w:b/>
          <w:bCs/>
          <w:lang w:val="en-US" w:eastAsia="en-US"/>
        </w:rPr>
        <w:t>DISCUSSION:</w:t>
      </w:r>
    </w:p>
    <w:p w14:paraId="25441581" w14:textId="36D3AD33" w:rsidR="001E07EF" w:rsidRPr="00376443" w:rsidRDefault="007D234E" w:rsidP="00376443">
      <w:pPr>
        <w:spacing w:line="276" w:lineRule="auto"/>
        <w:rPr>
          <w:rFonts w:cs="Arial"/>
          <w:lang w:val="en-US"/>
        </w:rPr>
      </w:pPr>
      <w:r w:rsidRPr="00376443">
        <w:rPr>
          <w:rFonts w:cs="Arial"/>
        </w:rPr>
        <w:t xml:space="preserve">A </w:t>
      </w:r>
      <w:r w:rsidR="00E04CCF" w:rsidRPr="00376443">
        <w:rPr>
          <w:rFonts w:cs="Arial"/>
        </w:rPr>
        <w:t>Commission</w:t>
      </w:r>
      <w:r w:rsidRPr="00376443">
        <w:rPr>
          <w:rFonts w:cs="Arial"/>
        </w:rPr>
        <w:t>er</w:t>
      </w:r>
      <w:r w:rsidR="00E04CCF" w:rsidRPr="00376443">
        <w:rPr>
          <w:rFonts w:cs="Arial"/>
        </w:rPr>
        <w:t xml:space="preserve"> noted </w:t>
      </w:r>
      <w:r w:rsidR="00B71D98" w:rsidRPr="00376443">
        <w:rPr>
          <w:rFonts w:cs="Arial"/>
        </w:rPr>
        <w:t xml:space="preserve">frustration with developers who are attempting to circumvent the </w:t>
      </w:r>
      <w:r w:rsidR="001E07EF" w:rsidRPr="00376443">
        <w:rPr>
          <w:rFonts w:cs="Arial"/>
        </w:rPr>
        <w:t xml:space="preserve">public </w:t>
      </w:r>
      <w:r w:rsidR="00556D55" w:rsidRPr="00376443">
        <w:rPr>
          <w:rFonts w:cs="Arial"/>
        </w:rPr>
        <w:t>consultation process</w:t>
      </w:r>
      <w:r w:rsidR="001E07EF" w:rsidRPr="00376443">
        <w:rPr>
          <w:rFonts w:cs="Arial"/>
        </w:rPr>
        <w:t xml:space="preserve"> and advised that s</w:t>
      </w:r>
      <w:r w:rsidR="001E07EF" w:rsidRPr="00376443">
        <w:rPr>
          <w:rFonts w:cs="Arial"/>
          <w:lang w:val="en-US"/>
        </w:rPr>
        <w:t xml:space="preserve">taff were prudent in recommending party status.  </w:t>
      </w:r>
      <w:r w:rsidR="00DD32E7" w:rsidRPr="00376443">
        <w:rPr>
          <w:rFonts w:cs="Arial"/>
          <w:lang w:val="en-US"/>
        </w:rPr>
        <w:t xml:space="preserve">It was noted that if the </w:t>
      </w:r>
      <w:r w:rsidR="001E07EF" w:rsidRPr="00376443">
        <w:rPr>
          <w:rFonts w:cs="Arial"/>
          <w:lang w:val="en-US"/>
        </w:rPr>
        <w:t xml:space="preserve">stage 2 </w:t>
      </w:r>
      <w:r w:rsidR="00DD32E7" w:rsidRPr="00376443">
        <w:rPr>
          <w:rFonts w:cs="Arial"/>
          <w:lang w:val="en-US"/>
        </w:rPr>
        <w:t xml:space="preserve">visual impact assessment </w:t>
      </w:r>
      <w:r w:rsidR="001E07EF" w:rsidRPr="00376443">
        <w:rPr>
          <w:rFonts w:cs="Arial"/>
          <w:lang w:val="en-US"/>
        </w:rPr>
        <w:t xml:space="preserve">meets the </w:t>
      </w:r>
      <w:r w:rsidR="00632E04" w:rsidRPr="00376443">
        <w:rPr>
          <w:rFonts w:cs="Arial"/>
          <w:lang w:val="en-US"/>
        </w:rPr>
        <w:t xml:space="preserve">visual requirements, party status can be withdrawn.  </w:t>
      </w:r>
    </w:p>
    <w:p w14:paraId="418A78EB" w14:textId="77777777" w:rsidR="004D41CE" w:rsidRPr="00376443" w:rsidRDefault="004D41CE" w:rsidP="00376443">
      <w:pPr>
        <w:spacing w:line="276" w:lineRule="auto"/>
        <w:rPr>
          <w:rFonts w:cs="Arial"/>
          <w:u w:val="single"/>
        </w:rPr>
      </w:pPr>
    </w:p>
    <w:p w14:paraId="48D263A3" w14:textId="77777777" w:rsidR="000E028B" w:rsidRPr="00376443" w:rsidRDefault="000E028B" w:rsidP="00376443">
      <w:pPr>
        <w:pStyle w:val="Heading2"/>
        <w:spacing w:line="276" w:lineRule="auto"/>
        <w:rPr>
          <w:b w:val="0"/>
          <w:bCs/>
          <w:sz w:val="24"/>
          <w:szCs w:val="24"/>
        </w:rPr>
      </w:pPr>
    </w:p>
    <w:p w14:paraId="066F5483" w14:textId="36E93751" w:rsidR="00731227" w:rsidRPr="00376443" w:rsidRDefault="00731227" w:rsidP="00376443">
      <w:pPr>
        <w:pStyle w:val="Heading2"/>
        <w:spacing w:line="276" w:lineRule="auto"/>
        <w:rPr>
          <w:sz w:val="24"/>
          <w:szCs w:val="24"/>
        </w:rPr>
      </w:pPr>
      <w:r w:rsidRPr="00376443">
        <w:rPr>
          <w:sz w:val="24"/>
          <w:szCs w:val="24"/>
        </w:rPr>
        <w:t>UPDATE:</w:t>
      </w:r>
    </w:p>
    <w:p w14:paraId="6D9A6B8F" w14:textId="77777777" w:rsidR="00731227" w:rsidRPr="00376443" w:rsidRDefault="00731227" w:rsidP="00376443">
      <w:pPr>
        <w:spacing w:line="276" w:lineRule="auto"/>
        <w:rPr>
          <w:rFonts w:cs="Arial"/>
          <w:b/>
          <w:bCs/>
          <w:noProof/>
        </w:rPr>
      </w:pPr>
      <w:r w:rsidRPr="00376443">
        <w:rPr>
          <w:rFonts w:cs="Arial"/>
          <w:b/>
          <w:bCs/>
          <w:noProof/>
        </w:rPr>
        <w:t>Development Permit Application H/C/2020-2021/733</w:t>
      </w:r>
    </w:p>
    <w:p w14:paraId="581D3D44" w14:textId="77777777" w:rsidR="00731227" w:rsidRPr="00376443" w:rsidRDefault="00731227" w:rsidP="00376443">
      <w:pPr>
        <w:pStyle w:val="ListParagraph"/>
        <w:tabs>
          <w:tab w:val="left" w:pos="0"/>
        </w:tabs>
        <w:spacing w:line="276" w:lineRule="auto"/>
        <w:ind w:left="0"/>
        <w:rPr>
          <w:rFonts w:cs="Arial"/>
          <w:noProof/>
        </w:rPr>
      </w:pPr>
      <w:r w:rsidRPr="00376443">
        <w:rPr>
          <w:rFonts w:cs="Arial"/>
          <w:noProof/>
        </w:rPr>
        <w:t>10708 3rd Line</w:t>
      </w:r>
    </w:p>
    <w:p w14:paraId="74C43E54" w14:textId="77777777" w:rsidR="00731227" w:rsidRPr="00376443" w:rsidRDefault="00731227" w:rsidP="00376443">
      <w:pPr>
        <w:pStyle w:val="ListParagraph"/>
        <w:tabs>
          <w:tab w:val="left" w:pos="0"/>
        </w:tabs>
        <w:spacing w:line="276" w:lineRule="auto"/>
        <w:ind w:left="0"/>
        <w:rPr>
          <w:rFonts w:cs="Arial"/>
          <w:noProof/>
        </w:rPr>
      </w:pPr>
      <w:r w:rsidRPr="00376443">
        <w:rPr>
          <w:rFonts w:cs="Arial"/>
          <w:noProof/>
        </w:rPr>
        <w:t>Part Lot 14, Concession 3, Esquesing</w:t>
      </w:r>
    </w:p>
    <w:p w14:paraId="27981A8C" w14:textId="77777777" w:rsidR="00731227" w:rsidRPr="00376443" w:rsidRDefault="00731227" w:rsidP="00376443">
      <w:pPr>
        <w:pStyle w:val="ListParagraph"/>
        <w:tabs>
          <w:tab w:val="left" w:pos="0"/>
        </w:tabs>
        <w:spacing w:line="276" w:lineRule="auto"/>
        <w:ind w:left="0"/>
        <w:rPr>
          <w:rFonts w:cs="Arial"/>
          <w:noProof/>
        </w:rPr>
      </w:pPr>
      <w:r w:rsidRPr="00376443">
        <w:rPr>
          <w:rFonts w:cs="Arial"/>
          <w:noProof/>
        </w:rPr>
        <w:t>Town of Halton Hills, Region of Halton</w:t>
      </w:r>
    </w:p>
    <w:p w14:paraId="448165DA" w14:textId="77777777" w:rsidR="00731227" w:rsidRPr="00376443" w:rsidRDefault="00796BAA" w:rsidP="00376443">
      <w:pPr>
        <w:spacing w:line="276" w:lineRule="auto"/>
        <w:rPr>
          <w:rFonts w:cs="Arial"/>
        </w:rPr>
      </w:pPr>
      <w:r>
        <w:rPr>
          <w:rFonts w:cs="Arial"/>
        </w:rPr>
        <w:pict w14:anchorId="53AA3A0A">
          <v:rect id="_x0000_i1028" style="width:468pt;height:1.5pt" o:hralign="center" o:hrstd="t" o:hrnoshade="t" o:hr="t" fillcolor="#31849b" stroked="f"/>
        </w:pict>
      </w:r>
    </w:p>
    <w:p w14:paraId="113F346B" w14:textId="27ED1DF8" w:rsidR="00731227" w:rsidRPr="00376443" w:rsidRDefault="00731227" w:rsidP="00376443">
      <w:pPr>
        <w:pStyle w:val="ListParagraph"/>
        <w:tabs>
          <w:tab w:val="left" w:pos="0"/>
        </w:tabs>
        <w:spacing w:line="276" w:lineRule="auto"/>
        <w:ind w:left="0"/>
        <w:rPr>
          <w:rFonts w:cs="Arial"/>
          <w:noProof/>
        </w:rPr>
      </w:pPr>
    </w:p>
    <w:p w14:paraId="3DF34562" w14:textId="5B0B6A53" w:rsidR="005C1717" w:rsidRPr="00376443" w:rsidRDefault="005C1717" w:rsidP="00376443">
      <w:pPr>
        <w:pStyle w:val="ListParagraph"/>
        <w:tabs>
          <w:tab w:val="left" w:pos="0"/>
        </w:tabs>
        <w:spacing w:line="276" w:lineRule="auto"/>
        <w:ind w:left="0"/>
        <w:rPr>
          <w:rFonts w:cs="Arial"/>
          <w:b/>
          <w:bCs/>
          <w:noProof/>
        </w:rPr>
      </w:pPr>
      <w:r w:rsidRPr="00376443">
        <w:rPr>
          <w:rFonts w:cs="Arial"/>
          <w:b/>
          <w:bCs/>
          <w:noProof/>
        </w:rPr>
        <w:t>PROPOSAL:</w:t>
      </w:r>
    </w:p>
    <w:p w14:paraId="40BE9059" w14:textId="77777777" w:rsidR="000C4403" w:rsidRPr="00376443" w:rsidRDefault="000C4403" w:rsidP="00376443">
      <w:pPr>
        <w:spacing w:line="276" w:lineRule="auto"/>
        <w:rPr>
          <w:rFonts w:cs="Arial"/>
          <w:lang w:val="en-US"/>
        </w:rPr>
      </w:pPr>
      <w:r w:rsidRPr="00376443">
        <w:rPr>
          <w:rFonts w:cs="Arial"/>
          <w:lang w:val="en-US"/>
        </w:rPr>
        <w:t>To recognize the use of ± 63.79 sq m (± 686.63 sq ft) within an existing two-storey 526.84 sq m (5,670.86 sq ft) accessory structure (barn) for a personal training business (home occupation/on-farm diversified use) on an existing 35.56 ha (87.87 ac) lot that supports a single dwelling, on-farm help mobile home, and accessory facilities.</w:t>
      </w:r>
    </w:p>
    <w:p w14:paraId="4EA375B4" w14:textId="38B99100" w:rsidR="00E23808" w:rsidRPr="00376443" w:rsidRDefault="00E23808" w:rsidP="00376443">
      <w:pPr>
        <w:pStyle w:val="ListParagraph"/>
        <w:tabs>
          <w:tab w:val="left" w:pos="0"/>
        </w:tabs>
        <w:spacing w:line="276" w:lineRule="auto"/>
        <w:ind w:left="0"/>
        <w:rPr>
          <w:rFonts w:cs="Arial"/>
          <w:b/>
          <w:bCs/>
          <w:noProof/>
        </w:rPr>
      </w:pPr>
      <w:r w:rsidRPr="00376443">
        <w:rPr>
          <w:rFonts w:cs="Arial"/>
          <w:b/>
          <w:bCs/>
          <w:noProof/>
        </w:rPr>
        <w:lastRenderedPageBreak/>
        <w:t>BACKGROUND:</w:t>
      </w:r>
    </w:p>
    <w:p w14:paraId="6050609D" w14:textId="5104AF36" w:rsidR="00E23808" w:rsidRPr="00376443" w:rsidRDefault="000C4403" w:rsidP="00376443">
      <w:pPr>
        <w:pStyle w:val="ListParagraph"/>
        <w:tabs>
          <w:tab w:val="left" w:pos="0"/>
        </w:tabs>
        <w:spacing w:line="276" w:lineRule="auto"/>
        <w:ind w:left="0"/>
        <w:rPr>
          <w:rFonts w:cs="Arial"/>
          <w:noProof/>
        </w:rPr>
      </w:pPr>
      <w:r w:rsidRPr="00376443">
        <w:rPr>
          <w:rFonts w:cs="Arial"/>
          <w:noProof/>
        </w:rPr>
        <w:t xml:space="preserve">The </w:t>
      </w:r>
      <w:r w:rsidR="00F55887" w:rsidRPr="00376443">
        <w:rPr>
          <w:rFonts w:cs="Arial"/>
          <w:noProof/>
        </w:rPr>
        <w:t>app</w:t>
      </w:r>
      <w:r w:rsidRPr="00376443">
        <w:rPr>
          <w:rFonts w:cs="Arial"/>
          <w:noProof/>
        </w:rPr>
        <w:t xml:space="preserve">lication was brought before the Commission at the March </w:t>
      </w:r>
      <w:r w:rsidR="004B430F" w:rsidRPr="00376443">
        <w:rPr>
          <w:rFonts w:cs="Arial"/>
          <w:noProof/>
        </w:rPr>
        <w:t xml:space="preserve">17, 2022 meeting.  The Commission deferred the application to the </w:t>
      </w:r>
      <w:r w:rsidR="00EB7FA3" w:rsidRPr="00376443">
        <w:rPr>
          <w:rFonts w:cs="Arial"/>
          <w:noProof/>
        </w:rPr>
        <w:t xml:space="preserve">May 2022 meeting to allow the applicant to </w:t>
      </w:r>
      <w:r w:rsidR="008E4176" w:rsidRPr="00376443">
        <w:rPr>
          <w:rFonts w:cs="Arial"/>
          <w:noProof/>
        </w:rPr>
        <w:t>submit a revised application that conforms with the NEP.</w:t>
      </w:r>
    </w:p>
    <w:p w14:paraId="56D135F1" w14:textId="330F41FB" w:rsidR="008E4176" w:rsidRPr="00376443" w:rsidRDefault="008E4176" w:rsidP="00376443">
      <w:pPr>
        <w:pStyle w:val="ListParagraph"/>
        <w:tabs>
          <w:tab w:val="left" w:pos="0"/>
        </w:tabs>
        <w:spacing w:line="276" w:lineRule="auto"/>
        <w:ind w:left="0"/>
        <w:rPr>
          <w:rFonts w:cs="Arial"/>
          <w:noProof/>
        </w:rPr>
      </w:pPr>
    </w:p>
    <w:p w14:paraId="6B631572" w14:textId="0A4F3A84" w:rsidR="008E4176" w:rsidRPr="00376443" w:rsidRDefault="008E4176" w:rsidP="00376443">
      <w:pPr>
        <w:pStyle w:val="ListParagraph"/>
        <w:tabs>
          <w:tab w:val="left" w:pos="0"/>
        </w:tabs>
        <w:spacing w:line="276" w:lineRule="auto"/>
        <w:ind w:left="0"/>
        <w:rPr>
          <w:rFonts w:cs="Arial"/>
          <w:b/>
          <w:bCs/>
          <w:noProof/>
        </w:rPr>
      </w:pPr>
      <w:r w:rsidRPr="00376443">
        <w:rPr>
          <w:rFonts w:cs="Arial"/>
          <w:b/>
          <w:bCs/>
          <w:noProof/>
        </w:rPr>
        <w:t>UPDATE:</w:t>
      </w:r>
    </w:p>
    <w:p w14:paraId="1C849111" w14:textId="2F6EFC68" w:rsidR="008E4176" w:rsidRPr="00376443" w:rsidRDefault="00F55887" w:rsidP="00376443">
      <w:pPr>
        <w:pStyle w:val="ListParagraph"/>
        <w:tabs>
          <w:tab w:val="left" w:pos="0"/>
        </w:tabs>
        <w:spacing w:line="276" w:lineRule="auto"/>
        <w:ind w:left="0"/>
        <w:rPr>
          <w:rFonts w:cs="Arial"/>
          <w:noProof/>
        </w:rPr>
      </w:pPr>
      <w:r w:rsidRPr="00376443">
        <w:rPr>
          <w:rFonts w:cs="Arial"/>
          <w:noProof/>
        </w:rPr>
        <w:t xml:space="preserve">Staff advised that the application was </w:t>
      </w:r>
      <w:r w:rsidR="001F70DF" w:rsidRPr="00376443">
        <w:rPr>
          <w:rFonts w:cs="Arial"/>
          <w:noProof/>
        </w:rPr>
        <w:t xml:space="preserve">withdrawn on April 27, 2022.  </w:t>
      </w:r>
      <w:r w:rsidR="00FD16A2">
        <w:rPr>
          <w:rFonts w:cs="Arial"/>
          <w:noProof/>
        </w:rPr>
        <w:t>Staff</w:t>
      </w:r>
      <w:r w:rsidR="00FD16A2" w:rsidRPr="00376443">
        <w:rPr>
          <w:rFonts w:cs="Arial"/>
          <w:noProof/>
        </w:rPr>
        <w:t xml:space="preserve"> </w:t>
      </w:r>
      <w:r w:rsidR="001F70DF" w:rsidRPr="00376443">
        <w:rPr>
          <w:rFonts w:cs="Arial"/>
          <w:noProof/>
        </w:rPr>
        <w:t>noted that the existing farm operation does not require a NEC permit</w:t>
      </w:r>
      <w:r w:rsidR="00600A9D" w:rsidRPr="00376443">
        <w:rPr>
          <w:rFonts w:cs="Arial"/>
          <w:noProof/>
        </w:rPr>
        <w:t xml:space="preserve"> and compliance staff are now involved</w:t>
      </w:r>
      <w:r w:rsidR="007857A9" w:rsidRPr="00376443">
        <w:rPr>
          <w:rFonts w:cs="Arial"/>
          <w:lang w:val="en-US"/>
        </w:rPr>
        <w:t>.</w:t>
      </w:r>
    </w:p>
    <w:p w14:paraId="79A394AB" w14:textId="77777777" w:rsidR="00F158C5" w:rsidRPr="00376443" w:rsidRDefault="00F158C5" w:rsidP="00376443">
      <w:pPr>
        <w:tabs>
          <w:tab w:val="left" w:pos="567"/>
        </w:tabs>
        <w:spacing w:line="276" w:lineRule="auto"/>
        <w:contextualSpacing/>
        <w:rPr>
          <w:rFonts w:cs="Arial"/>
          <w:noProof/>
          <w:u w:val="single"/>
        </w:rPr>
      </w:pPr>
    </w:p>
    <w:p w14:paraId="09DF09CC" w14:textId="7C30DD37" w:rsidR="00710231" w:rsidRPr="00376443" w:rsidRDefault="00710231" w:rsidP="00376443">
      <w:pPr>
        <w:tabs>
          <w:tab w:val="left" w:pos="567"/>
        </w:tabs>
        <w:spacing w:line="276" w:lineRule="auto"/>
        <w:contextualSpacing/>
        <w:rPr>
          <w:rFonts w:cs="Arial"/>
          <w:noProof/>
          <w:u w:val="single"/>
        </w:rPr>
      </w:pPr>
      <w:r w:rsidRPr="00376443">
        <w:rPr>
          <w:rFonts w:cs="Arial"/>
          <w:noProof/>
          <w:u w:val="single"/>
        </w:rPr>
        <w:t>Note:</w:t>
      </w:r>
    </w:p>
    <w:p w14:paraId="4C877BE6" w14:textId="77777777" w:rsidR="00710231" w:rsidRPr="00376443" w:rsidRDefault="00710231" w:rsidP="00376443">
      <w:pPr>
        <w:tabs>
          <w:tab w:val="left" w:pos="567"/>
        </w:tabs>
        <w:spacing w:line="276" w:lineRule="auto"/>
        <w:contextualSpacing/>
        <w:rPr>
          <w:rFonts w:cs="Arial"/>
          <w:noProof/>
        </w:rPr>
      </w:pPr>
      <w:r w:rsidRPr="00376443">
        <w:rPr>
          <w:rFonts w:cs="Arial"/>
          <w:noProof/>
        </w:rPr>
        <w:t>Joe Muller, Senior Strategic Advisor, provided a brief update and answer questions.</w:t>
      </w:r>
    </w:p>
    <w:p w14:paraId="3E59E8D6" w14:textId="77777777" w:rsidR="00710231" w:rsidRPr="00376443" w:rsidRDefault="00710231" w:rsidP="00376443">
      <w:pPr>
        <w:pStyle w:val="ListParagraph"/>
        <w:tabs>
          <w:tab w:val="left" w:pos="0"/>
        </w:tabs>
        <w:spacing w:line="276" w:lineRule="auto"/>
        <w:ind w:left="0"/>
        <w:rPr>
          <w:rFonts w:cs="Arial"/>
          <w:b/>
          <w:bCs/>
          <w:noProof/>
        </w:rPr>
      </w:pPr>
    </w:p>
    <w:p w14:paraId="0378C631" w14:textId="744CB8C9" w:rsidR="009F597E" w:rsidRPr="00376443" w:rsidRDefault="009F597E" w:rsidP="00376443">
      <w:pPr>
        <w:pStyle w:val="ListParagraph"/>
        <w:tabs>
          <w:tab w:val="left" w:pos="0"/>
        </w:tabs>
        <w:spacing w:line="276" w:lineRule="auto"/>
        <w:ind w:left="0"/>
        <w:rPr>
          <w:rFonts w:cs="Arial"/>
          <w:b/>
          <w:bCs/>
          <w:noProof/>
        </w:rPr>
      </w:pPr>
      <w:r w:rsidRPr="00376443">
        <w:rPr>
          <w:rFonts w:cs="Arial"/>
          <w:b/>
          <w:bCs/>
          <w:noProof/>
        </w:rPr>
        <w:t>DISCUSSION:</w:t>
      </w:r>
    </w:p>
    <w:p w14:paraId="4FA98495" w14:textId="5D346AAD" w:rsidR="009F597E" w:rsidRPr="00376443" w:rsidRDefault="001A705D" w:rsidP="00376443">
      <w:pPr>
        <w:pStyle w:val="ListParagraph"/>
        <w:tabs>
          <w:tab w:val="left" w:pos="0"/>
        </w:tabs>
        <w:spacing w:line="276" w:lineRule="auto"/>
        <w:ind w:left="0"/>
        <w:rPr>
          <w:rFonts w:cs="Arial"/>
          <w:noProof/>
        </w:rPr>
      </w:pPr>
      <w:r w:rsidRPr="00376443">
        <w:rPr>
          <w:rFonts w:cs="Arial"/>
          <w:noProof/>
        </w:rPr>
        <w:t xml:space="preserve">A Commissioner asked what the </w:t>
      </w:r>
      <w:r w:rsidR="007036BA">
        <w:rPr>
          <w:rFonts w:cs="Arial"/>
          <w:noProof/>
        </w:rPr>
        <w:t>Town of Halton Hill</w:t>
      </w:r>
      <w:r w:rsidR="007036BA" w:rsidRPr="00376443">
        <w:rPr>
          <w:rFonts w:cs="Arial"/>
          <w:noProof/>
        </w:rPr>
        <w:t xml:space="preserve">’s </w:t>
      </w:r>
      <w:r w:rsidRPr="00376443">
        <w:rPr>
          <w:rFonts w:cs="Arial"/>
          <w:noProof/>
        </w:rPr>
        <w:t xml:space="preserve">position </w:t>
      </w:r>
      <w:r w:rsidR="00FB3481" w:rsidRPr="00376443">
        <w:rPr>
          <w:rFonts w:cs="Arial"/>
          <w:noProof/>
        </w:rPr>
        <w:t>is</w:t>
      </w:r>
      <w:r w:rsidR="007D7A22" w:rsidRPr="00376443">
        <w:rPr>
          <w:rFonts w:cs="Arial"/>
          <w:noProof/>
        </w:rPr>
        <w:t xml:space="preserve"> on the home business;</w:t>
      </w:r>
      <w:r w:rsidR="00FB3481" w:rsidRPr="00376443">
        <w:rPr>
          <w:rFonts w:cs="Arial"/>
          <w:noProof/>
        </w:rPr>
        <w:t xml:space="preserve"> staff advised that the home occupation does not conform with the </w:t>
      </w:r>
      <w:r w:rsidR="007036BA">
        <w:rPr>
          <w:rFonts w:cs="Arial"/>
          <w:noProof/>
        </w:rPr>
        <w:t>T</w:t>
      </w:r>
      <w:r w:rsidR="00FB3481" w:rsidRPr="00376443">
        <w:rPr>
          <w:rFonts w:cs="Arial"/>
          <w:noProof/>
        </w:rPr>
        <w:t>own’s Official Plan.</w:t>
      </w:r>
    </w:p>
    <w:p w14:paraId="170E06F2" w14:textId="102D2CE3" w:rsidR="00823895" w:rsidRPr="00376443" w:rsidRDefault="00823895" w:rsidP="00376443">
      <w:pPr>
        <w:pStyle w:val="ListParagraph"/>
        <w:tabs>
          <w:tab w:val="left" w:pos="0"/>
        </w:tabs>
        <w:spacing w:line="276" w:lineRule="auto"/>
        <w:ind w:left="0"/>
        <w:rPr>
          <w:rFonts w:cs="Arial"/>
          <w:noProof/>
        </w:rPr>
      </w:pPr>
    </w:p>
    <w:p w14:paraId="21023AE7" w14:textId="77777777" w:rsidR="00731227" w:rsidRPr="00376443" w:rsidRDefault="00731227" w:rsidP="00376443">
      <w:pPr>
        <w:spacing w:line="276" w:lineRule="auto"/>
        <w:rPr>
          <w:rFonts w:cs="Arial"/>
        </w:rPr>
      </w:pPr>
    </w:p>
    <w:p w14:paraId="77A1F110" w14:textId="0F96F324" w:rsidR="0023728F" w:rsidRPr="00376443" w:rsidRDefault="0023728F" w:rsidP="00376443">
      <w:pPr>
        <w:pStyle w:val="Heading2"/>
        <w:spacing w:line="276" w:lineRule="auto"/>
        <w:rPr>
          <w:sz w:val="24"/>
          <w:szCs w:val="24"/>
        </w:rPr>
      </w:pPr>
      <w:r w:rsidRPr="00376443">
        <w:rPr>
          <w:sz w:val="24"/>
          <w:szCs w:val="24"/>
        </w:rPr>
        <w:t>CONSENT AGENDA/ITEMS MOVED FOR DISCUSSION:</w:t>
      </w:r>
    </w:p>
    <w:p w14:paraId="02522783" w14:textId="77777777" w:rsidR="00CE7050" w:rsidRPr="00376443" w:rsidRDefault="00CE7050" w:rsidP="00376443">
      <w:pPr>
        <w:spacing w:line="276" w:lineRule="auto"/>
        <w:rPr>
          <w:rFonts w:cs="Arial"/>
        </w:rPr>
      </w:pPr>
    </w:p>
    <w:p w14:paraId="1AA9D964" w14:textId="77777777" w:rsidR="0023728F" w:rsidRPr="00376443" w:rsidRDefault="0023728F" w:rsidP="00376443">
      <w:pPr>
        <w:spacing w:line="276" w:lineRule="auto"/>
        <w:rPr>
          <w:rFonts w:cs="Arial"/>
          <w:u w:val="single"/>
        </w:rPr>
      </w:pPr>
      <w:r w:rsidRPr="00376443">
        <w:rPr>
          <w:rFonts w:cs="Arial"/>
          <w:u w:val="single"/>
        </w:rPr>
        <w:t>Information only Items</w:t>
      </w:r>
    </w:p>
    <w:p w14:paraId="519EDE9E" w14:textId="77777777" w:rsidR="00120DF2" w:rsidRPr="00376443" w:rsidRDefault="00120DF2" w:rsidP="00376443">
      <w:pPr>
        <w:spacing w:line="276" w:lineRule="auto"/>
        <w:rPr>
          <w:rFonts w:cs="Arial"/>
        </w:rPr>
      </w:pPr>
      <w:r w:rsidRPr="00376443">
        <w:rPr>
          <w:rFonts w:cs="Arial"/>
        </w:rPr>
        <w:t>G1</w:t>
      </w:r>
      <w:r w:rsidRPr="00376443">
        <w:rPr>
          <w:rFonts w:cs="Arial"/>
        </w:rPr>
        <w:tab/>
        <w:t>Director Approvals and Dashboard for April 2022</w:t>
      </w:r>
    </w:p>
    <w:p w14:paraId="56CF44D7" w14:textId="77777777" w:rsidR="00120DF2" w:rsidRPr="00376443" w:rsidRDefault="00120DF2" w:rsidP="00376443">
      <w:pPr>
        <w:spacing w:line="276" w:lineRule="auto"/>
        <w:rPr>
          <w:rFonts w:cs="Arial"/>
        </w:rPr>
      </w:pPr>
      <w:r w:rsidRPr="00376443">
        <w:rPr>
          <w:rFonts w:cs="Arial"/>
        </w:rPr>
        <w:t>G2</w:t>
      </w:r>
      <w:r w:rsidRPr="00376443">
        <w:rPr>
          <w:rFonts w:cs="Arial"/>
        </w:rPr>
        <w:tab/>
        <w:t>Appeals and Hearings Status Chart as of April 30, 2022</w:t>
      </w:r>
    </w:p>
    <w:p w14:paraId="6890C618" w14:textId="77777777" w:rsidR="00120DF2" w:rsidRPr="00376443" w:rsidRDefault="00120DF2" w:rsidP="00376443">
      <w:pPr>
        <w:spacing w:line="276" w:lineRule="auto"/>
        <w:rPr>
          <w:rFonts w:cs="Arial"/>
        </w:rPr>
      </w:pPr>
      <w:r w:rsidRPr="00376443">
        <w:rPr>
          <w:rFonts w:cs="Arial"/>
        </w:rPr>
        <w:t>G3</w:t>
      </w:r>
      <w:r w:rsidRPr="00376443">
        <w:rPr>
          <w:rFonts w:cs="Arial"/>
        </w:rPr>
        <w:tab/>
        <w:t>Director’s Report for April 2022</w:t>
      </w:r>
    </w:p>
    <w:p w14:paraId="150C6655" w14:textId="77777777" w:rsidR="00120DF2" w:rsidRPr="00376443" w:rsidRDefault="00120DF2" w:rsidP="00376443">
      <w:pPr>
        <w:spacing w:line="276" w:lineRule="auto"/>
        <w:rPr>
          <w:rFonts w:cs="Arial"/>
        </w:rPr>
      </w:pPr>
      <w:r w:rsidRPr="00376443">
        <w:rPr>
          <w:rFonts w:cs="Arial"/>
        </w:rPr>
        <w:t>G4</w:t>
      </w:r>
      <w:r w:rsidRPr="00376443">
        <w:rPr>
          <w:rFonts w:cs="Arial"/>
        </w:rPr>
        <w:tab/>
        <w:t>Plan Amendments Status Update as of April 30, 2022</w:t>
      </w:r>
    </w:p>
    <w:p w14:paraId="17BE75AA" w14:textId="77777777" w:rsidR="00120DF2" w:rsidRPr="00376443" w:rsidRDefault="00120DF2" w:rsidP="00376443">
      <w:pPr>
        <w:spacing w:line="276" w:lineRule="auto"/>
        <w:rPr>
          <w:rFonts w:cs="Arial"/>
        </w:rPr>
      </w:pPr>
      <w:r w:rsidRPr="00376443">
        <w:rPr>
          <w:rFonts w:cs="Arial"/>
        </w:rPr>
        <w:t>G5</w:t>
      </w:r>
      <w:r w:rsidRPr="00376443">
        <w:rPr>
          <w:rFonts w:cs="Arial"/>
        </w:rPr>
        <w:tab/>
        <w:t>Objection Letters RE: Application for ARA Licence (Dufferin MQEE)</w:t>
      </w:r>
    </w:p>
    <w:p w14:paraId="629DB80A" w14:textId="7531A225" w:rsidR="00F158C5" w:rsidRPr="00376443" w:rsidRDefault="00F158C5" w:rsidP="00376443">
      <w:pPr>
        <w:spacing w:line="276" w:lineRule="auto"/>
        <w:rPr>
          <w:rFonts w:cs="Arial"/>
          <w:b/>
          <w:u w:val="single"/>
        </w:rPr>
      </w:pPr>
    </w:p>
    <w:p w14:paraId="4E9F0436" w14:textId="138B508C" w:rsidR="0023728F" w:rsidRPr="00376443" w:rsidRDefault="00B639D3" w:rsidP="00376443">
      <w:pPr>
        <w:spacing w:line="276" w:lineRule="auto"/>
        <w:rPr>
          <w:rFonts w:cs="Arial"/>
          <w:bCs/>
        </w:rPr>
      </w:pPr>
      <w:r w:rsidRPr="00376443">
        <w:rPr>
          <w:rFonts w:cs="Arial"/>
          <w:b/>
          <w:u w:val="single"/>
        </w:rPr>
        <w:t>M816</w:t>
      </w:r>
      <w:r w:rsidR="0023728F" w:rsidRPr="00376443">
        <w:rPr>
          <w:rFonts w:cs="Arial"/>
          <w:b/>
          <w:u w:val="single"/>
        </w:rPr>
        <w:t>R</w:t>
      </w:r>
      <w:r w:rsidR="006D0C1C" w:rsidRPr="00376443">
        <w:rPr>
          <w:rFonts w:cs="Arial"/>
          <w:b/>
          <w:u w:val="single"/>
        </w:rPr>
        <w:t>6</w:t>
      </w:r>
      <w:r w:rsidR="0023728F" w:rsidRPr="00376443">
        <w:rPr>
          <w:rFonts w:cs="Arial"/>
          <w:b/>
          <w:u w:val="single"/>
        </w:rPr>
        <w:t>/0</w:t>
      </w:r>
      <w:r w:rsidR="00425845" w:rsidRPr="00376443">
        <w:rPr>
          <w:rFonts w:cs="Arial"/>
          <w:b/>
          <w:u w:val="single"/>
        </w:rPr>
        <w:t>5</w:t>
      </w:r>
      <w:r w:rsidR="0023728F" w:rsidRPr="00376443">
        <w:rPr>
          <w:rFonts w:cs="Arial"/>
          <w:b/>
          <w:u w:val="single"/>
        </w:rPr>
        <w:t>-2022:</w:t>
      </w:r>
      <w:r w:rsidR="0023728F" w:rsidRPr="00376443">
        <w:rPr>
          <w:rFonts w:cs="Arial"/>
          <w:bCs/>
        </w:rPr>
        <w:tab/>
      </w:r>
    </w:p>
    <w:p w14:paraId="45715F76" w14:textId="786409F8" w:rsidR="0023728F" w:rsidRPr="00376443" w:rsidRDefault="0023728F" w:rsidP="00376443">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425845" w:rsidRPr="00376443">
        <w:rPr>
          <w:rFonts w:cs="Arial"/>
          <w:bCs/>
          <w:i/>
          <w:iCs/>
        </w:rPr>
        <w:t>McQueen</w:t>
      </w:r>
    </w:p>
    <w:p w14:paraId="29681586" w14:textId="3EED5A85" w:rsidR="0023728F" w:rsidRPr="00376443" w:rsidRDefault="0023728F" w:rsidP="00376443">
      <w:pPr>
        <w:spacing w:line="276" w:lineRule="auto"/>
        <w:rPr>
          <w:rFonts w:cs="Arial"/>
          <w:bCs/>
          <w:i/>
          <w:iCs/>
        </w:rPr>
      </w:pPr>
      <w:r w:rsidRPr="00376443">
        <w:rPr>
          <w:rFonts w:cs="Arial"/>
          <w:bCs/>
          <w:i/>
          <w:iCs/>
        </w:rPr>
        <w:t>Seconded by:</w:t>
      </w:r>
      <w:r w:rsidRPr="00376443">
        <w:rPr>
          <w:rFonts w:cs="Arial"/>
          <w:bCs/>
          <w:i/>
          <w:iCs/>
        </w:rPr>
        <w:tab/>
      </w:r>
      <w:r w:rsidR="00630897">
        <w:rPr>
          <w:rFonts w:cs="Arial"/>
          <w:bCs/>
          <w:i/>
          <w:iCs/>
        </w:rPr>
        <w:t>Gibson</w:t>
      </w:r>
    </w:p>
    <w:p w14:paraId="190E7F7D" w14:textId="77777777" w:rsidR="0023728F" w:rsidRPr="00376443" w:rsidRDefault="0023728F" w:rsidP="00376443">
      <w:pPr>
        <w:spacing w:line="276" w:lineRule="auto"/>
        <w:rPr>
          <w:rFonts w:cs="Arial"/>
          <w:bCs/>
          <w:i/>
          <w:iCs/>
        </w:rPr>
      </w:pPr>
    </w:p>
    <w:p w14:paraId="5C3D8EAA" w14:textId="77777777" w:rsidR="0023728F" w:rsidRPr="00376443" w:rsidRDefault="0023728F" w:rsidP="00376443">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Commission receive Consent Agenda information items.”</w:t>
      </w:r>
    </w:p>
    <w:p w14:paraId="4096E8B3" w14:textId="77777777" w:rsidR="0023728F" w:rsidRPr="00376443" w:rsidRDefault="0023728F" w:rsidP="00376443">
      <w:pPr>
        <w:autoSpaceDE w:val="0"/>
        <w:autoSpaceDN w:val="0"/>
        <w:adjustRightInd w:val="0"/>
        <w:spacing w:line="276" w:lineRule="auto"/>
        <w:rPr>
          <w:rFonts w:cs="Arial"/>
          <w:lang w:val="en-US"/>
        </w:rPr>
      </w:pPr>
    </w:p>
    <w:p w14:paraId="7869E5CD" w14:textId="77777777" w:rsidR="0023728F" w:rsidRPr="00376443" w:rsidRDefault="0023728F" w:rsidP="00376443">
      <w:pPr>
        <w:spacing w:line="276" w:lineRule="auto"/>
        <w:jc w:val="right"/>
        <w:rPr>
          <w:rFonts w:cs="Arial"/>
          <w:b/>
          <w:i/>
          <w:iCs/>
        </w:rPr>
      </w:pPr>
      <w:r w:rsidRPr="00376443">
        <w:rPr>
          <w:rFonts w:cs="Arial"/>
          <w:b/>
          <w:i/>
          <w:iCs/>
        </w:rPr>
        <w:t>Motion carried</w:t>
      </w:r>
    </w:p>
    <w:p w14:paraId="000B53AE" w14:textId="77777777" w:rsidR="000858D6" w:rsidRPr="00376443" w:rsidRDefault="000858D6" w:rsidP="00376443">
      <w:pPr>
        <w:spacing w:line="276" w:lineRule="auto"/>
        <w:rPr>
          <w:rFonts w:cs="Arial"/>
          <w:b/>
          <w:bCs/>
          <w:lang w:val="en-US" w:eastAsia="en-US"/>
        </w:rPr>
      </w:pPr>
    </w:p>
    <w:p w14:paraId="11A1F451" w14:textId="0A5F2B43" w:rsidR="0023728F" w:rsidRPr="00376443" w:rsidRDefault="0023728F" w:rsidP="00376443">
      <w:pPr>
        <w:spacing w:line="276" w:lineRule="auto"/>
        <w:rPr>
          <w:rFonts w:cs="Arial"/>
          <w:b/>
          <w:bCs/>
          <w:lang w:val="en-US" w:eastAsia="en-US"/>
        </w:rPr>
      </w:pPr>
      <w:r w:rsidRPr="00376443">
        <w:rPr>
          <w:rFonts w:cs="Arial"/>
          <w:b/>
          <w:bCs/>
          <w:lang w:val="en-US" w:eastAsia="en-US"/>
        </w:rPr>
        <w:t>DISCUSSION:</w:t>
      </w:r>
    </w:p>
    <w:p w14:paraId="0BD4B6AA" w14:textId="53CCD23F" w:rsidR="008850A0" w:rsidRPr="00376443" w:rsidRDefault="005F5EA8" w:rsidP="00376443">
      <w:pPr>
        <w:spacing w:line="276" w:lineRule="auto"/>
        <w:rPr>
          <w:rFonts w:cs="Arial"/>
          <w:lang w:val="en-US" w:eastAsia="en-US"/>
        </w:rPr>
      </w:pPr>
      <w:r w:rsidRPr="00376443">
        <w:rPr>
          <w:rFonts w:cs="Arial"/>
          <w:lang w:val="en-US" w:eastAsia="en-US"/>
        </w:rPr>
        <w:t xml:space="preserve">The Commission discussed </w:t>
      </w:r>
      <w:r w:rsidR="00360796" w:rsidRPr="00376443">
        <w:rPr>
          <w:rFonts w:cs="Arial"/>
          <w:lang w:val="en-US" w:eastAsia="en-US"/>
        </w:rPr>
        <w:t>charging fees for filing appeals</w:t>
      </w:r>
      <w:r w:rsidR="001E26AA" w:rsidRPr="00376443">
        <w:rPr>
          <w:rFonts w:cs="Arial"/>
          <w:lang w:val="en-US" w:eastAsia="en-US"/>
        </w:rPr>
        <w:t xml:space="preserve"> and the ability to recover costs for </w:t>
      </w:r>
      <w:r w:rsidR="001B5E72" w:rsidRPr="00376443">
        <w:rPr>
          <w:rFonts w:cs="Arial"/>
          <w:lang w:val="en-US" w:eastAsia="en-US"/>
        </w:rPr>
        <w:t xml:space="preserve">frivolous/vexatious appeals. </w:t>
      </w:r>
      <w:r w:rsidR="00CC542A" w:rsidRPr="00376443">
        <w:rPr>
          <w:rFonts w:cs="Arial"/>
          <w:lang w:val="en-US" w:eastAsia="en-US"/>
        </w:rPr>
        <w:t>A Commiss</w:t>
      </w:r>
      <w:r w:rsidR="00E729B4" w:rsidRPr="00376443">
        <w:rPr>
          <w:rFonts w:cs="Arial"/>
          <w:lang w:val="en-US" w:eastAsia="en-US"/>
        </w:rPr>
        <w:t>i</w:t>
      </w:r>
      <w:r w:rsidR="00CC542A" w:rsidRPr="00376443">
        <w:rPr>
          <w:rFonts w:cs="Arial"/>
          <w:lang w:val="en-US" w:eastAsia="en-US"/>
        </w:rPr>
        <w:t>oner n</w:t>
      </w:r>
      <w:r w:rsidR="00E729B4" w:rsidRPr="00376443">
        <w:rPr>
          <w:rFonts w:cs="Arial"/>
          <w:lang w:val="en-US" w:eastAsia="en-US"/>
        </w:rPr>
        <w:t>o</w:t>
      </w:r>
      <w:r w:rsidR="00CC542A" w:rsidRPr="00376443">
        <w:rPr>
          <w:rFonts w:cs="Arial"/>
          <w:lang w:val="en-US" w:eastAsia="en-US"/>
        </w:rPr>
        <w:t>ted that this has been discussed in the past and require</w:t>
      </w:r>
      <w:r w:rsidR="00E729B4" w:rsidRPr="00376443">
        <w:rPr>
          <w:rFonts w:cs="Arial"/>
          <w:lang w:val="en-US" w:eastAsia="en-US"/>
        </w:rPr>
        <w:t xml:space="preserve">s a legislative change.  He also noted that if fees were charged, the money would not go directly the NEC.  </w:t>
      </w:r>
      <w:r w:rsidR="001B5E72" w:rsidRPr="00376443">
        <w:rPr>
          <w:rFonts w:cs="Arial"/>
          <w:lang w:val="en-US" w:eastAsia="en-US"/>
        </w:rPr>
        <w:t xml:space="preserve">A Commissioner </w:t>
      </w:r>
      <w:r w:rsidR="00732626" w:rsidRPr="00376443">
        <w:rPr>
          <w:rFonts w:cs="Arial"/>
          <w:lang w:val="en-US" w:eastAsia="en-US"/>
        </w:rPr>
        <w:t>inquired</w:t>
      </w:r>
      <w:r w:rsidR="001B5E72" w:rsidRPr="00376443">
        <w:rPr>
          <w:rFonts w:cs="Arial"/>
          <w:lang w:val="en-US" w:eastAsia="en-US"/>
        </w:rPr>
        <w:t xml:space="preserve"> how many </w:t>
      </w:r>
      <w:r w:rsidR="007C7C09" w:rsidRPr="00376443">
        <w:rPr>
          <w:rFonts w:cs="Arial"/>
          <w:lang w:val="en-US" w:eastAsia="en-US"/>
        </w:rPr>
        <w:t xml:space="preserve">hearing decisions </w:t>
      </w:r>
      <w:r w:rsidR="00813AB3" w:rsidRPr="00376443">
        <w:rPr>
          <w:rFonts w:cs="Arial"/>
          <w:lang w:val="en-US" w:eastAsia="en-US"/>
        </w:rPr>
        <w:t>uphold NEC decision</w:t>
      </w:r>
      <w:r w:rsidR="00732626" w:rsidRPr="00376443">
        <w:rPr>
          <w:rFonts w:cs="Arial"/>
          <w:lang w:val="en-US" w:eastAsia="en-US"/>
        </w:rPr>
        <w:t xml:space="preserve">s and was advised that the majority of </w:t>
      </w:r>
      <w:r w:rsidR="00732626" w:rsidRPr="00376443">
        <w:rPr>
          <w:rFonts w:cs="Arial"/>
          <w:lang w:val="en-US" w:eastAsia="en-US"/>
        </w:rPr>
        <w:lastRenderedPageBreak/>
        <w:t>NEC decisions are upheld in the hearing process</w:t>
      </w:r>
      <w:r w:rsidR="00360796" w:rsidRPr="00376443">
        <w:rPr>
          <w:rFonts w:cs="Arial"/>
          <w:lang w:val="en-US" w:eastAsia="en-US"/>
        </w:rPr>
        <w:t xml:space="preserve">.  The Chair noted that </w:t>
      </w:r>
      <w:r w:rsidR="00CC542A" w:rsidRPr="00376443">
        <w:rPr>
          <w:rFonts w:cs="Arial"/>
          <w:lang w:val="en-US" w:eastAsia="en-US"/>
        </w:rPr>
        <w:t>the possibility of charging fees can be discussed at an upcoming policy meeting.</w:t>
      </w:r>
    </w:p>
    <w:p w14:paraId="70794041" w14:textId="77777777" w:rsidR="00C904A0" w:rsidRPr="00376443" w:rsidRDefault="00C904A0" w:rsidP="00376443">
      <w:pPr>
        <w:spacing w:line="276" w:lineRule="auto"/>
        <w:rPr>
          <w:rFonts w:cs="Arial"/>
          <w:lang w:val="en-US"/>
        </w:rPr>
      </w:pPr>
    </w:p>
    <w:p w14:paraId="6388E859" w14:textId="1D93010B" w:rsidR="00C904A0" w:rsidRPr="00376443" w:rsidRDefault="00B13DDD" w:rsidP="00376443">
      <w:pPr>
        <w:spacing w:line="276" w:lineRule="auto"/>
        <w:rPr>
          <w:rFonts w:cs="Arial"/>
          <w:lang w:val="en-US"/>
        </w:rPr>
      </w:pPr>
      <w:r w:rsidRPr="00376443">
        <w:rPr>
          <w:rFonts w:cs="Arial"/>
          <w:lang w:val="en-US"/>
        </w:rPr>
        <w:t xml:space="preserve">A Commissioner noted that some appeals </w:t>
      </w:r>
      <w:r w:rsidR="004A5BA0" w:rsidRPr="00376443">
        <w:rPr>
          <w:rFonts w:cs="Arial"/>
          <w:lang w:val="en-US"/>
        </w:rPr>
        <w:t xml:space="preserve">are related </w:t>
      </w:r>
      <w:r w:rsidR="00D462A5">
        <w:rPr>
          <w:rFonts w:cs="Arial"/>
          <w:lang w:val="en-US"/>
        </w:rPr>
        <w:t>to concerns about public access to the Escarpment (e.g., trail parking lots).</w:t>
      </w:r>
    </w:p>
    <w:p w14:paraId="7B7CD85D" w14:textId="77777777" w:rsidR="004A5BA0" w:rsidRPr="00376443" w:rsidRDefault="004A5BA0" w:rsidP="00376443">
      <w:pPr>
        <w:spacing w:line="276" w:lineRule="auto"/>
        <w:rPr>
          <w:rFonts w:cs="Arial"/>
          <w:lang w:val="en-US"/>
        </w:rPr>
      </w:pPr>
    </w:p>
    <w:p w14:paraId="36ECC438" w14:textId="77777777" w:rsidR="00D22B98" w:rsidRPr="00376443" w:rsidRDefault="00766245" w:rsidP="00376443">
      <w:pPr>
        <w:spacing w:line="276" w:lineRule="auto"/>
        <w:rPr>
          <w:rFonts w:cs="Arial"/>
          <w:lang w:val="en-US"/>
        </w:rPr>
      </w:pPr>
      <w:r w:rsidRPr="00376443">
        <w:rPr>
          <w:rFonts w:cs="Arial"/>
          <w:lang w:val="en-US"/>
        </w:rPr>
        <w:t xml:space="preserve">A Commissioner thanked staff for including information on the </w:t>
      </w:r>
      <w:r w:rsidR="00EF088E" w:rsidRPr="00376443">
        <w:rPr>
          <w:rFonts w:cs="Arial"/>
          <w:lang w:val="en-US"/>
        </w:rPr>
        <w:t xml:space="preserve">appeals filed for the Milton </w:t>
      </w:r>
      <w:r w:rsidR="00D22B98" w:rsidRPr="00376443">
        <w:rPr>
          <w:rFonts w:cs="Arial"/>
          <w:lang w:val="en-US"/>
        </w:rPr>
        <w:t>quarry expansion.</w:t>
      </w:r>
    </w:p>
    <w:p w14:paraId="3D9FB487" w14:textId="77777777" w:rsidR="00D22B98" w:rsidRPr="00376443" w:rsidRDefault="00D22B98" w:rsidP="00376443">
      <w:pPr>
        <w:spacing w:line="276" w:lineRule="auto"/>
        <w:rPr>
          <w:rFonts w:cs="Arial"/>
          <w:lang w:val="en-US"/>
        </w:rPr>
      </w:pPr>
    </w:p>
    <w:p w14:paraId="2F99A9B6" w14:textId="77777777" w:rsidR="00D22B98" w:rsidRPr="00376443" w:rsidRDefault="00D22B98" w:rsidP="00376443">
      <w:pPr>
        <w:spacing w:line="276" w:lineRule="auto"/>
        <w:rPr>
          <w:rFonts w:cs="Arial"/>
          <w:b/>
          <w:bCs/>
          <w:lang w:val="en-US"/>
        </w:rPr>
      </w:pPr>
    </w:p>
    <w:p w14:paraId="2968B70E" w14:textId="54C89F72" w:rsidR="00C904A0" w:rsidRPr="00376443" w:rsidRDefault="004A5BA0" w:rsidP="00376443">
      <w:pPr>
        <w:spacing w:line="276" w:lineRule="auto"/>
        <w:rPr>
          <w:rFonts w:cs="Arial"/>
          <w:b/>
          <w:bCs/>
          <w:lang w:val="en-US"/>
        </w:rPr>
      </w:pPr>
      <w:r w:rsidRPr="00376443">
        <w:rPr>
          <w:rFonts w:cs="Arial"/>
          <w:b/>
          <w:bCs/>
          <w:lang w:val="en-US"/>
        </w:rPr>
        <w:t>NEW BUSINESS</w:t>
      </w:r>
    </w:p>
    <w:p w14:paraId="01A9832F" w14:textId="0101801B" w:rsidR="009E2EAC" w:rsidRPr="00376443" w:rsidRDefault="00D22B98" w:rsidP="00376443">
      <w:pPr>
        <w:pStyle w:val="Heading2"/>
        <w:spacing w:line="276" w:lineRule="auto"/>
        <w:rPr>
          <w:b w:val="0"/>
          <w:bCs/>
          <w:sz w:val="24"/>
          <w:szCs w:val="24"/>
        </w:rPr>
      </w:pPr>
      <w:r w:rsidRPr="00376443">
        <w:rPr>
          <w:b w:val="0"/>
          <w:bCs/>
          <w:sz w:val="24"/>
          <w:szCs w:val="24"/>
        </w:rPr>
        <w:t>None.</w:t>
      </w:r>
    </w:p>
    <w:p w14:paraId="319C43C8" w14:textId="52E11D6F" w:rsidR="00D22B98" w:rsidRPr="00376443" w:rsidRDefault="00D22B98" w:rsidP="00376443">
      <w:pPr>
        <w:spacing w:line="276" w:lineRule="auto"/>
        <w:rPr>
          <w:rFonts w:cs="Arial"/>
        </w:rPr>
      </w:pPr>
    </w:p>
    <w:p w14:paraId="10E6C097" w14:textId="77777777" w:rsidR="00D22B98" w:rsidRPr="00376443" w:rsidRDefault="00D22B98" w:rsidP="00376443">
      <w:pPr>
        <w:spacing w:line="276" w:lineRule="auto"/>
        <w:rPr>
          <w:rFonts w:cs="Arial"/>
        </w:rPr>
      </w:pPr>
    </w:p>
    <w:p w14:paraId="045A2ADB" w14:textId="3488DD96" w:rsidR="009D17C0" w:rsidRPr="00376443" w:rsidRDefault="008238EC" w:rsidP="00376443">
      <w:pPr>
        <w:pStyle w:val="Heading2"/>
        <w:spacing w:line="276" w:lineRule="auto"/>
        <w:rPr>
          <w:sz w:val="24"/>
          <w:szCs w:val="24"/>
        </w:rPr>
      </w:pPr>
      <w:r w:rsidRPr="00376443">
        <w:rPr>
          <w:sz w:val="24"/>
          <w:szCs w:val="24"/>
        </w:rPr>
        <w:t>ADJOURNMENT</w:t>
      </w:r>
    </w:p>
    <w:p w14:paraId="3FD1F42A" w14:textId="4172B819" w:rsidR="00641DA8" w:rsidRPr="00376443" w:rsidRDefault="00641DA8" w:rsidP="00376443">
      <w:pPr>
        <w:spacing w:line="276" w:lineRule="auto"/>
        <w:rPr>
          <w:rFonts w:cs="Arial"/>
        </w:rPr>
      </w:pPr>
    </w:p>
    <w:p w14:paraId="64D03E15" w14:textId="293B1032" w:rsidR="00C47A6E" w:rsidRPr="00376443" w:rsidRDefault="00B639D3" w:rsidP="00376443">
      <w:pPr>
        <w:spacing w:line="276" w:lineRule="auto"/>
        <w:rPr>
          <w:rFonts w:cs="Arial"/>
          <w:bCs/>
        </w:rPr>
      </w:pPr>
      <w:r w:rsidRPr="00376443">
        <w:rPr>
          <w:rFonts w:cs="Arial"/>
          <w:b/>
          <w:u w:val="single"/>
        </w:rPr>
        <w:t>M816</w:t>
      </w:r>
      <w:r w:rsidR="00507629" w:rsidRPr="00376443">
        <w:rPr>
          <w:rFonts w:cs="Arial"/>
          <w:b/>
          <w:u w:val="single"/>
        </w:rPr>
        <w:t>R</w:t>
      </w:r>
      <w:r w:rsidR="006D0C1C" w:rsidRPr="00376443">
        <w:rPr>
          <w:rFonts w:cs="Arial"/>
          <w:b/>
          <w:u w:val="single"/>
        </w:rPr>
        <w:t>7</w:t>
      </w:r>
      <w:r w:rsidR="00E56331" w:rsidRPr="00376443">
        <w:rPr>
          <w:rFonts w:cs="Arial"/>
          <w:b/>
          <w:u w:val="single"/>
        </w:rPr>
        <w:t>/</w:t>
      </w:r>
      <w:r w:rsidR="00365778" w:rsidRPr="00376443">
        <w:rPr>
          <w:rFonts w:cs="Arial"/>
          <w:b/>
          <w:u w:val="single"/>
        </w:rPr>
        <w:t>0</w:t>
      </w:r>
      <w:r w:rsidR="006D0C1C" w:rsidRPr="00376443">
        <w:rPr>
          <w:rFonts w:cs="Arial"/>
          <w:b/>
          <w:u w:val="single"/>
        </w:rPr>
        <w:t>5</w:t>
      </w:r>
      <w:r w:rsidR="00365778" w:rsidRPr="00376443">
        <w:rPr>
          <w:rFonts w:cs="Arial"/>
          <w:b/>
          <w:u w:val="single"/>
        </w:rPr>
        <w:t>-2022</w:t>
      </w:r>
      <w:r w:rsidR="00507629" w:rsidRPr="00376443">
        <w:rPr>
          <w:rFonts w:cs="Arial"/>
          <w:bCs/>
        </w:rPr>
        <w:tab/>
      </w:r>
    </w:p>
    <w:p w14:paraId="4E595B43" w14:textId="55A587F6" w:rsidR="00507629" w:rsidRPr="00376443" w:rsidRDefault="00507629" w:rsidP="00376443">
      <w:pPr>
        <w:spacing w:line="276" w:lineRule="auto"/>
        <w:rPr>
          <w:rFonts w:cs="Arial"/>
          <w:bCs/>
          <w:i/>
          <w:iCs/>
        </w:rPr>
      </w:pPr>
      <w:r w:rsidRPr="00376443">
        <w:rPr>
          <w:rFonts w:cs="Arial"/>
          <w:bCs/>
          <w:i/>
          <w:iCs/>
        </w:rPr>
        <w:t>Moved By:</w:t>
      </w:r>
      <w:r w:rsidRPr="00376443">
        <w:rPr>
          <w:rFonts w:cs="Arial"/>
          <w:bCs/>
          <w:i/>
          <w:iCs/>
        </w:rPr>
        <w:tab/>
      </w:r>
      <w:r w:rsidR="00C47A6E" w:rsidRPr="00376443">
        <w:rPr>
          <w:rFonts w:cs="Arial"/>
          <w:bCs/>
          <w:i/>
          <w:iCs/>
        </w:rPr>
        <w:t>McKinlay</w:t>
      </w:r>
    </w:p>
    <w:p w14:paraId="550EF979" w14:textId="77777777" w:rsidR="00507629" w:rsidRPr="00376443" w:rsidRDefault="00507629" w:rsidP="00376443">
      <w:pPr>
        <w:spacing w:line="276" w:lineRule="auto"/>
        <w:rPr>
          <w:rFonts w:cs="Arial"/>
          <w:bCs/>
          <w:i/>
          <w:iCs/>
        </w:rPr>
      </w:pPr>
    </w:p>
    <w:p w14:paraId="3A857285" w14:textId="77777777" w:rsidR="00507629" w:rsidRPr="00376443" w:rsidRDefault="00507629" w:rsidP="00376443">
      <w:pPr>
        <w:spacing w:line="276" w:lineRule="auto"/>
        <w:rPr>
          <w:rFonts w:cs="Arial"/>
          <w:bCs/>
          <w:i/>
          <w:iCs/>
        </w:rPr>
      </w:pPr>
      <w:r w:rsidRPr="00376443">
        <w:rPr>
          <w:rFonts w:cs="Arial"/>
          <w:bCs/>
          <w:i/>
          <w:iCs/>
        </w:rPr>
        <w:t>“That this meeting be adjourned.”</w:t>
      </w:r>
    </w:p>
    <w:p w14:paraId="2C8730CF" w14:textId="77777777" w:rsidR="00507629" w:rsidRPr="00376443" w:rsidRDefault="00507629" w:rsidP="00376443">
      <w:pPr>
        <w:spacing w:line="276" w:lineRule="auto"/>
        <w:rPr>
          <w:rFonts w:cs="Arial"/>
          <w:bCs/>
          <w:i/>
          <w:iCs/>
        </w:rPr>
      </w:pPr>
    </w:p>
    <w:p w14:paraId="06D78438" w14:textId="4EDFEF20" w:rsidR="00BF531C" w:rsidRPr="00376443" w:rsidRDefault="00507629" w:rsidP="00376443">
      <w:pPr>
        <w:spacing w:line="276" w:lineRule="auto"/>
        <w:jc w:val="right"/>
        <w:rPr>
          <w:rFonts w:cs="Arial"/>
          <w:b/>
          <w:i/>
          <w:iCs/>
        </w:rPr>
      </w:pPr>
      <w:r w:rsidRPr="00376443">
        <w:rPr>
          <w:rFonts w:cs="Arial"/>
          <w:b/>
          <w:i/>
          <w:iCs/>
        </w:rPr>
        <w:t>Motion Carried</w:t>
      </w:r>
    </w:p>
    <w:p w14:paraId="45AFBB8B" w14:textId="77777777" w:rsidR="00796BAA" w:rsidRDefault="00796BAA" w:rsidP="00376443">
      <w:pPr>
        <w:spacing w:line="276" w:lineRule="auto"/>
        <w:rPr>
          <w:rFonts w:cs="Arial"/>
          <w:bCs/>
        </w:rPr>
      </w:pPr>
    </w:p>
    <w:p w14:paraId="71A84197" w14:textId="77777777" w:rsidR="00796BAA" w:rsidRDefault="00796BAA" w:rsidP="00376443">
      <w:pPr>
        <w:spacing w:line="276" w:lineRule="auto"/>
        <w:rPr>
          <w:rFonts w:cs="Arial"/>
          <w:bCs/>
        </w:rPr>
      </w:pPr>
    </w:p>
    <w:p w14:paraId="4F9AD2BB" w14:textId="01BAADC0" w:rsidR="00507629" w:rsidRPr="00376443" w:rsidRDefault="00507629" w:rsidP="00376443">
      <w:pPr>
        <w:spacing w:line="276" w:lineRule="auto"/>
        <w:rPr>
          <w:rFonts w:cs="Arial"/>
          <w:bCs/>
        </w:rPr>
      </w:pPr>
      <w:r w:rsidRPr="00376443">
        <w:rPr>
          <w:rFonts w:cs="Arial"/>
          <w:bCs/>
        </w:rPr>
        <w:t>Time of Adjournment:</w:t>
      </w:r>
      <w:r w:rsidRPr="00376443">
        <w:rPr>
          <w:rFonts w:cs="Arial"/>
          <w:bCs/>
        </w:rPr>
        <w:tab/>
      </w:r>
      <w:r w:rsidR="00AB003E" w:rsidRPr="00376443">
        <w:rPr>
          <w:rFonts w:cs="Arial"/>
          <w:bCs/>
        </w:rPr>
        <w:t>11:25 a</w:t>
      </w:r>
      <w:r w:rsidRPr="00376443">
        <w:rPr>
          <w:rFonts w:cs="Arial"/>
          <w:bCs/>
        </w:rPr>
        <w:t>.m.</w:t>
      </w:r>
    </w:p>
    <w:p w14:paraId="2F805CB4" w14:textId="77777777" w:rsidR="002D7B50" w:rsidRPr="00376443" w:rsidRDefault="002D7B50" w:rsidP="00376443">
      <w:pPr>
        <w:spacing w:line="276" w:lineRule="auto"/>
        <w:rPr>
          <w:rFonts w:eastAsia="Arial" w:cs="Arial"/>
          <w:bCs/>
        </w:rPr>
      </w:pPr>
    </w:p>
    <w:p w14:paraId="6BB2158C" w14:textId="0C264DF8" w:rsidR="0030518A" w:rsidRDefault="0030518A" w:rsidP="00376443">
      <w:pPr>
        <w:spacing w:line="276" w:lineRule="auto"/>
        <w:rPr>
          <w:rFonts w:cs="Arial"/>
          <w:bCs/>
        </w:rPr>
      </w:pPr>
    </w:p>
    <w:p w14:paraId="3489E58E" w14:textId="293856D9" w:rsidR="00796BAA" w:rsidRDefault="00796BAA" w:rsidP="00376443">
      <w:pPr>
        <w:spacing w:line="276" w:lineRule="auto"/>
        <w:rPr>
          <w:rFonts w:cs="Arial"/>
          <w:bCs/>
        </w:rPr>
      </w:pPr>
    </w:p>
    <w:p w14:paraId="716889A3" w14:textId="52752501" w:rsidR="00796BAA" w:rsidRDefault="00796BAA" w:rsidP="00376443">
      <w:pPr>
        <w:spacing w:line="276" w:lineRule="auto"/>
        <w:rPr>
          <w:rFonts w:cs="Arial"/>
          <w:bCs/>
        </w:rPr>
      </w:pPr>
    </w:p>
    <w:p w14:paraId="73197BB1" w14:textId="77777777" w:rsidR="00796BAA" w:rsidRPr="00376443" w:rsidRDefault="00796BAA" w:rsidP="00376443">
      <w:pPr>
        <w:spacing w:line="276" w:lineRule="auto"/>
        <w:rPr>
          <w:rFonts w:cs="Arial"/>
          <w:bCs/>
        </w:rPr>
      </w:pPr>
    </w:p>
    <w:p w14:paraId="30933676" w14:textId="4F5F775A" w:rsidR="00B72F94" w:rsidRPr="00376443" w:rsidRDefault="00BB2A6D" w:rsidP="00376443">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B72F94" w:rsidRPr="00376443">
        <w:rPr>
          <w:rFonts w:cs="Arial"/>
          <w:bCs/>
        </w:rPr>
        <w:tab/>
      </w:r>
      <w:r w:rsidR="00845A17" w:rsidRPr="00376443">
        <w:rPr>
          <w:rFonts w:cs="Arial"/>
          <w:bCs/>
        </w:rPr>
        <w:t>___________________________</w:t>
      </w:r>
    </w:p>
    <w:p w14:paraId="1A9D1626" w14:textId="32986744" w:rsidR="00B72F94" w:rsidRPr="00376443" w:rsidRDefault="00B72F94" w:rsidP="00376443">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C53370" w:rsidRPr="00376443">
        <w:rPr>
          <w:rFonts w:cs="Arial"/>
          <w:bCs/>
        </w:rPr>
        <w:t>R</w:t>
      </w:r>
      <w:r w:rsidR="00FA2B13" w:rsidRPr="00376443">
        <w:rPr>
          <w:rFonts w:cs="Arial"/>
          <w:bCs/>
        </w:rPr>
        <w:t xml:space="preserve">ob </w:t>
      </w:r>
      <w:r w:rsidR="00C53370" w:rsidRPr="00376443">
        <w:rPr>
          <w:rFonts w:cs="Arial"/>
          <w:bCs/>
        </w:rPr>
        <w:t>Nicholson</w:t>
      </w:r>
    </w:p>
    <w:p w14:paraId="17677C02" w14:textId="0AE5E643" w:rsidR="00B72F94" w:rsidRPr="00376443" w:rsidRDefault="00B72F94" w:rsidP="00376443">
      <w:pPr>
        <w:spacing w:line="276" w:lineRule="auto"/>
        <w:ind w:left="4320" w:firstLine="720"/>
        <w:rPr>
          <w:rFonts w:cs="Arial"/>
          <w:b/>
        </w:rPr>
      </w:pPr>
      <w:r w:rsidRPr="00376443">
        <w:rPr>
          <w:rFonts w:cs="Arial"/>
          <w:bCs/>
        </w:rPr>
        <w:t>Chai</w:t>
      </w:r>
      <w:r w:rsidRPr="00376443">
        <w:rPr>
          <w:rFonts w:cs="Arial"/>
        </w:rPr>
        <w:t>r</w:t>
      </w:r>
    </w:p>
    <w:sectPr w:rsidR="00B72F94" w:rsidRPr="00376443"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13D5" w14:textId="77777777" w:rsidR="000333A6" w:rsidRDefault="000333A6">
      <w:r>
        <w:separator/>
      </w:r>
    </w:p>
  </w:endnote>
  <w:endnote w:type="continuationSeparator" w:id="0">
    <w:p w14:paraId="65A38798" w14:textId="77777777" w:rsidR="000333A6" w:rsidRDefault="0003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4A06C11C" w:rsidR="00932449" w:rsidRPr="00652C7A" w:rsidRDefault="00932449" w:rsidP="00070F7A">
    <w:pPr>
      <w:pStyle w:val="Footer"/>
      <w:rPr>
        <w:rFonts w:ascii="Palatino Linotype" w:hAnsi="Palatino Linotype"/>
        <w:color w:val="808080"/>
      </w:rPr>
    </w:pPr>
    <w:r w:rsidRPr="00D51FA6">
      <w:rPr>
        <w:rFonts w:cs="Arial"/>
      </w:rPr>
      <w:t xml:space="preserve">Niagara Escarpment Commission Meeting </w:t>
    </w:r>
    <w:r w:rsidR="00F158C5">
      <w:rPr>
        <w:rFonts w:cs="Arial"/>
      </w:rPr>
      <w:t>May 19</w:t>
    </w:r>
    <w:r w:rsidR="00393D42">
      <w:rPr>
        <w:rFonts w:cs="Arial"/>
      </w:rPr>
      <w:t>, 2022</w:t>
    </w:r>
    <w:r w:rsidRPr="00D51FA6">
      <w:rPr>
        <w:rFonts w:cs="Arial"/>
      </w:rPr>
      <w:t xml:space="preserve"> – </w:t>
    </w:r>
    <w:r w:rsidR="00365778">
      <w:rPr>
        <w:rFonts w:cs="Arial"/>
      </w:rPr>
      <w:t>M81</w:t>
    </w:r>
    <w:r w:rsidR="00F158C5">
      <w:rPr>
        <w:rFonts w:cs="Arial"/>
      </w:rPr>
      <w:t>6</w:t>
    </w:r>
    <w:r w:rsidRPr="00D51FA6">
      <w:rPr>
        <w:rFonts w:cs="Arial"/>
      </w:rPr>
      <w:t>/</w:t>
    </w:r>
    <w:r w:rsidR="00365778">
      <w:rPr>
        <w:rFonts w:cs="Arial"/>
      </w:rPr>
      <w:t>0</w:t>
    </w:r>
    <w:r w:rsidR="00F158C5">
      <w:rPr>
        <w:rFonts w:cs="Arial"/>
      </w:rPr>
      <w:t>5</w:t>
    </w:r>
    <w:r w:rsidR="00365778">
      <w:rPr>
        <w:rFonts w:cs="Arial"/>
      </w:rPr>
      <w:t>-2022</w:t>
    </w:r>
    <w:r>
      <w:rPr>
        <w:rFonts w:ascii="Palatino Linotype" w:hAnsi="Palatino Linotype"/>
      </w:rPr>
      <w:t xml:space="preserve"> </w:t>
    </w:r>
    <w:r w:rsidR="00D464BE">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505C" w14:textId="77777777" w:rsidR="000333A6" w:rsidRDefault="000333A6">
      <w:r>
        <w:separator/>
      </w:r>
    </w:p>
  </w:footnote>
  <w:footnote w:type="continuationSeparator" w:id="0">
    <w:p w14:paraId="677A8BE0" w14:textId="77777777" w:rsidR="000333A6" w:rsidRDefault="0003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3273"/>
    <w:multiLevelType w:val="hybridMultilevel"/>
    <w:tmpl w:val="36920C2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85CC7"/>
    <w:multiLevelType w:val="hybridMultilevel"/>
    <w:tmpl w:val="08029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C427B"/>
    <w:multiLevelType w:val="hybridMultilevel"/>
    <w:tmpl w:val="61B84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14DB5"/>
    <w:multiLevelType w:val="hybridMultilevel"/>
    <w:tmpl w:val="1714A1A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42DC2"/>
    <w:multiLevelType w:val="hybridMultilevel"/>
    <w:tmpl w:val="5C522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5"/>
  </w:num>
  <w:num w:numId="2">
    <w:abstractNumId w:val="0"/>
  </w:num>
  <w:num w:numId="3">
    <w:abstractNumId w:val="4"/>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DC1"/>
    <w:rsid w:val="00001E36"/>
    <w:rsid w:val="00001EA5"/>
    <w:rsid w:val="00002025"/>
    <w:rsid w:val="0000202E"/>
    <w:rsid w:val="0000258D"/>
    <w:rsid w:val="0000261D"/>
    <w:rsid w:val="00002779"/>
    <w:rsid w:val="00002AFE"/>
    <w:rsid w:val="00002D14"/>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E1"/>
    <w:rsid w:val="00010138"/>
    <w:rsid w:val="0001037A"/>
    <w:rsid w:val="0001060B"/>
    <w:rsid w:val="000106A8"/>
    <w:rsid w:val="00010A83"/>
    <w:rsid w:val="00010B1E"/>
    <w:rsid w:val="00010CDC"/>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89"/>
    <w:rsid w:val="000159B6"/>
    <w:rsid w:val="00015E61"/>
    <w:rsid w:val="00015E92"/>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3236"/>
    <w:rsid w:val="0002336D"/>
    <w:rsid w:val="0002356F"/>
    <w:rsid w:val="00023640"/>
    <w:rsid w:val="0002394E"/>
    <w:rsid w:val="00023D58"/>
    <w:rsid w:val="00023D86"/>
    <w:rsid w:val="0002401E"/>
    <w:rsid w:val="00024163"/>
    <w:rsid w:val="000242DD"/>
    <w:rsid w:val="000242DE"/>
    <w:rsid w:val="0002457C"/>
    <w:rsid w:val="000245DD"/>
    <w:rsid w:val="0002470C"/>
    <w:rsid w:val="000248ED"/>
    <w:rsid w:val="0002495B"/>
    <w:rsid w:val="00024A57"/>
    <w:rsid w:val="00024AC3"/>
    <w:rsid w:val="00024DF8"/>
    <w:rsid w:val="00024F3D"/>
    <w:rsid w:val="000252E3"/>
    <w:rsid w:val="00025490"/>
    <w:rsid w:val="00025554"/>
    <w:rsid w:val="00025579"/>
    <w:rsid w:val="000256E3"/>
    <w:rsid w:val="0002577D"/>
    <w:rsid w:val="000257B2"/>
    <w:rsid w:val="000257F6"/>
    <w:rsid w:val="00025943"/>
    <w:rsid w:val="00025E0E"/>
    <w:rsid w:val="00026485"/>
    <w:rsid w:val="00026494"/>
    <w:rsid w:val="00026769"/>
    <w:rsid w:val="00026843"/>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77A"/>
    <w:rsid w:val="00030979"/>
    <w:rsid w:val="00030A0E"/>
    <w:rsid w:val="00030BA6"/>
    <w:rsid w:val="00030BC1"/>
    <w:rsid w:val="00030C16"/>
    <w:rsid w:val="00030D00"/>
    <w:rsid w:val="00030F25"/>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08F"/>
    <w:rsid w:val="000432C7"/>
    <w:rsid w:val="0004356F"/>
    <w:rsid w:val="000435F9"/>
    <w:rsid w:val="0004362D"/>
    <w:rsid w:val="000437A8"/>
    <w:rsid w:val="0004388F"/>
    <w:rsid w:val="00043A41"/>
    <w:rsid w:val="00043D2D"/>
    <w:rsid w:val="00043F4B"/>
    <w:rsid w:val="00043FFF"/>
    <w:rsid w:val="000443AA"/>
    <w:rsid w:val="0004452A"/>
    <w:rsid w:val="00044550"/>
    <w:rsid w:val="000447B9"/>
    <w:rsid w:val="00044A7E"/>
    <w:rsid w:val="00044BA7"/>
    <w:rsid w:val="00044C80"/>
    <w:rsid w:val="00044D45"/>
    <w:rsid w:val="00044DA5"/>
    <w:rsid w:val="00044FE3"/>
    <w:rsid w:val="000451CF"/>
    <w:rsid w:val="0004568C"/>
    <w:rsid w:val="00046090"/>
    <w:rsid w:val="000463A6"/>
    <w:rsid w:val="0004679C"/>
    <w:rsid w:val="000467BC"/>
    <w:rsid w:val="00046C26"/>
    <w:rsid w:val="00046E68"/>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011"/>
    <w:rsid w:val="000541E0"/>
    <w:rsid w:val="00054383"/>
    <w:rsid w:val="00054662"/>
    <w:rsid w:val="00054690"/>
    <w:rsid w:val="000548DC"/>
    <w:rsid w:val="000550F9"/>
    <w:rsid w:val="00055171"/>
    <w:rsid w:val="000551B5"/>
    <w:rsid w:val="0005527B"/>
    <w:rsid w:val="00055652"/>
    <w:rsid w:val="00055A72"/>
    <w:rsid w:val="00055CDA"/>
    <w:rsid w:val="0005609B"/>
    <w:rsid w:val="000560F7"/>
    <w:rsid w:val="00056159"/>
    <w:rsid w:val="00056175"/>
    <w:rsid w:val="00056308"/>
    <w:rsid w:val="000564A8"/>
    <w:rsid w:val="00056543"/>
    <w:rsid w:val="00056676"/>
    <w:rsid w:val="00056831"/>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498"/>
    <w:rsid w:val="0006055E"/>
    <w:rsid w:val="00060579"/>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3759"/>
    <w:rsid w:val="000637AE"/>
    <w:rsid w:val="000638B0"/>
    <w:rsid w:val="00063980"/>
    <w:rsid w:val="00063ECA"/>
    <w:rsid w:val="00063F27"/>
    <w:rsid w:val="00063F8F"/>
    <w:rsid w:val="000641F3"/>
    <w:rsid w:val="000642B4"/>
    <w:rsid w:val="000642BD"/>
    <w:rsid w:val="0006433A"/>
    <w:rsid w:val="00064755"/>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55D"/>
    <w:rsid w:val="000706AE"/>
    <w:rsid w:val="00070862"/>
    <w:rsid w:val="00070B0D"/>
    <w:rsid w:val="00070BFE"/>
    <w:rsid w:val="00070C38"/>
    <w:rsid w:val="00070D75"/>
    <w:rsid w:val="00070F7A"/>
    <w:rsid w:val="00071084"/>
    <w:rsid w:val="00071244"/>
    <w:rsid w:val="000719EC"/>
    <w:rsid w:val="00071E2D"/>
    <w:rsid w:val="00071EA0"/>
    <w:rsid w:val="0007215A"/>
    <w:rsid w:val="0007219F"/>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3A4"/>
    <w:rsid w:val="0008165F"/>
    <w:rsid w:val="0008173D"/>
    <w:rsid w:val="000821EB"/>
    <w:rsid w:val="000821F8"/>
    <w:rsid w:val="00082224"/>
    <w:rsid w:val="00082353"/>
    <w:rsid w:val="00082419"/>
    <w:rsid w:val="000824C5"/>
    <w:rsid w:val="000829A2"/>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7"/>
    <w:rsid w:val="00090A5D"/>
    <w:rsid w:val="00090A77"/>
    <w:rsid w:val="00090AAF"/>
    <w:rsid w:val="00090B02"/>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4000"/>
    <w:rsid w:val="000A40D1"/>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965"/>
    <w:rsid w:val="000C2CA7"/>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F"/>
    <w:rsid w:val="000C4E15"/>
    <w:rsid w:val="000C5047"/>
    <w:rsid w:val="000C53F1"/>
    <w:rsid w:val="000C5511"/>
    <w:rsid w:val="000C5704"/>
    <w:rsid w:val="000C5A9B"/>
    <w:rsid w:val="000C5BED"/>
    <w:rsid w:val="000C5DE2"/>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70"/>
    <w:rsid w:val="000D258C"/>
    <w:rsid w:val="000D25EE"/>
    <w:rsid w:val="000D2697"/>
    <w:rsid w:val="000D278F"/>
    <w:rsid w:val="000D29EB"/>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D0C"/>
    <w:rsid w:val="000D4D13"/>
    <w:rsid w:val="000D4F7B"/>
    <w:rsid w:val="000D5061"/>
    <w:rsid w:val="000D510F"/>
    <w:rsid w:val="000D5286"/>
    <w:rsid w:val="000D5299"/>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28B"/>
    <w:rsid w:val="000E03B7"/>
    <w:rsid w:val="000E046B"/>
    <w:rsid w:val="000E0D01"/>
    <w:rsid w:val="000E0DDC"/>
    <w:rsid w:val="000E108D"/>
    <w:rsid w:val="000E10B3"/>
    <w:rsid w:val="000E1219"/>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8A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AAF"/>
    <w:rsid w:val="00103CB4"/>
    <w:rsid w:val="00103D96"/>
    <w:rsid w:val="00103E59"/>
    <w:rsid w:val="00103F59"/>
    <w:rsid w:val="001040D7"/>
    <w:rsid w:val="00104248"/>
    <w:rsid w:val="001043CF"/>
    <w:rsid w:val="001044A5"/>
    <w:rsid w:val="001044D6"/>
    <w:rsid w:val="001047D4"/>
    <w:rsid w:val="001048B7"/>
    <w:rsid w:val="00104921"/>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30DD"/>
    <w:rsid w:val="00113285"/>
    <w:rsid w:val="00113386"/>
    <w:rsid w:val="001134AD"/>
    <w:rsid w:val="001134EB"/>
    <w:rsid w:val="0011356A"/>
    <w:rsid w:val="001137A0"/>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DC4"/>
    <w:rsid w:val="00115EB1"/>
    <w:rsid w:val="0011636D"/>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D"/>
    <w:rsid w:val="00120BAE"/>
    <w:rsid w:val="00120CB2"/>
    <w:rsid w:val="00120DDC"/>
    <w:rsid w:val="00120DF2"/>
    <w:rsid w:val="00121098"/>
    <w:rsid w:val="001210B1"/>
    <w:rsid w:val="001211B7"/>
    <w:rsid w:val="00121201"/>
    <w:rsid w:val="00121247"/>
    <w:rsid w:val="001212E5"/>
    <w:rsid w:val="00121339"/>
    <w:rsid w:val="0012174B"/>
    <w:rsid w:val="00121D10"/>
    <w:rsid w:val="00121DBA"/>
    <w:rsid w:val="00121EF9"/>
    <w:rsid w:val="00122041"/>
    <w:rsid w:val="00122112"/>
    <w:rsid w:val="0012214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B8"/>
    <w:rsid w:val="0012452B"/>
    <w:rsid w:val="00124536"/>
    <w:rsid w:val="00124688"/>
    <w:rsid w:val="0012471F"/>
    <w:rsid w:val="00124A34"/>
    <w:rsid w:val="00124AC4"/>
    <w:rsid w:val="00124C18"/>
    <w:rsid w:val="00124CA0"/>
    <w:rsid w:val="00124E49"/>
    <w:rsid w:val="00124FD7"/>
    <w:rsid w:val="00125267"/>
    <w:rsid w:val="00125387"/>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30C1"/>
    <w:rsid w:val="0013345E"/>
    <w:rsid w:val="00133A6C"/>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4029"/>
    <w:rsid w:val="001442B2"/>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F5"/>
    <w:rsid w:val="00145877"/>
    <w:rsid w:val="00145B08"/>
    <w:rsid w:val="00145D3A"/>
    <w:rsid w:val="00145E59"/>
    <w:rsid w:val="001463B3"/>
    <w:rsid w:val="0014641D"/>
    <w:rsid w:val="0014671F"/>
    <w:rsid w:val="00146739"/>
    <w:rsid w:val="00146795"/>
    <w:rsid w:val="001468BD"/>
    <w:rsid w:val="00146B75"/>
    <w:rsid w:val="00146BE8"/>
    <w:rsid w:val="00146C9E"/>
    <w:rsid w:val="00146D1B"/>
    <w:rsid w:val="00146EFC"/>
    <w:rsid w:val="00146F71"/>
    <w:rsid w:val="0014705F"/>
    <w:rsid w:val="0014707A"/>
    <w:rsid w:val="0014744B"/>
    <w:rsid w:val="001474E9"/>
    <w:rsid w:val="00147536"/>
    <w:rsid w:val="001475A1"/>
    <w:rsid w:val="00147A94"/>
    <w:rsid w:val="001504EB"/>
    <w:rsid w:val="00150993"/>
    <w:rsid w:val="00150F0C"/>
    <w:rsid w:val="00151156"/>
    <w:rsid w:val="00151185"/>
    <w:rsid w:val="0015121F"/>
    <w:rsid w:val="001515CA"/>
    <w:rsid w:val="00151646"/>
    <w:rsid w:val="001517D1"/>
    <w:rsid w:val="00151A6E"/>
    <w:rsid w:val="00151B8C"/>
    <w:rsid w:val="00151F8C"/>
    <w:rsid w:val="00151FDA"/>
    <w:rsid w:val="001521A1"/>
    <w:rsid w:val="001522DD"/>
    <w:rsid w:val="0015251A"/>
    <w:rsid w:val="0015255A"/>
    <w:rsid w:val="00152580"/>
    <w:rsid w:val="001527D3"/>
    <w:rsid w:val="001529B3"/>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6332"/>
    <w:rsid w:val="00156386"/>
    <w:rsid w:val="00156525"/>
    <w:rsid w:val="0015661F"/>
    <w:rsid w:val="00156A15"/>
    <w:rsid w:val="00156B19"/>
    <w:rsid w:val="00156B1B"/>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83"/>
    <w:rsid w:val="001627F3"/>
    <w:rsid w:val="00162BA5"/>
    <w:rsid w:val="00162C0D"/>
    <w:rsid w:val="00162C19"/>
    <w:rsid w:val="00162D0C"/>
    <w:rsid w:val="001630CB"/>
    <w:rsid w:val="0016323D"/>
    <w:rsid w:val="001632FD"/>
    <w:rsid w:val="00163300"/>
    <w:rsid w:val="0016332F"/>
    <w:rsid w:val="00163689"/>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365"/>
    <w:rsid w:val="001656BD"/>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3AE"/>
    <w:rsid w:val="00182447"/>
    <w:rsid w:val="001824D4"/>
    <w:rsid w:val="001829C1"/>
    <w:rsid w:val="00182DB2"/>
    <w:rsid w:val="00183285"/>
    <w:rsid w:val="0018343A"/>
    <w:rsid w:val="00183602"/>
    <w:rsid w:val="001836CA"/>
    <w:rsid w:val="00183A98"/>
    <w:rsid w:val="00183CCC"/>
    <w:rsid w:val="00183DCF"/>
    <w:rsid w:val="001841E8"/>
    <w:rsid w:val="00184278"/>
    <w:rsid w:val="00184709"/>
    <w:rsid w:val="001847E9"/>
    <w:rsid w:val="001848D4"/>
    <w:rsid w:val="001850B6"/>
    <w:rsid w:val="0018518C"/>
    <w:rsid w:val="00185337"/>
    <w:rsid w:val="001853EA"/>
    <w:rsid w:val="001856F6"/>
    <w:rsid w:val="00185AF4"/>
    <w:rsid w:val="00185D32"/>
    <w:rsid w:val="00186032"/>
    <w:rsid w:val="00186223"/>
    <w:rsid w:val="0018628B"/>
    <w:rsid w:val="001865F1"/>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5D"/>
    <w:rsid w:val="001A70A9"/>
    <w:rsid w:val="001A7107"/>
    <w:rsid w:val="001A7397"/>
    <w:rsid w:val="001A73AF"/>
    <w:rsid w:val="001A745A"/>
    <w:rsid w:val="001A74D3"/>
    <w:rsid w:val="001A7665"/>
    <w:rsid w:val="001A769F"/>
    <w:rsid w:val="001A7840"/>
    <w:rsid w:val="001A793E"/>
    <w:rsid w:val="001A7962"/>
    <w:rsid w:val="001A7A8B"/>
    <w:rsid w:val="001A7F4B"/>
    <w:rsid w:val="001B0188"/>
    <w:rsid w:val="001B043E"/>
    <w:rsid w:val="001B0512"/>
    <w:rsid w:val="001B06DC"/>
    <w:rsid w:val="001B0ABC"/>
    <w:rsid w:val="001B0BAB"/>
    <w:rsid w:val="001B0C7D"/>
    <w:rsid w:val="001B0D20"/>
    <w:rsid w:val="001B0DF2"/>
    <w:rsid w:val="001B10E2"/>
    <w:rsid w:val="001B1163"/>
    <w:rsid w:val="001B12D9"/>
    <w:rsid w:val="001B1A06"/>
    <w:rsid w:val="001B1F72"/>
    <w:rsid w:val="001B1FE0"/>
    <w:rsid w:val="001B1FE4"/>
    <w:rsid w:val="001B2233"/>
    <w:rsid w:val="001B2938"/>
    <w:rsid w:val="001B2AE5"/>
    <w:rsid w:val="001B2D64"/>
    <w:rsid w:val="001B3079"/>
    <w:rsid w:val="001B3096"/>
    <w:rsid w:val="001B3307"/>
    <w:rsid w:val="001B3312"/>
    <w:rsid w:val="001B3377"/>
    <w:rsid w:val="001B3648"/>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BF5"/>
    <w:rsid w:val="001C0D14"/>
    <w:rsid w:val="001C0D18"/>
    <w:rsid w:val="001C0E24"/>
    <w:rsid w:val="001C0EC2"/>
    <w:rsid w:val="001C102B"/>
    <w:rsid w:val="001C1260"/>
    <w:rsid w:val="001C131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9CB"/>
    <w:rsid w:val="001D6B35"/>
    <w:rsid w:val="001D6C31"/>
    <w:rsid w:val="001D6D56"/>
    <w:rsid w:val="001D70C5"/>
    <w:rsid w:val="001D7223"/>
    <w:rsid w:val="001D7233"/>
    <w:rsid w:val="001D7293"/>
    <w:rsid w:val="001D730E"/>
    <w:rsid w:val="001D730F"/>
    <w:rsid w:val="001D7323"/>
    <w:rsid w:val="001D73AA"/>
    <w:rsid w:val="001D74D0"/>
    <w:rsid w:val="001D753B"/>
    <w:rsid w:val="001D7BA6"/>
    <w:rsid w:val="001D7CCA"/>
    <w:rsid w:val="001E0037"/>
    <w:rsid w:val="001E00F7"/>
    <w:rsid w:val="001E0430"/>
    <w:rsid w:val="001E047C"/>
    <w:rsid w:val="001E06CE"/>
    <w:rsid w:val="001E07EF"/>
    <w:rsid w:val="001E096F"/>
    <w:rsid w:val="001E0DC6"/>
    <w:rsid w:val="001E10DC"/>
    <w:rsid w:val="001E1144"/>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D1"/>
    <w:rsid w:val="001E24D3"/>
    <w:rsid w:val="001E26AA"/>
    <w:rsid w:val="001E28F0"/>
    <w:rsid w:val="001E2A49"/>
    <w:rsid w:val="001E2CCF"/>
    <w:rsid w:val="001E2E14"/>
    <w:rsid w:val="001E3051"/>
    <w:rsid w:val="001E315B"/>
    <w:rsid w:val="001E334C"/>
    <w:rsid w:val="001E339B"/>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506A"/>
    <w:rsid w:val="001F5191"/>
    <w:rsid w:val="001F51BC"/>
    <w:rsid w:val="001F55EB"/>
    <w:rsid w:val="001F57B7"/>
    <w:rsid w:val="001F5C19"/>
    <w:rsid w:val="001F5CAD"/>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5F"/>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E72"/>
    <w:rsid w:val="00210F49"/>
    <w:rsid w:val="00210FE0"/>
    <w:rsid w:val="002112A3"/>
    <w:rsid w:val="00211388"/>
    <w:rsid w:val="002113CF"/>
    <w:rsid w:val="002116C3"/>
    <w:rsid w:val="00211B00"/>
    <w:rsid w:val="00211F16"/>
    <w:rsid w:val="00212018"/>
    <w:rsid w:val="00212043"/>
    <w:rsid w:val="00212108"/>
    <w:rsid w:val="002121A6"/>
    <w:rsid w:val="0021234D"/>
    <w:rsid w:val="0021236A"/>
    <w:rsid w:val="00212877"/>
    <w:rsid w:val="0021287D"/>
    <w:rsid w:val="00212951"/>
    <w:rsid w:val="00212D42"/>
    <w:rsid w:val="00212D72"/>
    <w:rsid w:val="00213018"/>
    <w:rsid w:val="00213084"/>
    <w:rsid w:val="002132C8"/>
    <w:rsid w:val="00213506"/>
    <w:rsid w:val="00213527"/>
    <w:rsid w:val="00213661"/>
    <w:rsid w:val="002136DE"/>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CAD"/>
    <w:rsid w:val="00222FC8"/>
    <w:rsid w:val="002230B7"/>
    <w:rsid w:val="002233A9"/>
    <w:rsid w:val="0022352C"/>
    <w:rsid w:val="00223663"/>
    <w:rsid w:val="00223670"/>
    <w:rsid w:val="002239EA"/>
    <w:rsid w:val="00223A42"/>
    <w:rsid w:val="0022403F"/>
    <w:rsid w:val="002244E5"/>
    <w:rsid w:val="00224603"/>
    <w:rsid w:val="002248A8"/>
    <w:rsid w:val="00224C74"/>
    <w:rsid w:val="00224CCE"/>
    <w:rsid w:val="00224F58"/>
    <w:rsid w:val="002250A5"/>
    <w:rsid w:val="0022524E"/>
    <w:rsid w:val="00225440"/>
    <w:rsid w:val="00225690"/>
    <w:rsid w:val="002256C4"/>
    <w:rsid w:val="00225735"/>
    <w:rsid w:val="002257CF"/>
    <w:rsid w:val="00225C4D"/>
    <w:rsid w:val="00225D49"/>
    <w:rsid w:val="00225DCE"/>
    <w:rsid w:val="00225F07"/>
    <w:rsid w:val="00225FC8"/>
    <w:rsid w:val="002260BB"/>
    <w:rsid w:val="0022672F"/>
    <w:rsid w:val="00226776"/>
    <w:rsid w:val="0022692B"/>
    <w:rsid w:val="00226C7C"/>
    <w:rsid w:val="00226F24"/>
    <w:rsid w:val="00226F4A"/>
    <w:rsid w:val="00226FFF"/>
    <w:rsid w:val="0022703F"/>
    <w:rsid w:val="00227098"/>
    <w:rsid w:val="002270F7"/>
    <w:rsid w:val="0022714F"/>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1DB3"/>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EAA"/>
    <w:rsid w:val="00241FC0"/>
    <w:rsid w:val="00242151"/>
    <w:rsid w:val="002421D5"/>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B72"/>
    <w:rsid w:val="00271DDF"/>
    <w:rsid w:val="00271EBB"/>
    <w:rsid w:val="00271EF5"/>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3D3"/>
    <w:rsid w:val="002837B6"/>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1129"/>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E2F"/>
    <w:rsid w:val="002A0EC8"/>
    <w:rsid w:val="002A0F3F"/>
    <w:rsid w:val="002A10AE"/>
    <w:rsid w:val="002A10BD"/>
    <w:rsid w:val="002A1255"/>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F5"/>
    <w:rsid w:val="002B61C4"/>
    <w:rsid w:val="002B6240"/>
    <w:rsid w:val="002B6342"/>
    <w:rsid w:val="002B63CB"/>
    <w:rsid w:val="002B64CB"/>
    <w:rsid w:val="002B65A6"/>
    <w:rsid w:val="002B65BF"/>
    <w:rsid w:val="002B6634"/>
    <w:rsid w:val="002B6929"/>
    <w:rsid w:val="002B6994"/>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8C"/>
    <w:rsid w:val="002C1696"/>
    <w:rsid w:val="002C1899"/>
    <w:rsid w:val="002C1A68"/>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407D"/>
    <w:rsid w:val="002C40FE"/>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9ED"/>
    <w:rsid w:val="002D1A64"/>
    <w:rsid w:val="002D1A72"/>
    <w:rsid w:val="002D1AA7"/>
    <w:rsid w:val="002D1B02"/>
    <w:rsid w:val="002D1B25"/>
    <w:rsid w:val="002D1B64"/>
    <w:rsid w:val="002D1BDF"/>
    <w:rsid w:val="002D1C99"/>
    <w:rsid w:val="002D1CB0"/>
    <w:rsid w:val="002D1D43"/>
    <w:rsid w:val="002D1D8F"/>
    <w:rsid w:val="002D2023"/>
    <w:rsid w:val="002D218B"/>
    <w:rsid w:val="002D21FD"/>
    <w:rsid w:val="002D2301"/>
    <w:rsid w:val="002D230C"/>
    <w:rsid w:val="002D230E"/>
    <w:rsid w:val="002D292D"/>
    <w:rsid w:val="002D2A39"/>
    <w:rsid w:val="002D2D1E"/>
    <w:rsid w:val="002D2DCE"/>
    <w:rsid w:val="002D2E6A"/>
    <w:rsid w:val="002D2FBC"/>
    <w:rsid w:val="002D2FD7"/>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5638"/>
    <w:rsid w:val="002D57EC"/>
    <w:rsid w:val="002D58E1"/>
    <w:rsid w:val="002D5AA7"/>
    <w:rsid w:val="002D5C69"/>
    <w:rsid w:val="002D5D8E"/>
    <w:rsid w:val="002D5E0F"/>
    <w:rsid w:val="002D608F"/>
    <w:rsid w:val="002D6142"/>
    <w:rsid w:val="002D6291"/>
    <w:rsid w:val="002D644C"/>
    <w:rsid w:val="002D6450"/>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3A4"/>
    <w:rsid w:val="002F03A8"/>
    <w:rsid w:val="002F05CE"/>
    <w:rsid w:val="002F0612"/>
    <w:rsid w:val="002F0623"/>
    <w:rsid w:val="002F07A6"/>
    <w:rsid w:val="002F084D"/>
    <w:rsid w:val="002F1140"/>
    <w:rsid w:val="002F139C"/>
    <w:rsid w:val="002F13C1"/>
    <w:rsid w:val="002F1690"/>
    <w:rsid w:val="002F172D"/>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300000"/>
    <w:rsid w:val="00300003"/>
    <w:rsid w:val="00300117"/>
    <w:rsid w:val="00300152"/>
    <w:rsid w:val="0030027C"/>
    <w:rsid w:val="003002CA"/>
    <w:rsid w:val="003003F1"/>
    <w:rsid w:val="0030049A"/>
    <w:rsid w:val="003004A9"/>
    <w:rsid w:val="0030073F"/>
    <w:rsid w:val="003009B9"/>
    <w:rsid w:val="00300AC2"/>
    <w:rsid w:val="00300B8F"/>
    <w:rsid w:val="00300E67"/>
    <w:rsid w:val="00300FCB"/>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99B"/>
    <w:rsid w:val="00320B30"/>
    <w:rsid w:val="00320E1D"/>
    <w:rsid w:val="0032113C"/>
    <w:rsid w:val="00321253"/>
    <w:rsid w:val="00321298"/>
    <w:rsid w:val="0032130B"/>
    <w:rsid w:val="00321337"/>
    <w:rsid w:val="0032145F"/>
    <w:rsid w:val="00321932"/>
    <w:rsid w:val="00321B4E"/>
    <w:rsid w:val="00321C57"/>
    <w:rsid w:val="00321C96"/>
    <w:rsid w:val="00322042"/>
    <w:rsid w:val="00322103"/>
    <w:rsid w:val="003224A4"/>
    <w:rsid w:val="00322562"/>
    <w:rsid w:val="00322573"/>
    <w:rsid w:val="003227E1"/>
    <w:rsid w:val="0032280B"/>
    <w:rsid w:val="00322848"/>
    <w:rsid w:val="00322CCB"/>
    <w:rsid w:val="00322F8D"/>
    <w:rsid w:val="00322FCE"/>
    <w:rsid w:val="00323279"/>
    <w:rsid w:val="0032329F"/>
    <w:rsid w:val="003232AB"/>
    <w:rsid w:val="003232FA"/>
    <w:rsid w:val="00323320"/>
    <w:rsid w:val="003234E6"/>
    <w:rsid w:val="0032352E"/>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E14"/>
    <w:rsid w:val="00325E88"/>
    <w:rsid w:val="00325FF8"/>
    <w:rsid w:val="003260A9"/>
    <w:rsid w:val="003261D7"/>
    <w:rsid w:val="003262A5"/>
    <w:rsid w:val="00326648"/>
    <w:rsid w:val="003269E2"/>
    <w:rsid w:val="00326DF9"/>
    <w:rsid w:val="00326E65"/>
    <w:rsid w:val="00326FF8"/>
    <w:rsid w:val="0032703F"/>
    <w:rsid w:val="003272F1"/>
    <w:rsid w:val="0032733A"/>
    <w:rsid w:val="0032733D"/>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26B"/>
    <w:rsid w:val="003324DC"/>
    <w:rsid w:val="003325DB"/>
    <w:rsid w:val="0033274A"/>
    <w:rsid w:val="0033277B"/>
    <w:rsid w:val="00332A9A"/>
    <w:rsid w:val="00332B80"/>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97A"/>
    <w:rsid w:val="00340A05"/>
    <w:rsid w:val="00341005"/>
    <w:rsid w:val="00341089"/>
    <w:rsid w:val="003411D3"/>
    <w:rsid w:val="0034129B"/>
    <w:rsid w:val="00341384"/>
    <w:rsid w:val="003414AE"/>
    <w:rsid w:val="00341509"/>
    <w:rsid w:val="003417BB"/>
    <w:rsid w:val="003417CF"/>
    <w:rsid w:val="0034184F"/>
    <w:rsid w:val="00341923"/>
    <w:rsid w:val="003419BC"/>
    <w:rsid w:val="00341C28"/>
    <w:rsid w:val="00341EE2"/>
    <w:rsid w:val="0034208B"/>
    <w:rsid w:val="00342179"/>
    <w:rsid w:val="00342417"/>
    <w:rsid w:val="003424CB"/>
    <w:rsid w:val="003425AA"/>
    <w:rsid w:val="00342744"/>
    <w:rsid w:val="003427E7"/>
    <w:rsid w:val="0034284D"/>
    <w:rsid w:val="00342B39"/>
    <w:rsid w:val="00342D16"/>
    <w:rsid w:val="00342DE3"/>
    <w:rsid w:val="00342ED3"/>
    <w:rsid w:val="00343147"/>
    <w:rsid w:val="00343426"/>
    <w:rsid w:val="0034356D"/>
    <w:rsid w:val="00343850"/>
    <w:rsid w:val="00343A09"/>
    <w:rsid w:val="00343A56"/>
    <w:rsid w:val="00343C90"/>
    <w:rsid w:val="00343F97"/>
    <w:rsid w:val="00343FFD"/>
    <w:rsid w:val="003440F0"/>
    <w:rsid w:val="003441A2"/>
    <w:rsid w:val="003442D3"/>
    <w:rsid w:val="00344340"/>
    <w:rsid w:val="00344419"/>
    <w:rsid w:val="00344472"/>
    <w:rsid w:val="00344995"/>
    <w:rsid w:val="003449B7"/>
    <w:rsid w:val="00344AA1"/>
    <w:rsid w:val="00344E89"/>
    <w:rsid w:val="00344F25"/>
    <w:rsid w:val="0034515C"/>
    <w:rsid w:val="00345221"/>
    <w:rsid w:val="0034575D"/>
    <w:rsid w:val="00345763"/>
    <w:rsid w:val="003458F9"/>
    <w:rsid w:val="0034596C"/>
    <w:rsid w:val="003459FB"/>
    <w:rsid w:val="00345A40"/>
    <w:rsid w:val="00345B27"/>
    <w:rsid w:val="00345B5F"/>
    <w:rsid w:val="00345CE0"/>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DB"/>
    <w:rsid w:val="00351131"/>
    <w:rsid w:val="0035134E"/>
    <w:rsid w:val="003517B6"/>
    <w:rsid w:val="0035182F"/>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404"/>
    <w:rsid w:val="003575A5"/>
    <w:rsid w:val="00357623"/>
    <w:rsid w:val="0035780C"/>
    <w:rsid w:val="00357A4E"/>
    <w:rsid w:val="00357B77"/>
    <w:rsid w:val="00360133"/>
    <w:rsid w:val="0036040E"/>
    <w:rsid w:val="00360489"/>
    <w:rsid w:val="00360546"/>
    <w:rsid w:val="003605CB"/>
    <w:rsid w:val="00360796"/>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403"/>
    <w:rsid w:val="003674BE"/>
    <w:rsid w:val="003679CD"/>
    <w:rsid w:val="00367A17"/>
    <w:rsid w:val="00367B6A"/>
    <w:rsid w:val="00367CBA"/>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996"/>
    <w:rsid w:val="003719CC"/>
    <w:rsid w:val="00371A15"/>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394"/>
    <w:rsid w:val="0038741C"/>
    <w:rsid w:val="00387795"/>
    <w:rsid w:val="00387876"/>
    <w:rsid w:val="00387A03"/>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A1C"/>
    <w:rsid w:val="00391CCF"/>
    <w:rsid w:val="00391FF7"/>
    <w:rsid w:val="0039214B"/>
    <w:rsid w:val="00392183"/>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A13"/>
    <w:rsid w:val="00393C3C"/>
    <w:rsid w:val="00393D42"/>
    <w:rsid w:val="00393E68"/>
    <w:rsid w:val="00394172"/>
    <w:rsid w:val="003942C4"/>
    <w:rsid w:val="003943E7"/>
    <w:rsid w:val="0039443D"/>
    <w:rsid w:val="0039457A"/>
    <w:rsid w:val="0039467D"/>
    <w:rsid w:val="0039491D"/>
    <w:rsid w:val="00394CBF"/>
    <w:rsid w:val="00394D03"/>
    <w:rsid w:val="0039546D"/>
    <w:rsid w:val="00395917"/>
    <w:rsid w:val="0039598F"/>
    <w:rsid w:val="003959F2"/>
    <w:rsid w:val="00395A2B"/>
    <w:rsid w:val="00396003"/>
    <w:rsid w:val="003960AB"/>
    <w:rsid w:val="003960AE"/>
    <w:rsid w:val="0039633C"/>
    <w:rsid w:val="003965AB"/>
    <w:rsid w:val="00396828"/>
    <w:rsid w:val="00396915"/>
    <w:rsid w:val="00396B73"/>
    <w:rsid w:val="00396BC2"/>
    <w:rsid w:val="00396BC4"/>
    <w:rsid w:val="00396C04"/>
    <w:rsid w:val="00396C3E"/>
    <w:rsid w:val="00396D1A"/>
    <w:rsid w:val="0039747F"/>
    <w:rsid w:val="0039751B"/>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2F1"/>
    <w:rsid w:val="003A541B"/>
    <w:rsid w:val="003A559D"/>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C2A"/>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9B"/>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603"/>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9E"/>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A88"/>
    <w:rsid w:val="00411AAF"/>
    <w:rsid w:val="00411B62"/>
    <w:rsid w:val="00411C06"/>
    <w:rsid w:val="00411C74"/>
    <w:rsid w:val="00411C7B"/>
    <w:rsid w:val="00411DC7"/>
    <w:rsid w:val="00411E07"/>
    <w:rsid w:val="00412007"/>
    <w:rsid w:val="00412220"/>
    <w:rsid w:val="00412457"/>
    <w:rsid w:val="0041266B"/>
    <w:rsid w:val="00412696"/>
    <w:rsid w:val="004126C3"/>
    <w:rsid w:val="00412A57"/>
    <w:rsid w:val="00412AB4"/>
    <w:rsid w:val="00412B2F"/>
    <w:rsid w:val="00412C6C"/>
    <w:rsid w:val="00412D78"/>
    <w:rsid w:val="00412DAB"/>
    <w:rsid w:val="004131CA"/>
    <w:rsid w:val="00413600"/>
    <w:rsid w:val="00413981"/>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30"/>
    <w:rsid w:val="004150EA"/>
    <w:rsid w:val="0041514D"/>
    <w:rsid w:val="00415209"/>
    <w:rsid w:val="0041550A"/>
    <w:rsid w:val="004156CD"/>
    <w:rsid w:val="00415B28"/>
    <w:rsid w:val="00415C13"/>
    <w:rsid w:val="00415D74"/>
    <w:rsid w:val="00415DAA"/>
    <w:rsid w:val="00415DF2"/>
    <w:rsid w:val="00415E45"/>
    <w:rsid w:val="00415F7F"/>
    <w:rsid w:val="00416054"/>
    <w:rsid w:val="00416174"/>
    <w:rsid w:val="004163DF"/>
    <w:rsid w:val="004163EB"/>
    <w:rsid w:val="0041663F"/>
    <w:rsid w:val="00416754"/>
    <w:rsid w:val="00416C78"/>
    <w:rsid w:val="00416CE2"/>
    <w:rsid w:val="00416CF9"/>
    <w:rsid w:val="00416D57"/>
    <w:rsid w:val="00416DBD"/>
    <w:rsid w:val="00416E04"/>
    <w:rsid w:val="00416E80"/>
    <w:rsid w:val="00416EE1"/>
    <w:rsid w:val="00416EE3"/>
    <w:rsid w:val="004170A7"/>
    <w:rsid w:val="004172C4"/>
    <w:rsid w:val="00417352"/>
    <w:rsid w:val="00417494"/>
    <w:rsid w:val="004175AF"/>
    <w:rsid w:val="00417753"/>
    <w:rsid w:val="004177EF"/>
    <w:rsid w:val="00417C07"/>
    <w:rsid w:val="00417C62"/>
    <w:rsid w:val="00417EF4"/>
    <w:rsid w:val="0042018C"/>
    <w:rsid w:val="004201E7"/>
    <w:rsid w:val="0042051C"/>
    <w:rsid w:val="0042088A"/>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924"/>
    <w:rsid w:val="00424A50"/>
    <w:rsid w:val="00424BCC"/>
    <w:rsid w:val="00424CB7"/>
    <w:rsid w:val="00424E9E"/>
    <w:rsid w:val="00424EAB"/>
    <w:rsid w:val="0042523C"/>
    <w:rsid w:val="004252F3"/>
    <w:rsid w:val="004256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0FF"/>
    <w:rsid w:val="00434371"/>
    <w:rsid w:val="00434776"/>
    <w:rsid w:val="004347EA"/>
    <w:rsid w:val="0043488A"/>
    <w:rsid w:val="00434E1A"/>
    <w:rsid w:val="00434E1B"/>
    <w:rsid w:val="00434E37"/>
    <w:rsid w:val="00434F13"/>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42E"/>
    <w:rsid w:val="00437468"/>
    <w:rsid w:val="0043753E"/>
    <w:rsid w:val="00437725"/>
    <w:rsid w:val="004378EB"/>
    <w:rsid w:val="00437930"/>
    <w:rsid w:val="004379A7"/>
    <w:rsid w:val="00437A1E"/>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10F"/>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B27"/>
    <w:rsid w:val="00446C9E"/>
    <w:rsid w:val="00446CEC"/>
    <w:rsid w:val="00446D13"/>
    <w:rsid w:val="00446D16"/>
    <w:rsid w:val="00446D4E"/>
    <w:rsid w:val="00446E12"/>
    <w:rsid w:val="00446EE3"/>
    <w:rsid w:val="0044747E"/>
    <w:rsid w:val="004477B8"/>
    <w:rsid w:val="0044795D"/>
    <w:rsid w:val="00447B5D"/>
    <w:rsid w:val="00447D3F"/>
    <w:rsid w:val="004500B9"/>
    <w:rsid w:val="004500DA"/>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6CF"/>
    <w:rsid w:val="0045387A"/>
    <w:rsid w:val="00453A0D"/>
    <w:rsid w:val="00453AB5"/>
    <w:rsid w:val="00453AE6"/>
    <w:rsid w:val="00453BD6"/>
    <w:rsid w:val="00453F46"/>
    <w:rsid w:val="004540D6"/>
    <w:rsid w:val="004541C2"/>
    <w:rsid w:val="0045430E"/>
    <w:rsid w:val="00454382"/>
    <w:rsid w:val="00454522"/>
    <w:rsid w:val="004549B5"/>
    <w:rsid w:val="00454A7F"/>
    <w:rsid w:val="00454B4D"/>
    <w:rsid w:val="00454E8B"/>
    <w:rsid w:val="00454F17"/>
    <w:rsid w:val="00454F56"/>
    <w:rsid w:val="00455069"/>
    <w:rsid w:val="0045529B"/>
    <w:rsid w:val="004552BE"/>
    <w:rsid w:val="004552E6"/>
    <w:rsid w:val="00455499"/>
    <w:rsid w:val="0045555E"/>
    <w:rsid w:val="004556CB"/>
    <w:rsid w:val="00455818"/>
    <w:rsid w:val="00455A6B"/>
    <w:rsid w:val="00455AB7"/>
    <w:rsid w:val="00455B34"/>
    <w:rsid w:val="00455C3A"/>
    <w:rsid w:val="00455DCA"/>
    <w:rsid w:val="00455E77"/>
    <w:rsid w:val="00455FFE"/>
    <w:rsid w:val="0045614E"/>
    <w:rsid w:val="004568EB"/>
    <w:rsid w:val="00456932"/>
    <w:rsid w:val="004569ED"/>
    <w:rsid w:val="00456A36"/>
    <w:rsid w:val="00456B38"/>
    <w:rsid w:val="00456C20"/>
    <w:rsid w:val="00456C4C"/>
    <w:rsid w:val="00456CCF"/>
    <w:rsid w:val="00456ECD"/>
    <w:rsid w:val="00457027"/>
    <w:rsid w:val="00457116"/>
    <w:rsid w:val="0045720E"/>
    <w:rsid w:val="004573C4"/>
    <w:rsid w:val="004573C5"/>
    <w:rsid w:val="004575D0"/>
    <w:rsid w:val="004577D7"/>
    <w:rsid w:val="004579E2"/>
    <w:rsid w:val="00457A4E"/>
    <w:rsid w:val="00457CC1"/>
    <w:rsid w:val="00457D81"/>
    <w:rsid w:val="00457F32"/>
    <w:rsid w:val="004600DC"/>
    <w:rsid w:val="00460523"/>
    <w:rsid w:val="004605FF"/>
    <w:rsid w:val="0046068C"/>
    <w:rsid w:val="004609DE"/>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47D"/>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21C"/>
    <w:rsid w:val="00470448"/>
    <w:rsid w:val="004708D7"/>
    <w:rsid w:val="00470CA3"/>
    <w:rsid w:val="00470CAD"/>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34C"/>
    <w:rsid w:val="00475521"/>
    <w:rsid w:val="0047586C"/>
    <w:rsid w:val="00475BC6"/>
    <w:rsid w:val="00475F7A"/>
    <w:rsid w:val="00476205"/>
    <w:rsid w:val="00476242"/>
    <w:rsid w:val="00476376"/>
    <w:rsid w:val="0047646B"/>
    <w:rsid w:val="00476518"/>
    <w:rsid w:val="00476781"/>
    <w:rsid w:val="004767D5"/>
    <w:rsid w:val="004767FA"/>
    <w:rsid w:val="00476C5D"/>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DFA"/>
    <w:rsid w:val="00483E1C"/>
    <w:rsid w:val="00483E23"/>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9D2"/>
    <w:rsid w:val="00492B12"/>
    <w:rsid w:val="00492D19"/>
    <w:rsid w:val="00492DB4"/>
    <w:rsid w:val="004930D7"/>
    <w:rsid w:val="004931D8"/>
    <w:rsid w:val="00493272"/>
    <w:rsid w:val="00493279"/>
    <w:rsid w:val="0049332B"/>
    <w:rsid w:val="004933EF"/>
    <w:rsid w:val="00493442"/>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1AF"/>
    <w:rsid w:val="00495244"/>
    <w:rsid w:val="0049597D"/>
    <w:rsid w:val="00495A21"/>
    <w:rsid w:val="00495B63"/>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80F"/>
    <w:rsid w:val="00497961"/>
    <w:rsid w:val="00497B41"/>
    <w:rsid w:val="00497D9D"/>
    <w:rsid w:val="00497E84"/>
    <w:rsid w:val="00497E8C"/>
    <w:rsid w:val="004A0022"/>
    <w:rsid w:val="004A00C4"/>
    <w:rsid w:val="004A02D8"/>
    <w:rsid w:val="004A05D8"/>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4FCD"/>
    <w:rsid w:val="004A4FE1"/>
    <w:rsid w:val="004A55ED"/>
    <w:rsid w:val="004A5928"/>
    <w:rsid w:val="004A592D"/>
    <w:rsid w:val="004A5A96"/>
    <w:rsid w:val="004A5AB5"/>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D01"/>
    <w:rsid w:val="004B2FCF"/>
    <w:rsid w:val="004B3144"/>
    <w:rsid w:val="004B3596"/>
    <w:rsid w:val="004B372B"/>
    <w:rsid w:val="004B3856"/>
    <w:rsid w:val="004B3895"/>
    <w:rsid w:val="004B38FB"/>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E3A"/>
    <w:rsid w:val="004B50F8"/>
    <w:rsid w:val="004B5141"/>
    <w:rsid w:val="004B52DC"/>
    <w:rsid w:val="004B5361"/>
    <w:rsid w:val="004B537F"/>
    <w:rsid w:val="004B556F"/>
    <w:rsid w:val="004B55BA"/>
    <w:rsid w:val="004B5663"/>
    <w:rsid w:val="004B582F"/>
    <w:rsid w:val="004B5BC4"/>
    <w:rsid w:val="004B5CED"/>
    <w:rsid w:val="004B5E0B"/>
    <w:rsid w:val="004B5E30"/>
    <w:rsid w:val="004B5EB1"/>
    <w:rsid w:val="004B60CE"/>
    <w:rsid w:val="004B622A"/>
    <w:rsid w:val="004B6284"/>
    <w:rsid w:val="004B62A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AFE"/>
    <w:rsid w:val="004C0CFC"/>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302"/>
    <w:rsid w:val="004C34E6"/>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99F"/>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D5"/>
    <w:rsid w:val="004D41CE"/>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69"/>
    <w:rsid w:val="004E1EDC"/>
    <w:rsid w:val="004E2045"/>
    <w:rsid w:val="004E20DD"/>
    <w:rsid w:val="004E225E"/>
    <w:rsid w:val="004E263A"/>
    <w:rsid w:val="004E265C"/>
    <w:rsid w:val="004E2678"/>
    <w:rsid w:val="004E27CA"/>
    <w:rsid w:val="004E27FD"/>
    <w:rsid w:val="004E2832"/>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892"/>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A03"/>
    <w:rsid w:val="004F0A8F"/>
    <w:rsid w:val="004F0C73"/>
    <w:rsid w:val="004F0DA5"/>
    <w:rsid w:val="004F0DF7"/>
    <w:rsid w:val="004F0E71"/>
    <w:rsid w:val="004F0F4F"/>
    <w:rsid w:val="004F0F81"/>
    <w:rsid w:val="004F0F92"/>
    <w:rsid w:val="004F1004"/>
    <w:rsid w:val="004F111C"/>
    <w:rsid w:val="004F1391"/>
    <w:rsid w:val="004F14BB"/>
    <w:rsid w:val="004F1581"/>
    <w:rsid w:val="004F15E6"/>
    <w:rsid w:val="004F1895"/>
    <w:rsid w:val="004F1A4B"/>
    <w:rsid w:val="004F1C64"/>
    <w:rsid w:val="004F1CF0"/>
    <w:rsid w:val="004F1E39"/>
    <w:rsid w:val="004F1E7F"/>
    <w:rsid w:val="004F2233"/>
    <w:rsid w:val="004F250E"/>
    <w:rsid w:val="004F25FB"/>
    <w:rsid w:val="004F27EF"/>
    <w:rsid w:val="004F2926"/>
    <w:rsid w:val="004F2A8B"/>
    <w:rsid w:val="004F2AF7"/>
    <w:rsid w:val="004F2B02"/>
    <w:rsid w:val="004F2C53"/>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ABB"/>
    <w:rsid w:val="004F4AE3"/>
    <w:rsid w:val="004F4DE4"/>
    <w:rsid w:val="004F4E37"/>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E36"/>
    <w:rsid w:val="004F6F51"/>
    <w:rsid w:val="004F6F82"/>
    <w:rsid w:val="004F70E3"/>
    <w:rsid w:val="004F7115"/>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F1"/>
    <w:rsid w:val="00507066"/>
    <w:rsid w:val="0050715E"/>
    <w:rsid w:val="00507302"/>
    <w:rsid w:val="00507414"/>
    <w:rsid w:val="00507629"/>
    <w:rsid w:val="00507753"/>
    <w:rsid w:val="0050785C"/>
    <w:rsid w:val="00507B87"/>
    <w:rsid w:val="00507BB9"/>
    <w:rsid w:val="00507C9C"/>
    <w:rsid w:val="00507CBE"/>
    <w:rsid w:val="00507EB5"/>
    <w:rsid w:val="00507F19"/>
    <w:rsid w:val="005102BD"/>
    <w:rsid w:val="0051031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B9"/>
    <w:rsid w:val="005216CF"/>
    <w:rsid w:val="0052179C"/>
    <w:rsid w:val="0052192F"/>
    <w:rsid w:val="00521B6E"/>
    <w:rsid w:val="0052201E"/>
    <w:rsid w:val="00522091"/>
    <w:rsid w:val="00522143"/>
    <w:rsid w:val="005222E5"/>
    <w:rsid w:val="00522452"/>
    <w:rsid w:val="0052271D"/>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BE0"/>
    <w:rsid w:val="00524DE6"/>
    <w:rsid w:val="00524E60"/>
    <w:rsid w:val="00524F24"/>
    <w:rsid w:val="00525139"/>
    <w:rsid w:val="00525157"/>
    <w:rsid w:val="005251E9"/>
    <w:rsid w:val="00525255"/>
    <w:rsid w:val="005254EF"/>
    <w:rsid w:val="00525513"/>
    <w:rsid w:val="0052559F"/>
    <w:rsid w:val="00525861"/>
    <w:rsid w:val="00525B8A"/>
    <w:rsid w:val="00525CC9"/>
    <w:rsid w:val="00525EC1"/>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112B"/>
    <w:rsid w:val="005313DD"/>
    <w:rsid w:val="005313E9"/>
    <w:rsid w:val="005314E5"/>
    <w:rsid w:val="00531558"/>
    <w:rsid w:val="005315F3"/>
    <w:rsid w:val="0053172D"/>
    <w:rsid w:val="00531845"/>
    <w:rsid w:val="00531BB0"/>
    <w:rsid w:val="00532034"/>
    <w:rsid w:val="0053209E"/>
    <w:rsid w:val="005321DD"/>
    <w:rsid w:val="00532381"/>
    <w:rsid w:val="0053257C"/>
    <w:rsid w:val="0053269F"/>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DC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C"/>
    <w:rsid w:val="00543DCD"/>
    <w:rsid w:val="0054409A"/>
    <w:rsid w:val="00544199"/>
    <w:rsid w:val="005445AD"/>
    <w:rsid w:val="00544916"/>
    <w:rsid w:val="00544A6D"/>
    <w:rsid w:val="00544A81"/>
    <w:rsid w:val="00544AAE"/>
    <w:rsid w:val="00544AD2"/>
    <w:rsid w:val="00544B45"/>
    <w:rsid w:val="00544BD8"/>
    <w:rsid w:val="00544DED"/>
    <w:rsid w:val="00545085"/>
    <w:rsid w:val="00545141"/>
    <w:rsid w:val="00545245"/>
    <w:rsid w:val="0054529B"/>
    <w:rsid w:val="00545347"/>
    <w:rsid w:val="0054541C"/>
    <w:rsid w:val="0054562A"/>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0ECC"/>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74D"/>
    <w:rsid w:val="005538C7"/>
    <w:rsid w:val="00553C12"/>
    <w:rsid w:val="00553D91"/>
    <w:rsid w:val="00553E19"/>
    <w:rsid w:val="00553ED5"/>
    <w:rsid w:val="005541C5"/>
    <w:rsid w:val="0055420B"/>
    <w:rsid w:val="00554299"/>
    <w:rsid w:val="005542A9"/>
    <w:rsid w:val="00554348"/>
    <w:rsid w:val="00554404"/>
    <w:rsid w:val="005546AE"/>
    <w:rsid w:val="00554709"/>
    <w:rsid w:val="005547C8"/>
    <w:rsid w:val="0055484F"/>
    <w:rsid w:val="005548A9"/>
    <w:rsid w:val="005549DC"/>
    <w:rsid w:val="00554AB4"/>
    <w:rsid w:val="00554D60"/>
    <w:rsid w:val="00554E13"/>
    <w:rsid w:val="00555014"/>
    <w:rsid w:val="0055552A"/>
    <w:rsid w:val="00555688"/>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BC"/>
    <w:rsid w:val="005779BB"/>
    <w:rsid w:val="00577B6A"/>
    <w:rsid w:val="00577BB8"/>
    <w:rsid w:val="00577C7E"/>
    <w:rsid w:val="00577DE5"/>
    <w:rsid w:val="00577E83"/>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40"/>
    <w:rsid w:val="0058709C"/>
    <w:rsid w:val="005870D1"/>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3F60"/>
    <w:rsid w:val="005A4201"/>
    <w:rsid w:val="005A44F5"/>
    <w:rsid w:val="005A4764"/>
    <w:rsid w:val="005A47D4"/>
    <w:rsid w:val="005A4820"/>
    <w:rsid w:val="005A4BA7"/>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644"/>
    <w:rsid w:val="005A770D"/>
    <w:rsid w:val="005A782A"/>
    <w:rsid w:val="005A7864"/>
    <w:rsid w:val="005A7A63"/>
    <w:rsid w:val="005A7B89"/>
    <w:rsid w:val="005A7B9A"/>
    <w:rsid w:val="005A7BDB"/>
    <w:rsid w:val="005A7FD6"/>
    <w:rsid w:val="005A7FE1"/>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717"/>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29"/>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702F"/>
    <w:rsid w:val="005D72EC"/>
    <w:rsid w:val="005D749B"/>
    <w:rsid w:val="005D74B7"/>
    <w:rsid w:val="005D7528"/>
    <w:rsid w:val="005D75FD"/>
    <w:rsid w:val="005D761F"/>
    <w:rsid w:val="005D7723"/>
    <w:rsid w:val="005D77BC"/>
    <w:rsid w:val="005D77D9"/>
    <w:rsid w:val="005D7860"/>
    <w:rsid w:val="005D787A"/>
    <w:rsid w:val="005D7928"/>
    <w:rsid w:val="005D79F8"/>
    <w:rsid w:val="005D7C7F"/>
    <w:rsid w:val="005E01CF"/>
    <w:rsid w:val="005E04D6"/>
    <w:rsid w:val="005E058C"/>
    <w:rsid w:val="005E068E"/>
    <w:rsid w:val="005E07B6"/>
    <w:rsid w:val="005E07CC"/>
    <w:rsid w:val="005E09AB"/>
    <w:rsid w:val="005E09DD"/>
    <w:rsid w:val="005E0A5F"/>
    <w:rsid w:val="005E0EB5"/>
    <w:rsid w:val="005E0EC4"/>
    <w:rsid w:val="005E1069"/>
    <w:rsid w:val="005E1372"/>
    <w:rsid w:val="005E142F"/>
    <w:rsid w:val="005E1985"/>
    <w:rsid w:val="005E19B9"/>
    <w:rsid w:val="005E1C58"/>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2D5"/>
    <w:rsid w:val="005E6314"/>
    <w:rsid w:val="005E68D4"/>
    <w:rsid w:val="005E6A39"/>
    <w:rsid w:val="005E6A61"/>
    <w:rsid w:val="005E6A73"/>
    <w:rsid w:val="005E6C0C"/>
    <w:rsid w:val="005E6C48"/>
    <w:rsid w:val="005E6C60"/>
    <w:rsid w:val="005E6D07"/>
    <w:rsid w:val="005E6D10"/>
    <w:rsid w:val="005E6E88"/>
    <w:rsid w:val="005E6F7C"/>
    <w:rsid w:val="005E6FAE"/>
    <w:rsid w:val="005E6FEE"/>
    <w:rsid w:val="005E70B5"/>
    <w:rsid w:val="005E71EC"/>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A8"/>
    <w:rsid w:val="005F5EB4"/>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A9D"/>
    <w:rsid w:val="00600EF4"/>
    <w:rsid w:val="00601000"/>
    <w:rsid w:val="00601281"/>
    <w:rsid w:val="006017EB"/>
    <w:rsid w:val="0060190D"/>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CBE"/>
    <w:rsid w:val="00611D54"/>
    <w:rsid w:val="00611D96"/>
    <w:rsid w:val="00611DA6"/>
    <w:rsid w:val="00611E3F"/>
    <w:rsid w:val="00612152"/>
    <w:rsid w:val="006121E8"/>
    <w:rsid w:val="00612218"/>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B32"/>
    <w:rsid w:val="00621BB3"/>
    <w:rsid w:val="00621BEF"/>
    <w:rsid w:val="00621DBB"/>
    <w:rsid w:val="00622021"/>
    <w:rsid w:val="006224EA"/>
    <w:rsid w:val="006224EE"/>
    <w:rsid w:val="0062250F"/>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69"/>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897"/>
    <w:rsid w:val="00630FBE"/>
    <w:rsid w:val="0063125C"/>
    <w:rsid w:val="006312D3"/>
    <w:rsid w:val="00631630"/>
    <w:rsid w:val="006316B4"/>
    <w:rsid w:val="00631740"/>
    <w:rsid w:val="00631772"/>
    <w:rsid w:val="0063178F"/>
    <w:rsid w:val="00631973"/>
    <w:rsid w:val="00631A89"/>
    <w:rsid w:val="00631BF9"/>
    <w:rsid w:val="00631DF2"/>
    <w:rsid w:val="00631E5D"/>
    <w:rsid w:val="00631FA8"/>
    <w:rsid w:val="00632056"/>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3E99"/>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5B"/>
    <w:rsid w:val="00642A82"/>
    <w:rsid w:val="00642AA8"/>
    <w:rsid w:val="00642DDF"/>
    <w:rsid w:val="0064308A"/>
    <w:rsid w:val="006431A1"/>
    <w:rsid w:val="0064353C"/>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B40"/>
    <w:rsid w:val="00650F25"/>
    <w:rsid w:val="00650F2F"/>
    <w:rsid w:val="00650F75"/>
    <w:rsid w:val="0065109F"/>
    <w:rsid w:val="006511D4"/>
    <w:rsid w:val="00651341"/>
    <w:rsid w:val="00651689"/>
    <w:rsid w:val="006517B8"/>
    <w:rsid w:val="006518C1"/>
    <w:rsid w:val="00651A5E"/>
    <w:rsid w:val="00651CF6"/>
    <w:rsid w:val="00651DD6"/>
    <w:rsid w:val="006520C2"/>
    <w:rsid w:val="00652107"/>
    <w:rsid w:val="00652237"/>
    <w:rsid w:val="006522E9"/>
    <w:rsid w:val="0065237F"/>
    <w:rsid w:val="006524D2"/>
    <w:rsid w:val="00652669"/>
    <w:rsid w:val="00652697"/>
    <w:rsid w:val="0065272A"/>
    <w:rsid w:val="0065286C"/>
    <w:rsid w:val="00652A1C"/>
    <w:rsid w:val="00652BE3"/>
    <w:rsid w:val="00652BF0"/>
    <w:rsid w:val="00652C7A"/>
    <w:rsid w:val="00652D70"/>
    <w:rsid w:val="00652F19"/>
    <w:rsid w:val="00653058"/>
    <w:rsid w:val="006531FE"/>
    <w:rsid w:val="00653354"/>
    <w:rsid w:val="0065338C"/>
    <w:rsid w:val="0065354C"/>
    <w:rsid w:val="00653557"/>
    <w:rsid w:val="00653589"/>
    <w:rsid w:val="0065376A"/>
    <w:rsid w:val="00653783"/>
    <w:rsid w:val="0065382E"/>
    <w:rsid w:val="00653A21"/>
    <w:rsid w:val="00653A97"/>
    <w:rsid w:val="00653BA9"/>
    <w:rsid w:val="00653BB9"/>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BA"/>
    <w:rsid w:val="006573D5"/>
    <w:rsid w:val="00657413"/>
    <w:rsid w:val="0065751B"/>
    <w:rsid w:val="00657972"/>
    <w:rsid w:val="00657C14"/>
    <w:rsid w:val="00657D74"/>
    <w:rsid w:val="00657E28"/>
    <w:rsid w:val="00657F6D"/>
    <w:rsid w:val="006601BF"/>
    <w:rsid w:val="006602AA"/>
    <w:rsid w:val="00660564"/>
    <w:rsid w:val="0066058C"/>
    <w:rsid w:val="006605F2"/>
    <w:rsid w:val="00660690"/>
    <w:rsid w:val="00660AAD"/>
    <w:rsid w:val="00660C96"/>
    <w:rsid w:val="00660DA6"/>
    <w:rsid w:val="00660DCE"/>
    <w:rsid w:val="00660DE4"/>
    <w:rsid w:val="0066108C"/>
    <w:rsid w:val="006613EF"/>
    <w:rsid w:val="0066140D"/>
    <w:rsid w:val="006616EF"/>
    <w:rsid w:val="0066170D"/>
    <w:rsid w:val="00661987"/>
    <w:rsid w:val="00661A3F"/>
    <w:rsid w:val="00661AF7"/>
    <w:rsid w:val="00661E5F"/>
    <w:rsid w:val="00661F96"/>
    <w:rsid w:val="00662133"/>
    <w:rsid w:val="00662219"/>
    <w:rsid w:val="0066221F"/>
    <w:rsid w:val="006622F1"/>
    <w:rsid w:val="00662311"/>
    <w:rsid w:val="00662592"/>
    <w:rsid w:val="00662A03"/>
    <w:rsid w:val="00662B88"/>
    <w:rsid w:val="00662BC2"/>
    <w:rsid w:val="00662C07"/>
    <w:rsid w:val="00662FBD"/>
    <w:rsid w:val="00663057"/>
    <w:rsid w:val="006631F4"/>
    <w:rsid w:val="0066324A"/>
    <w:rsid w:val="0066330D"/>
    <w:rsid w:val="00663482"/>
    <w:rsid w:val="006634BB"/>
    <w:rsid w:val="006637FA"/>
    <w:rsid w:val="006638DE"/>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C2"/>
    <w:rsid w:val="00673657"/>
    <w:rsid w:val="00673AC1"/>
    <w:rsid w:val="00673AFE"/>
    <w:rsid w:val="00673B3D"/>
    <w:rsid w:val="00673B5C"/>
    <w:rsid w:val="00673DE3"/>
    <w:rsid w:val="00673EB8"/>
    <w:rsid w:val="0067416E"/>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CAF"/>
    <w:rsid w:val="00676E0D"/>
    <w:rsid w:val="00676F9A"/>
    <w:rsid w:val="0067702B"/>
    <w:rsid w:val="006771EE"/>
    <w:rsid w:val="0067723B"/>
    <w:rsid w:val="00677294"/>
    <w:rsid w:val="006772CE"/>
    <w:rsid w:val="00677A4F"/>
    <w:rsid w:val="00677AD7"/>
    <w:rsid w:val="00677D37"/>
    <w:rsid w:val="00677E75"/>
    <w:rsid w:val="00677F1A"/>
    <w:rsid w:val="00677FD5"/>
    <w:rsid w:val="006801DE"/>
    <w:rsid w:val="0068029E"/>
    <w:rsid w:val="006802E6"/>
    <w:rsid w:val="00680306"/>
    <w:rsid w:val="0068032B"/>
    <w:rsid w:val="006803CE"/>
    <w:rsid w:val="0068045A"/>
    <w:rsid w:val="0068079B"/>
    <w:rsid w:val="0068096E"/>
    <w:rsid w:val="006809FD"/>
    <w:rsid w:val="00680A1B"/>
    <w:rsid w:val="00680AC9"/>
    <w:rsid w:val="00680E42"/>
    <w:rsid w:val="006811BC"/>
    <w:rsid w:val="006811EF"/>
    <w:rsid w:val="00681203"/>
    <w:rsid w:val="006812A3"/>
    <w:rsid w:val="006812D3"/>
    <w:rsid w:val="00681382"/>
    <w:rsid w:val="00681628"/>
    <w:rsid w:val="00681741"/>
    <w:rsid w:val="006817EE"/>
    <w:rsid w:val="00681CE4"/>
    <w:rsid w:val="0068201F"/>
    <w:rsid w:val="006821D2"/>
    <w:rsid w:val="0068224A"/>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D7"/>
    <w:rsid w:val="006861F4"/>
    <w:rsid w:val="006863B8"/>
    <w:rsid w:val="006863DD"/>
    <w:rsid w:val="006864A4"/>
    <w:rsid w:val="0068660B"/>
    <w:rsid w:val="00686695"/>
    <w:rsid w:val="00686756"/>
    <w:rsid w:val="00686920"/>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DCB"/>
    <w:rsid w:val="00690E37"/>
    <w:rsid w:val="00690EC9"/>
    <w:rsid w:val="006913BE"/>
    <w:rsid w:val="00691493"/>
    <w:rsid w:val="00691582"/>
    <w:rsid w:val="006918D5"/>
    <w:rsid w:val="006919A9"/>
    <w:rsid w:val="00691A1F"/>
    <w:rsid w:val="00691A34"/>
    <w:rsid w:val="00691C57"/>
    <w:rsid w:val="00691DAB"/>
    <w:rsid w:val="00691E14"/>
    <w:rsid w:val="0069211A"/>
    <w:rsid w:val="006923B2"/>
    <w:rsid w:val="006924D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D7"/>
    <w:rsid w:val="0069506E"/>
    <w:rsid w:val="00695139"/>
    <w:rsid w:val="00695210"/>
    <w:rsid w:val="006952C1"/>
    <w:rsid w:val="006953AD"/>
    <w:rsid w:val="00695643"/>
    <w:rsid w:val="00695738"/>
    <w:rsid w:val="006957AD"/>
    <w:rsid w:val="0069586A"/>
    <w:rsid w:val="00695941"/>
    <w:rsid w:val="00695A48"/>
    <w:rsid w:val="00695AC7"/>
    <w:rsid w:val="00695DEE"/>
    <w:rsid w:val="006961B3"/>
    <w:rsid w:val="0069624D"/>
    <w:rsid w:val="00696364"/>
    <w:rsid w:val="00696402"/>
    <w:rsid w:val="006969B7"/>
    <w:rsid w:val="00696B40"/>
    <w:rsid w:val="00696C46"/>
    <w:rsid w:val="00696CD6"/>
    <w:rsid w:val="00696D05"/>
    <w:rsid w:val="00696E4A"/>
    <w:rsid w:val="00696F91"/>
    <w:rsid w:val="006970C9"/>
    <w:rsid w:val="006971EA"/>
    <w:rsid w:val="00697206"/>
    <w:rsid w:val="00697297"/>
    <w:rsid w:val="006972F3"/>
    <w:rsid w:val="006974DD"/>
    <w:rsid w:val="0069777F"/>
    <w:rsid w:val="006978E0"/>
    <w:rsid w:val="00697C7B"/>
    <w:rsid w:val="00697C94"/>
    <w:rsid w:val="006A0354"/>
    <w:rsid w:val="006A0464"/>
    <w:rsid w:val="006A05EF"/>
    <w:rsid w:val="006A068E"/>
    <w:rsid w:val="006A08B9"/>
    <w:rsid w:val="006A099A"/>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E8"/>
    <w:rsid w:val="006A32AA"/>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F14"/>
    <w:rsid w:val="006C4F5A"/>
    <w:rsid w:val="006C5098"/>
    <w:rsid w:val="006C5270"/>
    <w:rsid w:val="006C551D"/>
    <w:rsid w:val="006C55BE"/>
    <w:rsid w:val="006C59D7"/>
    <w:rsid w:val="006C59E1"/>
    <w:rsid w:val="006C5BA1"/>
    <w:rsid w:val="006C5C54"/>
    <w:rsid w:val="006C5CBD"/>
    <w:rsid w:val="006C61CC"/>
    <w:rsid w:val="006C6271"/>
    <w:rsid w:val="006C62E0"/>
    <w:rsid w:val="006C64F9"/>
    <w:rsid w:val="006C6503"/>
    <w:rsid w:val="006C65F9"/>
    <w:rsid w:val="006C66C7"/>
    <w:rsid w:val="006C6998"/>
    <w:rsid w:val="006C6A2E"/>
    <w:rsid w:val="006C6B4B"/>
    <w:rsid w:val="006C6C50"/>
    <w:rsid w:val="006C7001"/>
    <w:rsid w:val="006C701F"/>
    <w:rsid w:val="006C714C"/>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F7"/>
    <w:rsid w:val="006D4630"/>
    <w:rsid w:val="006D49D5"/>
    <w:rsid w:val="006D4EB5"/>
    <w:rsid w:val="006D508C"/>
    <w:rsid w:val="006D5201"/>
    <w:rsid w:val="006D5522"/>
    <w:rsid w:val="006D56ED"/>
    <w:rsid w:val="006D58C2"/>
    <w:rsid w:val="006D59FA"/>
    <w:rsid w:val="006D5CEF"/>
    <w:rsid w:val="006D5D15"/>
    <w:rsid w:val="006D60DB"/>
    <w:rsid w:val="006D6312"/>
    <w:rsid w:val="006D6394"/>
    <w:rsid w:val="006D6868"/>
    <w:rsid w:val="006D692D"/>
    <w:rsid w:val="006D6938"/>
    <w:rsid w:val="006D6A77"/>
    <w:rsid w:val="006D6B48"/>
    <w:rsid w:val="006D6CBD"/>
    <w:rsid w:val="006D6E37"/>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416"/>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5B"/>
    <w:rsid w:val="006E50B6"/>
    <w:rsid w:val="006E5409"/>
    <w:rsid w:val="006E580D"/>
    <w:rsid w:val="006E5938"/>
    <w:rsid w:val="006E5DBB"/>
    <w:rsid w:val="006E62B8"/>
    <w:rsid w:val="006E63CC"/>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9D"/>
    <w:rsid w:val="006F37C5"/>
    <w:rsid w:val="006F3861"/>
    <w:rsid w:val="006F3C54"/>
    <w:rsid w:val="006F3C79"/>
    <w:rsid w:val="006F3DAB"/>
    <w:rsid w:val="006F40FF"/>
    <w:rsid w:val="006F4AEF"/>
    <w:rsid w:val="006F4B3C"/>
    <w:rsid w:val="006F4B48"/>
    <w:rsid w:val="006F4C4C"/>
    <w:rsid w:val="006F4D9F"/>
    <w:rsid w:val="006F4EF4"/>
    <w:rsid w:val="006F503F"/>
    <w:rsid w:val="006F508F"/>
    <w:rsid w:val="006F50A6"/>
    <w:rsid w:val="006F50E6"/>
    <w:rsid w:val="006F524D"/>
    <w:rsid w:val="006F5428"/>
    <w:rsid w:val="006F571B"/>
    <w:rsid w:val="006F5833"/>
    <w:rsid w:val="006F58E3"/>
    <w:rsid w:val="006F59D9"/>
    <w:rsid w:val="006F5C11"/>
    <w:rsid w:val="006F5CB2"/>
    <w:rsid w:val="006F5D11"/>
    <w:rsid w:val="006F5E3E"/>
    <w:rsid w:val="006F604B"/>
    <w:rsid w:val="006F6250"/>
    <w:rsid w:val="006F642C"/>
    <w:rsid w:val="006F6461"/>
    <w:rsid w:val="006F654F"/>
    <w:rsid w:val="006F6678"/>
    <w:rsid w:val="006F67BB"/>
    <w:rsid w:val="006F6873"/>
    <w:rsid w:val="006F6881"/>
    <w:rsid w:val="006F6D62"/>
    <w:rsid w:val="006F6F84"/>
    <w:rsid w:val="006F71AA"/>
    <w:rsid w:val="006F7358"/>
    <w:rsid w:val="006F7536"/>
    <w:rsid w:val="006F770E"/>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19D"/>
    <w:rsid w:val="00703370"/>
    <w:rsid w:val="00703532"/>
    <w:rsid w:val="00703590"/>
    <w:rsid w:val="00703681"/>
    <w:rsid w:val="007036BA"/>
    <w:rsid w:val="0070377F"/>
    <w:rsid w:val="007037BD"/>
    <w:rsid w:val="007037EA"/>
    <w:rsid w:val="007039B9"/>
    <w:rsid w:val="00703D38"/>
    <w:rsid w:val="00703F64"/>
    <w:rsid w:val="00704218"/>
    <w:rsid w:val="00704283"/>
    <w:rsid w:val="007042B7"/>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31"/>
    <w:rsid w:val="007102DF"/>
    <w:rsid w:val="0071043F"/>
    <w:rsid w:val="00710529"/>
    <w:rsid w:val="0071076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971"/>
    <w:rsid w:val="00713992"/>
    <w:rsid w:val="007139CC"/>
    <w:rsid w:val="00713A21"/>
    <w:rsid w:val="00713BFE"/>
    <w:rsid w:val="00713DB7"/>
    <w:rsid w:val="00713E5C"/>
    <w:rsid w:val="00713F98"/>
    <w:rsid w:val="00714231"/>
    <w:rsid w:val="0071432D"/>
    <w:rsid w:val="007146D9"/>
    <w:rsid w:val="00714B4A"/>
    <w:rsid w:val="00714BE6"/>
    <w:rsid w:val="00714CCA"/>
    <w:rsid w:val="00714DD5"/>
    <w:rsid w:val="00714E89"/>
    <w:rsid w:val="007150DA"/>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6D"/>
    <w:rsid w:val="00725AC3"/>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F8C"/>
    <w:rsid w:val="0073013A"/>
    <w:rsid w:val="0073029C"/>
    <w:rsid w:val="0073046D"/>
    <w:rsid w:val="00730655"/>
    <w:rsid w:val="00730722"/>
    <w:rsid w:val="00730877"/>
    <w:rsid w:val="00730B17"/>
    <w:rsid w:val="00730BAC"/>
    <w:rsid w:val="00730FF7"/>
    <w:rsid w:val="00731227"/>
    <w:rsid w:val="0073124D"/>
    <w:rsid w:val="0073150D"/>
    <w:rsid w:val="00731672"/>
    <w:rsid w:val="007317AE"/>
    <w:rsid w:val="00731A8D"/>
    <w:rsid w:val="00731C71"/>
    <w:rsid w:val="00731DAA"/>
    <w:rsid w:val="00731E20"/>
    <w:rsid w:val="0073205B"/>
    <w:rsid w:val="007323D2"/>
    <w:rsid w:val="00732626"/>
    <w:rsid w:val="007326AF"/>
    <w:rsid w:val="007327EB"/>
    <w:rsid w:val="007329CD"/>
    <w:rsid w:val="00732B52"/>
    <w:rsid w:val="007331C9"/>
    <w:rsid w:val="007331DD"/>
    <w:rsid w:val="0073332C"/>
    <w:rsid w:val="007334A9"/>
    <w:rsid w:val="007335A5"/>
    <w:rsid w:val="007336AA"/>
    <w:rsid w:val="007336EC"/>
    <w:rsid w:val="007337F8"/>
    <w:rsid w:val="00733874"/>
    <w:rsid w:val="00733883"/>
    <w:rsid w:val="00733892"/>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472"/>
    <w:rsid w:val="007354D3"/>
    <w:rsid w:val="00735503"/>
    <w:rsid w:val="0073552F"/>
    <w:rsid w:val="0073577E"/>
    <w:rsid w:val="007357B3"/>
    <w:rsid w:val="00735874"/>
    <w:rsid w:val="00735AD8"/>
    <w:rsid w:val="00735B18"/>
    <w:rsid w:val="00735F28"/>
    <w:rsid w:val="00736095"/>
    <w:rsid w:val="007360CA"/>
    <w:rsid w:val="007364E1"/>
    <w:rsid w:val="0073684D"/>
    <w:rsid w:val="00736A27"/>
    <w:rsid w:val="00736ABC"/>
    <w:rsid w:val="00736C7C"/>
    <w:rsid w:val="00736EEE"/>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DC0"/>
    <w:rsid w:val="00741E78"/>
    <w:rsid w:val="00742400"/>
    <w:rsid w:val="0074262C"/>
    <w:rsid w:val="00742895"/>
    <w:rsid w:val="00742ACD"/>
    <w:rsid w:val="00742AE1"/>
    <w:rsid w:val="00742B61"/>
    <w:rsid w:val="00742C1F"/>
    <w:rsid w:val="0074332F"/>
    <w:rsid w:val="007439B8"/>
    <w:rsid w:val="00743AF2"/>
    <w:rsid w:val="00743C6A"/>
    <w:rsid w:val="00743CB3"/>
    <w:rsid w:val="00743EDA"/>
    <w:rsid w:val="00744459"/>
    <w:rsid w:val="00744538"/>
    <w:rsid w:val="00744596"/>
    <w:rsid w:val="00744622"/>
    <w:rsid w:val="007446AC"/>
    <w:rsid w:val="007447B2"/>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18A"/>
    <w:rsid w:val="00750288"/>
    <w:rsid w:val="007502DA"/>
    <w:rsid w:val="007503B6"/>
    <w:rsid w:val="007503D5"/>
    <w:rsid w:val="00750A1A"/>
    <w:rsid w:val="00750A93"/>
    <w:rsid w:val="00750BC9"/>
    <w:rsid w:val="00750D17"/>
    <w:rsid w:val="00750E08"/>
    <w:rsid w:val="0075109D"/>
    <w:rsid w:val="00751154"/>
    <w:rsid w:val="0075118F"/>
    <w:rsid w:val="0075128D"/>
    <w:rsid w:val="00751346"/>
    <w:rsid w:val="0075137F"/>
    <w:rsid w:val="0075174A"/>
    <w:rsid w:val="007518AC"/>
    <w:rsid w:val="00751A56"/>
    <w:rsid w:val="00751A99"/>
    <w:rsid w:val="00751DF7"/>
    <w:rsid w:val="00751FEE"/>
    <w:rsid w:val="007520A1"/>
    <w:rsid w:val="00752510"/>
    <w:rsid w:val="007527DF"/>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EBD"/>
    <w:rsid w:val="0075620C"/>
    <w:rsid w:val="0075624A"/>
    <w:rsid w:val="00756502"/>
    <w:rsid w:val="0075662E"/>
    <w:rsid w:val="00756657"/>
    <w:rsid w:val="007567D4"/>
    <w:rsid w:val="007568C5"/>
    <w:rsid w:val="00756E4E"/>
    <w:rsid w:val="0075733F"/>
    <w:rsid w:val="00757399"/>
    <w:rsid w:val="007574C9"/>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93A"/>
    <w:rsid w:val="00763B7E"/>
    <w:rsid w:val="00763BB3"/>
    <w:rsid w:val="00763CDA"/>
    <w:rsid w:val="00763D90"/>
    <w:rsid w:val="007640E1"/>
    <w:rsid w:val="00764257"/>
    <w:rsid w:val="00764477"/>
    <w:rsid w:val="00764585"/>
    <w:rsid w:val="00764653"/>
    <w:rsid w:val="00764698"/>
    <w:rsid w:val="007649A1"/>
    <w:rsid w:val="00764B3D"/>
    <w:rsid w:val="00764C3C"/>
    <w:rsid w:val="00764C43"/>
    <w:rsid w:val="0076515F"/>
    <w:rsid w:val="007651C5"/>
    <w:rsid w:val="00765204"/>
    <w:rsid w:val="00765351"/>
    <w:rsid w:val="007655C0"/>
    <w:rsid w:val="0076588B"/>
    <w:rsid w:val="00765937"/>
    <w:rsid w:val="00765BDD"/>
    <w:rsid w:val="00765D8C"/>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7A8"/>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DBF"/>
    <w:rsid w:val="007740E7"/>
    <w:rsid w:val="0077410B"/>
    <w:rsid w:val="00774243"/>
    <w:rsid w:val="0077460B"/>
    <w:rsid w:val="007749F1"/>
    <w:rsid w:val="00774A69"/>
    <w:rsid w:val="00774C4E"/>
    <w:rsid w:val="00774CF6"/>
    <w:rsid w:val="00774D22"/>
    <w:rsid w:val="00774E00"/>
    <w:rsid w:val="00774F73"/>
    <w:rsid w:val="0077512D"/>
    <w:rsid w:val="0077567B"/>
    <w:rsid w:val="00775804"/>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59"/>
    <w:rsid w:val="0077719A"/>
    <w:rsid w:val="007775E7"/>
    <w:rsid w:val="007778AC"/>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A3"/>
    <w:rsid w:val="007811E4"/>
    <w:rsid w:val="00781235"/>
    <w:rsid w:val="007812C7"/>
    <w:rsid w:val="007814DC"/>
    <w:rsid w:val="00781657"/>
    <w:rsid w:val="00781C3D"/>
    <w:rsid w:val="00781C52"/>
    <w:rsid w:val="00781C82"/>
    <w:rsid w:val="00782037"/>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9B7"/>
    <w:rsid w:val="00786C3B"/>
    <w:rsid w:val="00786C5C"/>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D5"/>
    <w:rsid w:val="007908E9"/>
    <w:rsid w:val="00790951"/>
    <w:rsid w:val="0079099B"/>
    <w:rsid w:val="00790A72"/>
    <w:rsid w:val="00790AD5"/>
    <w:rsid w:val="00790AE9"/>
    <w:rsid w:val="00790B3B"/>
    <w:rsid w:val="00790BC9"/>
    <w:rsid w:val="00790CCE"/>
    <w:rsid w:val="00790E59"/>
    <w:rsid w:val="00790F50"/>
    <w:rsid w:val="0079156F"/>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49"/>
    <w:rsid w:val="007931E8"/>
    <w:rsid w:val="007932E6"/>
    <w:rsid w:val="0079351C"/>
    <w:rsid w:val="00793A10"/>
    <w:rsid w:val="00793AF8"/>
    <w:rsid w:val="00793B11"/>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AF"/>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FAE"/>
    <w:rsid w:val="007B00D2"/>
    <w:rsid w:val="007B0144"/>
    <w:rsid w:val="007B065D"/>
    <w:rsid w:val="007B06AE"/>
    <w:rsid w:val="007B07BA"/>
    <w:rsid w:val="007B08ED"/>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90"/>
    <w:rsid w:val="007B3202"/>
    <w:rsid w:val="007B32CC"/>
    <w:rsid w:val="007B33AC"/>
    <w:rsid w:val="007B3AD5"/>
    <w:rsid w:val="007B3DD5"/>
    <w:rsid w:val="007B3DFF"/>
    <w:rsid w:val="007B3E8B"/>
    <w:rsid w:val="007B3EA3"/>
    <w:rsid w:val="007B4048"/>
    <w:rsid w:val="007B4506"/>
    <w:rsid w:val="007B4522"/>
    <w:rsid w:val="007B4B28"/>
    <w:rsid w:val="007B4CB8"/>
    <w:rsid w:val="007B4EDA"/>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F0B"/>
    <w:rsid w:val="007D114F"/>
    <w:rsid w:val="007D11D2"/>
    <w:rsid w:val="007D1698"/>
    <w:rsid w:val="007D17B9"/>
    <w:rsid w:val="007D1A31"/>
    <w:rsid w:val="007D1BF4"/>
    <w:rsid w:val="007D1C2B"/>
    <w:rsid w:val="007D1CB8"/>
    <w:rsid w:val="007D1E30"/>
    <w:rsid w:val="007D2014"/>
    <w:rsid w:val="007D2048"/>
    <w:rsid w:val="007D234E"/>
    <w:rsid w:val="007D23EB"/>
    <w:rsid w:val="007D2833"/>
    <w:rsid w:val="007D2AE6"/>
    <w:rsid w:val="007D30C5"/>
    <w:rsid w:val="007D30F6"/>
    <w:rsid w:val="007D312E"/>
    <w:rsid w:val="007D3412"/>
    <w:rsid w:val="007D363A"/>
    <w:rsid w:val="007D3648"/>
    <w:rsid w:val="007D3913"/>
    <w:rsid w:val="007D39C8"/>
    <w:rsid w:val="007D3AD9"/>
    <w:rsid w:val="007D3B92"/>
    <w:rsid w:val="007D3E29"/>
    <w:rsid w:val="007D3F2C"/>
    <w:rsid w:val="007D4052"/>
    <w:rsid w:val="007D41FF"/>
    <w:rsid w:val="007D422C"/>
    <w:rsid w:val="007D462D"/>
    <w:rsid w:val="007D46DA"/>
    <w:rsid w:val="007D4745"/>
    <w:rsid w:val="007D475D"/>
    <w:rsid w:val="007D47A0"/>
    <w:rsid w:val="007D48F9"/>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98"/>
    <w:rsid w:val="007D7F9D"/>
    <w:rsid w:val="007E012B"/>
    <w:rsid w:val="007E01E2"/>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C"/>
    <w:rsid w:val="007E31AD"/>
    <w:rsid w:val="007E32F5"/>
    <w:rsid w:val="007E32F8"/>
    <w:rsid w:val="007E33D4"/>
    <w:rsid w:val="007E36D7"/>
    <w:rsid w:val="007E3707"/>
    <w:rsid w:val="007E3795"/>
    <w:rsid w:val="007E3A05"/>
    <w:rsid w:val="007E3C72"/>
    <w:rsid w:val="007E3E96"/>
    <w:rsid w:val="007E3F71"/>
    <w:rsid w:val="007E40D5"/>
    <w:rsid w:val="007E4296"/>
    <w:rsid w:val="007E43B7"/>
    <w:rsid w:val="007E44A1"/>
    <w:rsid w:val="007E4740"/>
    <w:rsid w:val="007E4776"/>
    <w:rsid w:val="007E47A4"/>
    <w:rsid w:val="007E49C3"/>
    <w:rsid w:val="007E49D3"/>
    <w:rsid w:val="007E4AB8"/>
    <w:rsid w:val="007E4F91"/>
    <w:rsid w:val="007E527B"/>
    <w:rsid w:val="007E549D"/>
    <w:rsid w:val="007E55D4"/>
    <w:rsid w:val="007E56B9"/>
    <w:rsid w:val="007E5983"/>
    <w:rsid w:val="007E59C8"/>
    <w:rsid w:val="007E5A28"/>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40A"/>
    <w:rsid w:val="007F55BD"/>
    <w:rsid w:val="007F5660"/>
    <w:rsid w:val="007F5908"/>
    <w:rsid w:val="007F5E90"/>
    <w:rsid w:val="007F5FA1"/>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41D"/>
    <w:rsid w:val="008035DB"/>
    <w:rsid w:val="008038B2"/>
    <w:rsid w:val="00803E80"/>
    <w:rsid w:val="00804207"/>
    <w:rsid w:val="00804A51"/>
    <w:rsid w:val="00804A63"/>
    <w:rsid w:val="00804E87"/>
    <w:rsid w:val="008053FE"/>
    <w:rsid w:val="0080554A"/>
    <w:rsid w:val="0080558E"/>
    <w:rsid w:val="008055E8"/>
    <w:rsid w:val="008057B7"/>
    <w:rsid w:val="008058D4"/>
    <w:rsid w:val="00805937"/>
    <w:rsid w:val="00805A0B"/>
    <w:rsid w:val="00805A6E"/>
    <w:rsid w:val="00805CB2"/>
    <w:rsid w:val="00805D2F"/>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EF"/>
    <w:rsid w:val="00814807"/>
    <w:rsid w:val="00814E66"/>
    <w:rsid w:val="008151DF"/>
    <w:rsid w:val="0081524D"/>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6E49"/>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B51"/>
    <w:rsid w:val="00820E18"/>
    <w:rsid w:val="00820F45"/>
    <w:rsid w:val="0082121B"/>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B1E"/>
    <w:rsid w:val="00826C91"/>
    <w:rsid w:val="00827504"/>
    <w:rsid w:val="0082753C"/>
    <w:rsid w:val="008275A1"/>
    <w:rsid w:val="008277CA"/>
    <w:rsid w:val="008278C8"/>
    <w:rsid w:val="00827932"/>
    <w:rsid w:val="008279FF"/>
    <w:rsid w:val="00827C8C"/>
    <w:rsid w:val="00827E0B"/>
    <w:rsid w:val="00827EB0"/>
    <w:rsid w:val="008301A7"/>
    <w:rsid w:val="008303A5"/>
    <w:rsid w:val="00830599"/>
    <w:rsid w:val="008306BC"/>
    <w:rsid w:val="00830BBE"/>
    <w:rsid w:val="00830C5D"/>
    <w:rsid w:val="00830EA5"/>
    <w:rsid w:val="00831001"/>
    <w:rsid w:val="008311DE"/>
    <w:rsid w:val="00831202"/>
    <w:rsid w:val="00831338"/>
    <w:rsid w:val="0083138B"/>
    <w:rsid w:val="008314B8"/>
    <w:rsid w:val="0083199A"/>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05C"/>
    <w:rsid w:val="00840160"/>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31E"/>
    <w:rsid w:val="008456D0"/>
    <w:rsid w:val="00845A17"/>
    <w:rsid w:val="00845A6E"/>
    <w:rsid w:val="00845A91"/>
    <w:rsid w:val="00845B93"/>
    <w:rsid w:val="00845CA8"/>
    <w:rsid w:val="00845F7F"/>
    <w:rsid w:val="0084611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DA7"/>
    <w:rsid w:val="00851DB1"/>
    <w:rsid w:val="0085225D"/>
    <w:rsid w:val="0085245F"/>
    <w:rsid w:val="00852530"/>
    <w:rsid w:val="00852722"/>
    <w:rsid w:val="00852B8A"/>
    <w:rsid w:val="00852D18"/>
    <w:rsid w:val="00852FC8"/>
    <w:rsid w:val="008531AD"/>
    <w:rsid w:val="008531D1"/>
    <w:rsid w:val="0085323B"/>
    <w:rsid w:val="00853435"/>
    <w:rsid w:val="00853973"/>
    <w:rsid w:val="00853A19"/>
    <w:rsid w:val="00853C8D"/>
    <w:rsid w:val="00853DB0"/>
    <w:rsid w:val="00853E65"/>
    <w:rsid w:val="00853EAD"/>
    <w:rsid w:val="008541A6"/>
    <w:rsid w:val="008543A0"/>
    <w:rsid w:val="00854419"/>
    <w:rsid w:val="00854421"/>
    <w:rsid w:val="008544C2"/>
    <w:rsid w:val="00854917"/>
    <w:rsid w:val="00854C49"/>
    <w:rsid w:val="00855001"/>
    <w:rsid w:val="008550AC"/>
    <w:rsid w:val="00855196"/>
    <w:rsid w:val="00855269"/>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4D8A"/>
    <w:rsid w:val="0086514F"/>
    <w:rsid w:val="008651B9"/>
    <w:rsid w:val="0086532D"/>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48"/>
    <w:rsid w:val="00872284"/>
    <w:rsid w:val="00872471"/>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D43"/>
    <w:rsid w:val="00874E49"/>
    <w:rsid w:val="00874EA6"/>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0A0"/>
    <w:rsid w:val="0088514E"/>
    <w:rsid w:val="008854DB"/>
    <w:rsid w:val="008855E8"/>
    <w:rsid w:val="008857AC"/>
    <w:rsid w:val="00885867"/>
    <w:rsid w:val="00885ADD"/>
    <w:rsid w:val="00885B91"/>
    <w:rsid w:val="00885BAF"/>
    <w:rsid w:val="00885C51"/>
    <w:rsid w:val="00885D3D"/>
    <w:rsid w:val="008861A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59"/>
    <w:rsid w:val="00894307"/>
    <w:rsid w:val="00894330"/>
    <w:rsid w:val="00894368"/>
    <w:rsid w:val="0089473A"/>
    <w:rsid w:val="0089485C"/>
    <w:rsid w:val="00894DD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7D"/>
    <w:rsid w:val="008A35ED"/>
    <w:rsid w:val="008A3791"/>
    <w:rsid w:val="008A38F0"/>
    <w:rsid w:val="008A3956"/>
    <w:rsid w:val="008A39B8"/>
    <w:rsid w:val="008A3B80"/>
    <w:rsid w:val="008A3C75"/>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33F"/>
    <w:rsid w:val="008B24A1"/>
    <w:rsid w:val="008B2544"/>
    <w:rsid w:val="008B25DF"/>
    <w:rsid w:val="008B2950"/>
    <w:rsid w:val="008B2B78"/>
    <w:rsid w:val="008B2C7E"/>
    <w:rsid w:val="008B2CAD"/>
    <w:rsid w:val="008B2CC9"/>
    <w:rsid w:val="008B30E8"/>
    <w:rsid w:val="008B32C4"/>
    <w:rsid w:val="008B3659"/>
    <w:rsid w:val="008B36CE"/>
    <w:rsid w:val="008B36FF"/>
    <w:rsid w:val="008B3970"/>
    <w:rsid w:val="008B3B53"/>
    <w:rsid w:val="008B3CB8"/>
    <w:rsid w:val="008B3CE3"/>
    <w:rsid w:val="008B3D56"/>
    <w:rsid w:val="008B3FD0"/>
    <w:rsid w:val="008B4125"/>
    <w:rsid w:val="008B42D5"/>
    <w:rsid w:val="008B42FB"/>
    <w:rsid w:val="008B4727"/>
    <w:rsid w:val="008B481D"/>
    <w:rsid w:val="008B493B"/>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D5D"/>
    <w:rsid w:val="008D2EA2"/>
    <w:rsid w:val="008D2EFC"/>
    <w:rsid w:val="008D2F9A"/>
    <w:rsid w:val="008D3029"/>
    <w:rsid w:val="008D3031"/>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505"/>
    <w:rsid w:val="008D760A"/>
    <w:rsid w:val="008D778C"/>
    <w:rsid w:val="008D7915"/>
    <w:rsid w:val="008D7A08"/>
    <w:rsid w:val="008D7A58"/>
    <w:rsid w:val="008D7BE0"/>
    <w:rsid w:val="008E0163"/>
    <w:rsid w:val="008E0560"/>
    <w:rsid w:val="008E0727"/>
    <w:rsid w:val="008E07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173"/>
    <w:rsid w:val="008F11C3"/>
    <w:rsid w:val="008F12A2"/>
    <w:rsid w:val="008F1A53"/>
    <w:rsid w:val="008F1F53"/>
    <w:rsid w:val="008F2358"/>
    <w:rsid w:val="008F23EB"/>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E65"/>
    <w:rsid w:val="00902234"/>
    <w:rsid w:val="00902294"/>
    <w:rsid w:val="00902321"/>
    <w:rsid w:val="00902713"/>
    <w:rsid w:val="00902825"/>
    <w:rsid w:val="00902A7F"/>
    <w:rsid w:val="00902BA2"/>
    <w:rsid w:val="00902D0C"/>
    <w:rsid w:val="00903038"/>
    <w:rsid w:val="009030C2"/>
    <w:rsid w:val="009030FD"/>
    <w:rsid w:val="009032A9"/>
    <w:rsid w:val="009033CE"/>
    <w:rsid w:val="0090340E"/>
    <w:rsid w:val="00903488"/>
    <w:rsid w:val="00903499"/>
    <w:rsid w:val="00903520"/>
    <w:rsid w:val="00903764"/>
    <w:rsid w:val="0090385A"/>
    <w:rsid w:val="00904358"/>
    <w:rsid w:val="009043BE"/>
    <w:rsid w:val="009046B7"/>
    <w:rsid w:val="0090494B"/>
    <w:rsid w:val="00904967"/>
    <w:rsid w:val="009049BD"/>
    <w:rsid w:val="00904A5F"/>
    <w:rsid w:val="00904AC0"/>
    <w:rsid w:val="00904F75"/>
    <w:rsid w:val="0090507E"/>
    <w:rsid w:val="00905865"/>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E6"/>
    <w:rsid w:val="00940404"/>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A9"/>
    <w:rsid w:val="00946837"/>
    <w:rsid w:val="00946A1D"/>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C5"/>
    <w:rsid w:val="00956FFA"/>
    <w:rsid w:val="0095710F"/>
    <w:rsid w:val="0095770D"/>
    <w:rsid w:val="00957A4C"/>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F35"/>
    <w:rsid w:val="00965066"/>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F50"/>
    <w:rsid w:val="00994F57"/>
    <w:rsid w:val="00995212"/>
    <w:rsid w:val="0099534E"/>
    <w:rsid w:val="009953E0"/>
    <w:rsid w:val="00995403"/>
    <w:rsid w:val="0099541F"/>
    <w:rsid w:val="0099569D"/>
    <w:rsid w:val="009956A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DC1"/>
    <w:rsid w:val="009B3E65"/>
    <w:rsid w:val="009B44D7"/>
    <w:rsid w:val="009B45B2"/>
    <w:rsid w:val="009B45B7"/>
    <w:rsid w:val="009B4718"/>
    <w:rsid w:val="009B49E3"/>
    <w:rsid w:val="009B4B7A"/>
    <w:rsid w:val="009B4DD8"/>
    <w:rsid w:val="009B4F61"/>
    <w:rsid w:val="009B4FBE"/>
    <w:rsid w:val="009B51D6"/>
    <w:rsid w:val="009B573E"/>
    <w:rsid w:val="009B588B"/>
    <w:rsid w:val="009B5932"/>
    <w:rsid w:val="009B5978"/>
    <w:rsid w:val="009B59C8"/>
    <w:rsid w:val="009B5C3F"/>
    <w:rsid w:val="009B5CFE"/>
    <w:rsid w:val="009B5D1E"/>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8A"/>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DBC"/>
    <w:rsid w:val="009C3DD2"/>
    <w:rsid w:val="009C40DC"/>
    <w:rsid w:val="009C4153"/>
    <w:rsid w:val="009C41AE"/>
    <w:rsid w:val="009C41B0"/>
    <w:rsid w:val="009C41DA"/>
    <w:rsid w:val="009C4210"/>
    <w:rsid w:val="009C42CF"/>
    <w:rsid w:val="009C437C"/>
    <w:rsid w:val="009C43E6"/>
    <w:rsid w:val="009C457D"/>
    <w:rsid w:val="009C4D82"/>
    <w:rsid w:val="009C521F"/>
    <w:rsid w:val="009C522B"/>
    <w:rsid w:val="009C52B9"/>
    <w:rsid w:val="009C535E"/>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D05"/>
    <w:rsid w:val="009D54B6"/>
    <w:rsid w:val="009D5575"/>
    <w:rsid w:val="009D564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AA7"/>
    <w:rsid w:val="009E3CF7"/>
    <w:rsid w:val="009E3F63"/>
    <w:rsid w:val="009E408F"/>
    <w:rsid w:val="009E42BB"/>
    <w:rsid w:val="009E42C5"/>
    <w:rsid w:val="009E439B"/>
    <w:rsid w:val="009E43A6"/>
    <w:rsid w:val="009E4522"/>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5C4"/>
    <w:rsid w:val="009E6628"/>
    <w:rsid w:val="009E6B6F"/>
    <w:rsid w:val="009E6C4B"/>
    <w:rsid w:val="009E6EF0"/>
    <w:rsid w:val="009E6EF8"/>
    <w:rsid w:val="009E7229"/>
    <w:rsid w:val="009E729D"/>
    <w:rsid w:val="009E7365"/>
    <w:rsid w:val="009E745F"/>
    <w:rsid w:val="009E7520"/>
    <w:rsid w:val="009E75E8"/>
    <w:rsid w:val="009E7D26"/>
    <w:rsid w:val="009E7D3C"/>
    <w:rsid w:val="009E7F20"/>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F7"/>
    <w:rsid w:val="009F2EBB"/>
    <w:rsid w:val="009F3126"/>
    <w:rsid w:val="009F31A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5A0"/>
    <w:rsid w:val="009F480C"/>
    <w:rsid w:val="009F492E"/>
    <w:rsid w:val="009F4A5F"/>
    <w:rsid w:val="009F4BC7"/>
    <w:rsid w:val="009F4E7E"/>
    <w:rsid w:val="009F4ECC"/>
    <w:rsid w:val="009F534D"/>
    <w:rsid w:val="009F557F"/>
    <w:rsid w:val="009F55B8"/>
    <w:rsid w:val="009F55DF"/>
    <w:rsid w:val="009F56A1"/>
    <w:rsid w:val="009F5913"/>
    <w:rsid w:val="009F597E"/>
    <w:rsid w:val="009F5AB5"/>
    <w:rsid w:val="009F5CC4"/>
    <w:rsid w:val="009F5DAE"/>
    <w:rsid w:val="009F5F43"/>
    <w:rsid w:val="009F6072"/>
    <w:rsid w:val="009F60AF"/>
    <w:rsid w:val="009F62DA"/>
    <w:rsid w:val="009F635E"/>
    <w:rsid w:val="009F649B"/>
    <w:rsid w:val="009F68FF"/>
    <w:rsid w:val="009F69AF"/>
    <w:rsid w:val="009F6A49"/>
    <w:rsid w:val="009F6C2A"/>
    <w:rsid w:val="009F6CA9"/>
    <w:rsid w:val="009F6EBE"/>
    <w:rsid w:val="009F6EEA"/>
    <w:rsid w:val="009F6F80"/>
    <w:rsid w:val="009F715B"/>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3F1"/>
    <w:rsid w:val="00A054A1"/>
    <w:rsid w:val="00A05563"/>
    <w:rsid w:val="00A05647"/>
    <w:rsid w:val="00A05672"/>
    <w:rsid w:val="00A05B94"/>
    <w:rsid w:val="00A05CB9"/>
    <w:rsid w:val="00A05E80"/>
    <w:rsid w:val="00A05F98"/>
    <w:rsid w:val="00A060AD"/>
    <w:rsid w:val="00A06189"/>
    <w:rsid w:val="00A06491"/>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7"/>
    <w:rsid w:val="00A13F85"/>
    <w:rsid w:val="00A140F0"/>
    <w:rsid w:val="00A14158"/>
    <w:rsid w:val="00A14257"/>
    <w:rsid w:val="00A142F4"/>
    <w:rsid w:val="00A14716"/>
    <w:rsid w:val="00A1513F"/>
    <w:rsid w:val="00A1524A"/>
    <w:rsid w:val="00A15267"/>
    <w:rsid w:val="00A153B1"/>
    <w:rsid w:val="00A155B3"/>
    <w:rsid w:val="00A155BE"/>
    <w:rsid w:val="00A15826"/>
    <w:rsid w:val="00A15869"/>
    <w:rsid w:val="00A15902"/>
    <w:rsid w:val="00A15ED2"/>
    <w:rsid w:val="00A16524"/>
    <w:rsid w:val="00A16A8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2F8D"/>
    <w:rsid w:val="00A33273"/>
    <w:rsid w:val="00A33488"/>
    <w:rsid w:val="00A3353B"/>
    <w:rsid w:val="00A3370E"/>
    <w:rsid w:val="00A33AEE"/>
    <w:rsid w:val="00A33BFB"/>
    <w:rsid w:val="00A33CC4"/>
    <w:rsid w:val="00A34098"/>
    <w:rsid w:val="00A346F4"/>
    <w:rsid w:val="00A3470F"/>
    <w:rsid w:val="00A347A6"/>
    <w:rsid w:val="00A34B33"/>
    <w:rsid w:val="00A34DB1"/>
    <w:rsid w:val="00A34F1E"/>
    <w:rsid w:val="00A35035"/>
    <w:rsid w:val="00A35444"/>
    <w:rsid w:val="00A355D9"/>
    <w:rsid w:val="00A356D9"/>
    <w:rsid w:val="00A3584E"/>
    <w:rsid w:val="00A358A2"/>
    <w:rsid w:val="00A3594A"/>
    <w:rsid w:val="00A35AFB"/>
    <w:rsid w:val="00A35B9B"/>
    <w:rsid w:val="00A366BB"/>
    <w:rsid w:val="00A366F4"/>
    <w:rsid w:val="00A368BB"/>
    <w:rsid w:val="00A36986"/>
    <w:rsid w:val="00A36F00"/>
    <w:rsid w:val="00A36F38"/>
    <w:rsid w:val="00A36F4C"/>
    <w:rsid w:val="00A3707B"/>
    <w:rsid w:val="00A370D3"/>
    <w:rsid w:val="00A372F9"/>
    <w:rsid w:val="00A372FA"/>
    <w:rsid w:val="00A379F3"/>
    <w:rsid w:val="00A37D82"/>
    <w:rsid w:val="00A37E3C"/>
    <w:rsid w:val="00A37EDC"/>
    <w:rsid w:val="00A37FC0"/>
    <w:rsid w:val="00A37FC4"/>
    <w:rsid w:val="00A37FD3"/>
    <w:rsid w:val="00A40009"/>
    <w:rsid w:val="00A4036E"/>
    <w:rsid w:val="00A406D8"/>
    <w:rsid w:val="00A4099F"/>
    <w:rsid w:val="00A409C8"/>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C7"/>
    <w:rsid w:val="00A44CF2"/>
    <w:rsid w:val="00A44D60"/>
    <w:rsid w:val="00A451F5"/>
    <w:rsid w:val="00A452D9"/>
    <w:rsid w:val="00A456A5"/>
    <w:rsid w:val="00A4574E"/>
    <w:rsid w:val="00A4584A"/>
    <w:rsid w:val="00A45853"/>
    <w:rsid w:val="00A45A35"/>
    <w:rsid w:val="00A45D35"/>
    <w:rsid w:val="00A45E6C"/>
    <w:rsid w:val="00A460CE"/>
    <w:rsid w:val="00A46183"/>
    <w:rsid w:val="00A4623E"/>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F06"/>
    <w:rsid w:val="00A47F8A"/>
    <w:rsid w:val="00A5005F"/>
    <w:rsid w:val="00A500EA"/>
    <w:rsid w:val="00A5011D"/>
    <w:rsid w:val="00A50697"/>
    <w:rsid w:val="00A50742"/>
    <w:rsid w:val="00A50980"/>
    <w:rsid w:val="00A50C09"/>
    <w:rsid w:val="00A50D75"/>
    <w:rsid w:val="00A51019"/>
    <w:rsid w:val="00A5103E"/>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A01"/>
    <w:rsid w:val="00A52B6B"/>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45"/>
    <w:rsid w:val="00A5485F"/>
    <w:rsid w:val="00A54868"/>
    <w:rsid w:val="00A54917"/>
    <w:rsid w:val="00A54994"/>
    <w:rsid w:val="00A54A9D"/>
    <w:rsid w:val="00A54B81"/>
    <w:rsid w:val="00A54BC7"/>
    <w:rsid w:val="00A54BDE"/>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BB"/>
    <w:rsid w:val="00A62690"/>
    <w:rsid w:val="00A626F2"/>
    <w:rsid w:val="00A627BD"/>
    <w:rsid w:val="00A627CD"/>
    <w:rsid w:val="00A62A1F"/>
    <w:rsid w:val="00A62C85"/>
    <w:rsid w:val="00A62E65"/>
    <w:rsid w:val="00A62FFD"/>
    <w:rsid w:val="00A63006"/>
    <w:rsid w:val="00A6318A"/>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0EB3"/>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FEC"/>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F2F"/>
    <w:rsid w:val="00A84FC9"/>
    <w:rsid w:val="00A851EB"/>
    <w:rsid w:val="00A85237"/>
    <w:rsid w:val="00A85244"/>
    <w:rsid w:val="00A854FE"/>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D99"/>
    <w:rsid w:val="00A90DCC"/>
    <w:rsid w:val="00A90E97"/>
    <w:rsid w:val="00A90FAE"/>
    <w:rsid w:val="00A910BE"/>
    <w:rsid w:val="00A910C9"/>
    <w:rsid w:val="00A91111"/>
    <w:rsid w:val="00A91143"/>
    <w:rsid w:val="00A913A2"/>
    <w:rsid w:val="00A91674"/>
    <w:rsid w:val="00A916A8"/>
    <w:rsid w:val="00A91792"/>
    <w:rsid w:val="00A91A86"/>
    <w:rsid w:val="00A91A99"/>
    <w:rsid w:val="00A91B67"/>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25B"/>
    <w:rsid w:val="00A933C7"/>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97"/>
    <w:rsid w:val="00AA0683"/>
    <w:rsid w:val="00AA095D"/>
    <w:rsid w:val="00AA09C0"/>
    <w:rsid w:val="00AA0A29"/>
    <w:rsid w:val="00AA0C3C"/>
    <w:rsid w:val="00AA0E2B"/>
    <w:rsid w:val="00AA0E36"/>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736"/>
    <w:rsid w:val="00AA477D"/>
    <w:rsid w:val="00AA4914"/>
    <w:rsid w:val="00AA4B27"/>
    <w:rsid w:val="00AA4DFA"/>
    <w:rsid w:val="00AA4FD2"/>
    <w:rsid w:val="00AA52FD"/>
    <w:rsid w:val="00AA5340"/>
    <w:rsid w:val="00AA5556"/>
    <w:rsid w:val="00AA56EC"/>
    <w:rsid w:val="00AA5975"/>
    <w:rsid w:val="00AA5A94"/>
    <w:rsid w:val="00AA5D6D"/>
    <w:rsid w:val="00AA5DBC"/>
    <w:rsid w:val="00AA5E5D"/>
    <w:rsid w:val="00AA5F28"/>
    <w:rsid w:val="00AA5F7A"/>
    <w:rsid w:val="00AA6031"/>
    <w:rsid w:val="00AA622E"/>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BB4"/>
    <w:rsid w:val="00AB3CF4"/>
    <w:rsid w:val="00AB3D34"/>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98"/>
    <w:rsid w:val="00AC0779"/>
    <w:rsid w:val="00AC0871"/>
    <w:rsid w:val="00AC0B8A"/>
    <w:rsid w:val="00AC0BA7"/>
    <w:rsid w:val="00AC0FBA"/>
    <w:rsid w:val="00AC0FCD"/>
    <w:rsid w:val="00AC1052"/>
    <w:rsid w:val="00AC12EC"/>
    <w:rsid w:val="00AC1722"/>
    <w:rsid w:val="00AC1759"/>
    <w:rsid w:val="00AC1E68"/>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E97"/>
    <w:rsid w:val="00AD2F62"/>
    <w:rsid w:val="00AD3123"/>
    <w:rsid w:val="00AD33C5"/>
    <w:rsid w:val="00AD37AE"/>
    <w:rsid w:val="00AD37C6"/>
    <w:rsid w:val="00AD39D0"/>
    <w:rsid w:val="00AD39E0"/>
    <w:rsid w:val="00AD3B75"/>
    <w:rsid w:val="00AD3DC5"/>
    <w:rsid w:val="00AD3EC1"/>
    <w:rsid w:val="00AD4123"/>
    <w:rsid w:val="00AD4151"/>
    <w:rsid w:val="00AD4388"/>
    <w:rsid w:val="00AD43AD"/>
    <w:rsid w:val="00AD43D0"/>
    <w:rsid w:val="00AD44CB"/>
    <w:rsid w:val="00AD4587"/>
    <w:rsid w:val="00AD472C"/>
    <w:rsid w:val="00AD4780"/>
    <w:rsid w:val="00AD4825"/>
    <w:rsid w:val="00AD4CD3"/>
    <w:rsid w:val="00AD4D36"/>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46E"/>
    <w:rsid w:val="00AE34B0"/>
    <w:rsid w:val="00AE3592"/>
    <w:rsid w:val="00AE389F"/>
    <w:rsid w:val="00AE393A"/>
    <w:rsid w:val="00AE3BAD"/>
    <w:rsid w:val="00AE3C9B"/>
    <w:rsid w:val="00AE3D55"/>
    <w:rsid w:val="00AE3F26"/>
    <w:rsid w:val="00AE3FC0"/>
    <w:rsid w:val="00AE4185"/>
    <w:rsid w:val="00AE4217"/>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07E"/>
    <w:rsid w:val="00AF118B"/>
    <w:rsid w:val="00AF12EA"/>
    <w:rsid w:val="00AF13EE"/>
    <w:rsid w:val="00AF159A"/>
    <w:rsid w:val="00AF176A"/>
    <w:rsid w:val="00AF1C66"/>
    <w:rsid w:val="00AF1C81"/>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213B"/>
    <w:rsid w:val="00B02208"/>
    <w:rsid w:val="00B024B2"/>
    <w:rsid w:val="00B0262D"/>
    <w:rsid w:val="00B026C4"/>
    <w:rsid w:val="00B02801"/>
    <w:rsid w:val="00B028A0"/>
    <w:rsid w:val="00B02A96"/>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525"/>
    <w:rsid w:val="00B12784"/>
    <w:rsid w:val="00B127D4"/>
    <w:rsid w:val="00B1281E"/>
    <w:rsid w:val="00B12832"/>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DDD"/>
    <w:rsid w:val="00B13DE4"/>
    <w:rsid w:val="00B13E76"/>
    <w:rsid w:val="00B13F12"/>
    <w:rsid w:val="00B13F85"/>
    <w:rsid w:val="00B14518"/>
    <w:rsid w:val="00B149A5"/>
    <w:rsid w:val="00B14BE6"/>
    <w:rsid w:val="00B14C57"/>
    <w:rsid w:val="00B14D7D"/>
    <w:rsid w:val="00B14F85"/>
    <w:rsid w:val="00B14FD1"/>
    <w:rsid w:val="00B15090"/>
    <w:rsid w:val="00B1525B"/>
    <w:rsid w:val="00B1538A"/>
    <w:rsid w:val="00B15397"/>
    <w:rsid w:val="00B1567F"/>
    <w:rsid w:val="00B156C7"/>
    <w:rsid w:val="00B158F3"/>
    <w:rsid w:val="00B15AD6"/>
    <w:rsid w:val="00B15CB0"/>
    <w:rsid w:val="00B15CC5"/>
    <w:rsid w:val="00B15CD0"/>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EA"/>
    <w:rsid w:val="00B23036"/>
    <w:rsid w:val="00B231DF"/>
    <w:rsid w:val="00B23202"/>
    <w:rsid w:val="00B23301"/>
    <w:rsid w:val="00B2348C"/>
    <w:rsid w:val="00B23496"/>
    <w:rsid w:val="00B23600"/>
    <w:rsid w:val="00B23799"/>
    <w:rsid w:val="00B23821"/>
    <w:rsid w:val="00B23C0D"/>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DE"/>
    <w:rsid w:val="00B259F0"/>
    <w:rsid w:val="00B25C7C"/>
    <w:rsid w:val="00B25FAD"/>
    <w:rsid w:val="00B26166"/>
    <w:rsid w:val="00B263ED"/>
    <w:rsid w:val="00B267C6"/>
    <w:rsid w:val="00B26CAB"/>
    <w:rsid w:val="00B26CE9"/>
    <w:rsid w:val="00B26F9F"/>
    <w:rsid w:val="00B27344"/>
    <w:rsid w:val="00B27580"/>
    <w:rsid w:val="00B27726"/>
    <w:rsid w:val="00B27C16"/>
    <w:rsid w:val="00B27D05"/>
    <w:rsid w:val="00B27E21"/>
    <w:rsid w:val="00B27EC7"/>
    <w:rsid w:val="00B27F5C"/>
    <w:rsid w:val="00B30356"/>
    <w:rsid w:val="00B303B0"/>
    <w:rsid w:val="00B30460"/>
    <w:rsid w:val="00B30734"/>
    <w:rsid w:val="00B307EA"/>
    <w:rsid w:val="00B3098D"/>
    <w:rsid w:val="00B30CD8"/>
    <w:rsid w:val="00B31106"/>
    <w:rsid w:val="00B31151"/>
    <w:rsid w:val="00B313E8"/>
    <w:rsid w:val="00B31505"/>
    <w:rsid w:val="00B315BF"/>
    <w:rsid w:val="00B315EC"/>
    <w:rsid w:val="00B31795"/>
    <w:rsid w:val="00B31A0C"/>
    <w:rsid w:val="00B31A58"/>
    <w:rsid w:val="00B31B0B"/>
    <w:rsid w:val="00B31B90"/>
    <w:rsid w:val="00B31C32"/>
    <w:rsid w:val="00B31DF4"/>
    <w:rsid w:val="00B32309"/>
    <w:rsid w:val="00B324D1"/>
    <w:rsid w:val="00B32557"/>
    <w:rsid w:val="00B326EA"/>
    <w:rsid w:val="00B32719"/>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1D2"/>
    <w:rsid w:val="00B343AC"/>
    <w:rsid w:val="00B347BE"/>
    <w:rsid w:val="00B34838"/>
    <w:rsid w:val="00B348D8"/>
    <w:rsid w:val="00B348F7"/>
    <w:rsid w:val="00B34AF0"/>
    <w:rsid w:val="00B34E3E"/>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1006"/>
    <w:rsid w:val="00B4113A"/>
    <w:rsid w:val="00B41616"/>
    <w:rsid w:val="00B41720"/>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D8F"/>
    <w:rsid w:val="00B54E93"/>
    <w:rsid w:val="00B54F26"/>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DF"/>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E0"/>
    <w:rsid w:val="00B654FE"/>
    <w:rsid w:val="00B655E4"/>
    <w:rsid w:val="00B657DF"/>
    <w:rsid w:val="00B6591C"/>
    <w:rsid w:val="00B6597C"/>
    <w:rsid w:val="00B65E2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10A3"/>
    <w:rsid w:val="00B71256"/>
    <w:rsid w:val="00B7175A"/>
    <w:rsid w:val="00B717BC"/>
    <w:rsid w:val="00B71825"/>
    <w:rsid w:val="00B71AA3"/>
    <w:rsid w:val="00B71B8F"/>
    <w:rsid w:val="00B71D46"/>
    <w:rsid w:val="00B71D98"/>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EA"/>
    <w:rsid w:val="00B73C05"/>
    <w:rsid w:val="00B73C8D"/>
    <w:rsid w:val="00B73E95"/>
    <w:rsid w:val="00B73E9E"/>
    <w:rsid w:val="00B73F88"/>
    <w:rsid w:val="00B740D9"/>
    <w:rsid w:val="00B74160"/>
    <w:rsid w:val="00B746F0"/>
    <w:rsid w:val="00B7481D"/>
    <w:rsid w:val="00B74AAA"/>
    <w:rsid w:val="00B74D4E"/>
    <w:rsid w:val="00B74D85"/>
    <w:rsid w:val="00B75020"/>
    <w:rsid w:val="00B753A8"/>
    <w:rsid w:val="00B754D0"/>
    <w:rsid w:val="00B75652"/>
    <w:rsid w:val="00B757D1"/>
    <w:rsid w:val="00B7588F"/>
    <w:rsid w:val="00B758E9"/>
    <w:rsid w:val="00B75A70"/>
    <w:rsid w:val="00B75E4B"/>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B69"/>
    <w:rsid w:val="00B85D51"/>
    <w:rsid w:val="00B85D5F"/>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C86"/>
    <w:rsid w:val="00B92E21"/>
    <w:rsid w:val="00B931A5"/>
    <w:rsid w:val="00B93296"/>
    <w:rsid w:val="00B93368"/>
    <w:rsid w:val="00B9338F"/>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91"/>
    <w:rsid w:val="00BA3C41"/>
    <w:rsid w:val="00BA3E73"/>
    <w:rsid w:val="00BA4309"/>
    <w:rsid w:val="00BA43C6"/>
    <w:rsid w:val="00BA44DA"/>
    <w:rsid w:val="00BA44DD"/>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95"/>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83D"/>
    <w:rsid w:val="00BC1A82"/>
    <w:rsid w:val="00BC1BDE"/>
    <w:rsid w:val="00BC1CAD"/>
    <w:rsid w:val="00BC1D68"/>
    <w:rsid w:val="00BC1EAB"/>
    <w:rsid w:val="00BC21D6"/>
    <w:rsid w:val="00BC221B"/>
    <w:rsid w:val="00BC2245"/>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5BC"/>
    <w:rsid w:val="00BC76AF"/>
    <w:rsid w:val="00BC79E0"/>
    <w:rsid w:val="00BC7B0D"/>
    <w:rsid w:val="00BC7C44"/>
    <w:rsid w:val="00BC7D89"/>
    <w:rsid w:val="00BC7E6A"/>
    <w:rsid w:val="00BC7FAF"/>
    <w:rsid w:val="00BD0219"/>
    <w:rsid w:val="00BD042E"/>
    <w:rsid w:val="00BD0453"/>
    <w:rsid w:val="00BD047C"/>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F8"/>
    <w:rsid w:val="00BE4265"/>
    <w:rsid w:val="00BE4554"/>
    <w:rsid w:val="00BE45A8"/>
    <w:rsid w:val="00BE461B"/>
    <w:rsid w:val="00BE46C6"/>
    <w:rsid w:val="00BE4AD8"/>
    <w:rsid w:val="00BE4C59"/>
    <w:rsid w:val="00BE4E2B"/>
    <w:rsid w:val="00BE4E80"/>
    <w:rsid w:val="00BE4F0E"/>
    <w:rsid w:val="00BE516D"/>
    <w:rsid w:val="00BE519B"/>
    <w:rsid w:val="00BE536E"/>
    <w:rsid w:val="00BE56FD"/>
    <w:rsid w:val="00BE570D"/>
    <w:rsid w:val="00BE587F"/>
    <w:rsid w:val="00BE58D4"/>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D0"/>
    <w:rsid w:val="00BF2AD3"/>
    <w:rsid w:val="00BF2B1D"/>
    <w:rsid w:val="00BF2C5B"/>
    <w:rsid w:val="00BF2E6E"/>
    <w:rsid w:val="00BF2F5D"/>
    <w:rsid w:val="00BF3018"/>
    <w:rsid w:val="00BF311F"/>
    <w:rsid w:val="00BF32C8"/>
    <w:rsid w:val="00BF32F3"/>
    <w:rsid w:val="00BF33B1"/>
    <w:rsid w:val="00BF3530"/>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8B1"/>
    <w:rsid w:val="00C07CFD"/>
    <w:rsid w:val="00C07DC9"/>
    <w:rsid w:val="00C07DEB"/>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4C1"/>
    <w:rsid w:val="00C125F9"/>
    <w:rsid w:val="00C127BD"/>
    <w:rsid w:val="00C12965"/>
    <w:rsid w:val="00C12973"/>
    <w:rsid w:val="00C12A4F"/>
    <w:rsid w:val="00C12AF6"/>
    <w:rsid w:val="00C12BD7"/>
    <w:rsid w:val="00C12D1D"/>
    <w:rsid w:val="00C12E9E"/>
    <w:rsid w:val="00C1300A"/>
    <w:rsid w:val="00C1305D"/>
    <w:rsid w:val="00C13120"/>
    <w:rsid w:val="00C13158"/>
    <w:rsid w:val="00C131E3"/>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29"/>
    <w:rsid w:val="00C16384"/>
    <w:rsid w:val="00C164B2"/>
    <w:rsid w:val="00C1672D"/>
    <w:rsid w:val="00C1676B"/>
    <w:rsid w:val="00C16AE1"/>
    <w:rsid w:val="00C16D42"/>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6167"/>
    <w:rsid w:val="00C261E6"/>
    <w:rsid w:val="00C262DC"/>
    <w:rsid w:val="00C263D8"/>
    <w:rsid w:val="00C26619"/>
    <w:rsid w:val="00C268E9"/>
    <w:rsid w:val="00C269C2"/>
    <w:rsid w:val="00C26AB4"/>
    <w:rsid w:val="00C26C0A"/>
    <w:rsid w:val="00C26D0B"/>
    <w:rsid w:val="00C26EC7"/>
    <w:rsid w:val="00C26F30"/>
    <w:rsid w:val="00C270A7"/>
    <w:rsid w:val="00C271C5"/>
    <w:rsid w:val="00C271FE"/>
    <w:rsid w:val="00C272E1"/>
    <w:rsid w:val="00C27337"/>
    <w:rsid w:val="00C2739D"/>
    <w:rsid w:val="00C27473"/>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C3"/>
    <w:rsid w:val="00C30B00"/>
    <w:rsid w:val="00C30B69"/>
    <w:rsid w:val="00C30D18"/>
    <w:rsid w:val="00C30DFE"/>
    <w:rsid w:val="00C311FD"/>
    <w:rsid w:val="00C31240"/>
    <w:rsid w:val="00C3128B"/>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FF"/>
    <w:rsid w:val="00C34686"/>
    <w:rsid w:val="00C347C6"/>
    <w:rsid w:val="00C34892"/>
    <w:rsid w:val="00C34979"/>
    <w:rsid w:val="00C34AF8"/>
    <w:rsid w:val="00C35009"/>
    <w:rsid w:val="00C350AF"/>
    <w:rsid w:val="00C3541E"/>
    <w:rsid w:val="00C35460"/>
    <w:rsid w:val="00C354EF"/>
    <w:rsid w:val="00C358A0"/>
    <w:rsid w:val="00C358FF"/>
    <w:rsid w:val="00C35BAD"/>
    <w:rsid w:val="00C35DBC"/>
    <w:rsid w:val="00C363BE"/>
    <w:rsid w:val="00C364E0"/>
    <w:rsid w:val="00C365E8"/>
    <w:rsid w:val="00C367AA"/>
    <w:rsid w:val="00C36B81"/>
    <w:rsid w:val="00C36EED"/>
    <w:rsid w:val="00C36F6C"/>
    <w:rsid w:val="00C37052"/>
    <w:rsid w:val="00C37286"/>
    <w:rsid w:val="00C3731D"/>
    <w:rsid w:val="00C37640"/>
    <w:rsid w:val="00C37795"/>
    <w:rsid w:val="00C37872"/>
    <w:rsid w:val="00C378E4"/>
    <w:rsid w:val="00C378FA"/>
    <w:rsid w:val="00C37A00"/>
    <w:rsid w:val="00C37B37"/>
    <w:rsid w:val="00C37C0D"/>
    <w:rsid w:val="00C37EF4"/>
    <w:rsid w:val="00C4054A"/>
    <w:rsid w:val="00C40641"/>
    <w:rsid w:val="00C4071D"/>
    <w:rsid w:val="00C40994"/>
    <w:rsid w:val="00C40A3D"/>
    <w:rsid w:val="00C40AE9"/>
    <w:rsid w:val="00C40DBE"/>
    <w:rsid w:val="00C4153C"/>
    <w:rsid w:val="00C418A7"/>
    <w:rsid w:val="00C41AFC"/>
    <w:rsid w:val="00C41BD3"/>
    <w:rsid w:val="00C41E87"/>
    <w:rsid w:val="00C41EC0"/>
    <w:rsid w:val="00C41F03"/>
    <w:rsid w:val="00C42401"/>
    <w:rsid w:val="00C42444"/>
    <w:rsid w:val="00C425C7"/>
    <w:rsid w:val="00C42C00"/>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76"/>
    <w:rsid w:val="00C5652D"/>
    <w:rsid w:val="00C56675"/>
    <w:rsid w:val="00C5679D"/>
    <w:rsid w:val="00C5680C"/>
    <w:rsid w:val="00C568C0"/>
    <w:rsid w:val="00C56B22"/>
    <w:rsid w:val="00C56B3E"/>
    <w:rsid w:val="00C56B95"/>
    <w:rsid w:val="00C56C76"/>
    <w:rsid w:val="00C56C92"/>
    <w:rsid w:val="00C56EA3"/>
    <w:rsid w:val="00C56FDC"/>
    <w:rsid w:val="00C570F9"/>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902"/>
    <w:rsid w:val="00C62907"/>
    <w:rsid w:val="00C62A2D"/>
    <w:rsid w:val="00C62AA3"/>
    <w:rsid w:val="00C62BC1"/>
    <w:rsid w:val="00C62D1D"/>
    <w:rsid w:val="00C62D21"/>
    <w:rsid w:val="00C62DF8"/>
    <w:rsid w:val="00C63245"/>
    <w:rsid w:val="00C632DD"/>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6CD"/>
    <w:rsid w:val="00C7272D"/>
    <w:rsid w:val="00C72A67"/>
    <w:rsid w:val="00C72D17"/>
    <w:rsid w:val="00C72D66"/>
    <w:rsid w:val="00C72E0C"/>
    <w:rsid w:val="00C72E3D"/>
    <w:rsid w:val="00C72F5D"/>
    <w:rsid w:val="00C730A8"/>
    <w:rsid w:val="00C737AB"/>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32B"/>
    <w:rsid w:val="00C7547B"/>
    <w:rsid w:val="00C755AB"/>
    <w:rsid w:val="00C756AF"/>
    <w:rsid w:val="00C756FC"/>
    <w:rsid w:val="00C75913"/>
    <w:rsid w:val="00C75938"/>
    <w:rsid w:val="00C75971"/>
    <w:rsid w:val="00C75996"/>
    <w:rsid w:val="00C75A5B"/>
    <w:rsid w:val="00C75A83"/>
    <w:rsid w:val="00C75A98"/>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75"/>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60"/>
    <w:rsid w:val="00C83185"/>
    <w:rsid w:val="00C83287"/>
    <w:rsid w:val="00C832BA"/>
    <w:rsid w:val="00C83B5D"/>
    <w:rsid w:val="00C83BC7"/>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B"/>
    <w:rsid w:val="00C91C24"/>
    <w:rsid w:val="00C91CE9"/>
    <w:rsid w:val="00C91D0D"/>
    <w:rsid w:val="00C92175"/>
    <w:rsid w:val="00C92178"/>
    <w:rsid w:val="00C92221"/>
    <w:rsid w:val="00C922C0"/>
    <w:rsid w:val="00C9233C"/>
    <w:rsid w:val="00C92623"/>
    <w:rsid w:val="00C92632"/>
    <w:rsid w:val="00C92645"/>
    <w:rsid w:val="00C92688"/>
    <w:rsid w:val="00C92BE5"/>
    <w:rsid w:val="00C92F57"/>
    <w:rsid w:val="00C930C3"/>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6A0"/>
    <w:rsid w:val="00C95802"/>
    <w:rsid w:val="00C95831"/>
    <w:rsid w:val="00C9584B"/>
    <w:rsid w:val="00C95868"/>
    <w:rsid w:val="00C95CD3"/>
    <w:rsid w:val="00C95D76"/>
    <w:rsid w:val="00C95DDC"/>
    <w:rsid w:val="00C960FF"/>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74B"/>
    <w:rsid w:val="00CA4761"/>
    <w:rsid w:val="00CA48D6"/>
    <w:rsid w:val="00CA493A"/>
    <w:rsid w:val="00CA4B15"/>
    <w:rsid w:val="00CA4BA7"/>
    <w:rsid w:val="00CA4BD9"/>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824"/>
    <w:rsid w:val="00CB6D11"/>
    <w:rsid w:val="00CB6DC6"/>
    <w:rsid w:val="00CB6EB3"/>
    <w:rsid w:val="00CB6F9C"/>
    <w:rsid w:val="00CB742D"/>
    <w:rsid w:val="00CB75C9"/>
    <w:rsid w:val="00CB77FD"/>
    <w:rsid w:val="00CB7832"/>
    <w:rsid w:val="00CB79CD"/>
    <w:rsid w:val="00CB7ADF"/>
    <w:rsid w:val="00CB7B76"/>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50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DB"/>
    <w:rsid w:val="00CC5B17"/>
    <w:rsid w:val="00CC5C22"/>
    <w:rsid w:val="00CC5F04"/>
    <w:rsid w:val="00CC5F7A"/>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A2E"/>
    <w:rsid w:val="00CE1A6A"/>
    <w:rsid w:val="00CE1C2D"/>
    <w:rsid w:val="00CE1CC1"/>
    <w:rsid w:val="00CE22B9"/>
    <w:rsid w:val="00CE22FD"/>
    <w:rsid w:val="00CE23C6"/>
    <w:rsid w:val="00CE247A"/>
    <w:rsid w:val="00CE2518"/>
    <w:rsid w:val="00CE26DB"/>
    <w:rsid w:val="00CE2A2D"/>
    <w:rsid w:val="00CE2D94"/>
    <w:rsid w:val="00CE2DB4"/>
    <w:rsid w:val="00CE3317"/>
    <w:rsid w:val="00CE33DF"/>
    <w:rsid w:val="00CE3574"/>
    <w:rsid w:val="00CE3772"/>
    <w:rsid w:val="00CE396A"/>
    <w:rsid w:val="00CE3A73"/>
    <w:rsid w:val="00CE3AD1"/>
    <w:rsid w:val="00CE3C09"/>
    <w:rsid w:val="00CE3FF3"/>
    <w:rsid w:val="00CE40B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02"/>
    <w:rsid w:val="00CE5F38"/>
    <w:rsid w:val="00CE5F6F"/>
    <w:rsid w:val="00CE618A"/>
    <w:rsid w:val="00CE6278"/>
    <w:rsid w:val="00CE6337"/>
    <w:rsid w:val="00CE63A8"/>
    <w:rsid w:val="00CE650C"/>
    <w:rsid w:val="00CE68DA"/>
    <w:rsid w:val="00CE6925"/>
    <w:rsid w:val="00CE6A6A"/>
    <w:rsid w:val="00CE6B7B"/>
    <w:rsid w:val="00CE6D38"/>
    <w:rsid w:val="00CE7050"/>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337"/>
    <w:rsid w:val="00CF5724"/>
    <w:rsid w:val="00CF5933"/>
    <w:rsid w:val="00CF59DC"/>
    <w:rsid w:val="00CF5E76"/>
    <w:rsid w:val="00CF5F02"/>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207D"/>
    <w:rsid w:val="00D1268A"/>
    <w:rsid w:val="00D12903"/>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61C"/>
    <w:rsid w:val="00D3087E"/>
    <w:rsid w:val="00D30B41"/>
    <w:rsid w:val="00D30BA8"/>
    <w:rsid w:val="00D30BE9"/>
    <w:rsid w:val="00D30C7F"/>
    <w:rsid w:val="00D30D73"/>
    <w:rsid w:val="00D30E90"/>
    <w:rsid w:val="00D31085"/>
    <w:rsid w:val="00D3134A"/>
    <w:rsid w:val="00D3178A"/>
    <w:rsid w:val="00D31864"/>
    <w:rsid w:val="00D31A95"/>
    <w:rsid w:val="00D31AD2"/>
    <w:rsid w:val="00D31BA1"/>
    <w:rsid w:val="00D31DC0"/>
    <w:rsid w:val="00D3202E"/>
    <w:rsid w:val="00D320CB"/>
    <w:rsid w:val="00D32110"/>
    <w:rsid w:val="00D32499"/>
    <w:rsid w:val="00D324AC"/>
    <w:rsid w:val="00D32678"/>
    <w:rsid w:val="00D32684"/>
    <w:rsid w:val="00D32943"/>
    <w:rsid w:val="00D32A2C"/>
    <w:rsid w:val="00D32B85"/>
    <w:rsid w:val="00D32BD2"/>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FB"/>
    <w:rsid w:val="00D35763"/>
    <w:rsid w:val="00D3577C"/>
    <w:rsid w:val="00D357A2"/>
    <w:rsid w:val="00D357A7"/>
    <w:rsid w:val="00D35904"/>
    <w:rsid w:val="00D35B81"/>
    <w:rsid w:val="00D35D9F"/>
    <w:rsid w:val="00D35E2C"/>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107"/>
    <w:rsid w:val="00D4116F"/>
    <w:rsid w:val="00D41322"/>
    <w:rsid w:val="00D4148B"/>
    <w:rsid w:val="00D41545"/>
    <w:rsid w:val="00D41592"/>
    <w:rsid w:val="00D415E5"/>
    <w:rsid w:val="00D41680"/>
    <w:rsid w:val="00D4181C"/>
    <w:rsid w:val="00D41B88"/>
    <w:rsid w:val="00D41F1B"/>
    <w:rsid w:val="00D42165"/>
    <w:rsid w:val="00D422AB"/>
    <w:rsid w:val="00D4235E"/>
    <w:rsid w:val="00D4273E"/>
    <w:rsid w:val="00D42A8F"/>
    <w:rsid w:val="00D42CD1"/>
    <w:rsid w:val="00D42CE7"/>
    <w:rsid w:val="00D42F28"/>
    <w:rsid w:val="00D43107"/>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EEA"/>
    <w:rsid w:val="00D55F1D"/>
    <w:rsid w:val="00D564EB"/>
    <w:rsid w:val="00D56610"/>
    <w:rsid w:val="00D56969"/>
    <w:rsid w:val="00D56AC1"/>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9E1"/>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376"/>
    <w:rsid w:val="00D638DA"/>
    <w:rsid w:val="00D63963"/>
    <w:rsid w:val="00D639FD"/>
    <w:rsid w:val="00D63BE7"/>
    <w:rsid w:val="00D63CA5"/>
    <w:rsid w:val="00D63EC5"/>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28D"/>
    <w:rsid w:val="00D6744F"/>
    <w:rsid w:val="00D676C7"/>
    <w:rsid w:val="00D6773E"/>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D0E"/>
    <w:rsid w:val="00D8206D"/>
    <w:rsid w:val="00D8213A"/>
    <w:rsid w:val="00D82681"/>
    <w:rsid w:val="00D826B3"/>
    <w:rsid w:val="00D826CD"/>
    <w:rsid w:val="00D8274D"/>
    <w:rsid w:val="00D829D5"/>
    <w:rsid w:val="00D82B1A"/>
    <w:rsid w:val="00D83112"/>
    <w:rsid w:val="00D8328E"/>
    <w:rsid w:val="00D832D5"/>
    <w:rsid w:val="00D83433"/>
    <w:rsid w:val="00D83567"/>
    <w:rsid w:val="00D8373B"/>
    <w:rsid w:val="00D83906"/>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2C2"/>
    <w:rsid w:val="00DA2397"/>
    <w:rsid w:val="00DA23A6"/>
    <w:rsid w:val="00DA2614"/>
    <w:rsid w:val="00DA26F2"/>
    <w:rsid w:val="00DA2C90"/>
    <w:rsid w:val="00DA2D00"/>
    <w:rsid w:val="00DA2E8D"/>
    <w:rsid w:val="00DA317B"/>
    <w:rsid w:val="00DA3383"/>
    <w:rsid w:val="00DA34A8"/>
    <w:rsid w:val="00DA34A9"/>
    <w:rsid w:val="00DA35AB"/>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2B1"/>
    <w:rsid w:val="00DB3655"/>
    <w:rsid w:val="00DB3691"/>
    <w:rsid w:val="00DB3751"/>
    <w:rsid w:val="00DB3833"/>
    <w:rsid w:val="00DB3910"/>
    <w:rsid w:val="00DB3918"/>
    <w:rsid w:val="00DB3B6D"/>
    <w:rsid w:val="00DB3E15"/>
    <w:rsid w:val="00DB449A"/>
    <w:rsid w:val="00DB47FD"/>
    <w:rsid w:val="00DB4803"/>
    <w:rsid w:val="00DB48EF"/>
    <w:rsid w:val="00DB4982"/>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0C0"/>
    <w:rsid w:val="00DC6199"/>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30E8"/>
    <w:rsid w:val="00DE31F5"/>
    <w:rsid w:val="00DE3235"/>
    <w:rsid w:val="00DE3378"/>
    <w:rsid w:val="00DE34A3"/>
    <w:rsid w:val="00DE34B2"/>
    <w:rsid w:val="00DE3525"/>
    <w:rsid w:val="00DE35A3"/>
    <w:rsid w:val="00DE3939"/>
    <w:rsid w:val="00DE3A09"/>
    <w:rsid w:val="00DE3E4A"/>
    <w:rsid w:val="00DE3EA3"/>
    <w:rsid w:val="00DE4212"/>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88"/>
    <w:rsid w:val="00DF6173"/>
    <w:rsid w:val="00DF6265"/>
    <w:rsid w:val="00DF62C8"/>
    <w:rsid w:val="00DF66DF"/>
    <w:rsid w:val="00DF683B"/>
    <w:rsid w:val="00DF6895"/>
    <w:rsid w:val="00DF6897"/>
    <w:rsid w:val="00DF68D2"/>
    <w:rsid w:val="00DF69EE"/>
    <w:rsid w:val="00DF6D22"/>
    <w:rsid w:val="00DF6D3D"/>
    <w:rsid w:val="00DF6D6F"/>
    <w:rsid w:val="00DF6E44"/>
    <w:rsid w:val="00DF70E7"/>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3E"/>
    <w:rsid w:val="00E26DE1"/>
    <w:rsid w:val="00E26DFD"/>
    <w:rsid w:val="00E27148"/>
    <w:rsid w:val="00E274CD"/>
    <w:rsid w:val="00E27543"/>
    <w:rsid w:val="00E276A0"/>
    <w:rsid w:val="00E2777D"/>
    <w:rsid w:val="00E2787E"/>
    <w:rsid w:val="00E27B46"/>
    <w:rsid w:val="00E27E1B"/>
    <w:rsid w:val="00E27E49"/>
    <w:rsid w:val="00E27FD4"/>
    <w:rsid w:val="00E30111"/>
    <w:rsid w:val="00E30158"/>
    <w:rsid w:val="00E3016F"/>
    <w:rsid w:val="00E30237"/>
    <w:rsid w:val="00E3032A"/>
    <w:rsid w:val="00E30447"/>
    <w:rsid w:val="00E30500"/>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F95"/>
    <w:rsid w:val="00E3507E"/>
    <w:rsid w:val="00E350D0"/>
    <w:rsid w:val="00E350FF"/>
    <w:rsid w:val="00E35122"/>
    <w:rsid w:val="00E35182"/>
    <w:rsid w:val="00E35570"/>
    <w:rsid w:val="00E3567D"/>
    <w:rsid w:val="00E357EB"/>
    <w:rsid w:val="00E35C6E"/>
    <w:rsid w:val="00E35D9A"/>
    <w:rsid w:val="00E3604F"/>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0D8"/>
    <w:rsid w:val="00E51280"/>
    <w:rsid w:val="00E51496"/>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E98"/>
    <w:rsid w:val="00E57F1A"/>
    <w:rsid w:val="00E60030"/>
    <w:rsid w:val="00E60116"/>
    <w:rsid w:val="00E6030C"/>
    <w:rsid w:val="00E60348"/>
    <w:rsid w:val="00E60513"/>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5CE"/>
    <w:rsid w:val="00E65976"/>
    <w:rsid w:val="00E65A0E"/>
    <w:rsid w:val="00E65B02"/>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6FB"/>
    <w:rsid w:val="00E7388C"/>
    <w:rsid w:val="00E73899"/>
    <w:rsid w:val="00E73974"/>
    <w:rsid w:val="00E73988"/>
    <w:rsid w:val="00E73A67"/>
    <w:rsid w:val="00E73A8C"/>
    <w:rsid w:val="00E73DA7"/>
    <w:rsid w:val="00E73E0F"/>
    <w:rsid w:val="00E73EEA"/>
    <w:rsid w:val="00E74161"/>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617"/>
    <w:rsid w:val="00E7676D"/>
    <w:rsid w:val="00E767E8"/>
    <w:rsid w:val="00E76A2C"/>
    <w:rsid w:val="00E76B70"/>
    <w:rsid w:val="00E76DBA"/>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60"/>
    <w:rsid w:val="00E83050"/>
    <w:rsid w:val="00E8319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D8F"/>
    <w:rsid w:val="00E92D96"/>
    <w:rsid w:val="00E93384"/>
    <w:rsid w:val="00E93513"/>
    <w:rsid w:val="00E935A7"/>
    <w:rsid w:val="00E936CC"/>
    <w:rsid w:val="00E93805"/>
    <w:rsid w:val="00E938B5"/>
    <w:rsid w:val="00E93CA6"/>
    <w:rsid w:val="00E93DBF"/>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CF"/>
    <w:rsid w:val="00E96A4C"/>
    <w:rsid w:val="00E96A53"/>
    <w:rsid w:val="00E96A65"/>
    <w:rsid w:val="00E96A6C"/>
    <w:rsid w:val="00E96AB9"/>
    <w:rsid w:val="00E96AF3"/>
    <w:rsid w:val="00E96B85"/>
    <w:rsid w:val="00E9722A"/>
    <w:rsid w:val="00E97514"/>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4BF"/>
    <w:rsid w:val="00EA34CB"/>
    <w:rsid w:val="00EA357E"/>
    <w:rsid w:val="00EA35CE"/>
    <w:rsid w:val="00EA37C9"/>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246"/>
    <w:rsid w:val="00EB33DD"/>
    <w:rsid w:val="00EB3486"/>
    <w:rsid w:val="00EB3725"/>
    <w:rsid w:val="00EB398F"/>
    <w:rsid w:val="00EB3A3C"/>
    <w:rsid w:val="00EB3D81"/>
    <w:rsid w:val="00EB3EBD"/>
    <w:rsid w:val="00EB4063"/>
    <w:rsid w:val="00EB419A"/>
    <w:rsid w:val="00EB41E1"/>
    <w:rsid w:val="00EB4303"/>
    <w:rsid w:val="00EB43E6"/>
    <w:rsid w:val="00EB440E"/>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C2"/>
    <w:rsid w:val="00EC673A"/>
    <w:rsid w:val="00EC6843"/>
    <w:rsid w:val="00EC6905"/>
    <w:rsid w:val="00EC69F8"/>
    <w:rsid w:val="00EC6A71"/>
    <w:rsid w:val="00EC6B28"/>
    <w:rsid w:val="00EC6D26"/>
    <w:rsid w:val="00EC6DC0"/>
    <w:rsid w:val="00EC6E5C"/>
    <w:rsid w:val="00EC6E72"/>
    <w:rsid w:val="00EC702C"/>
    <w:rsid w:val="00EC70CB"/>
    <w:rsid w:val="00EC7187"/>
    <w:rsid w:val="00EC735B"/>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F27"/>
    <w:rsid w:val="00ED6296"/>
    <w:rsid w:val="00ED6439"/>
    <w:rsid w:val="00ED64E2"/>
    <w:rsid w:val="00ED66B9"/>
    <w:rsid w:val="00ED6795"/>
    <w:rsid w:val="00ED680B"/>
    <w:rsid w:val="00ED6900"/>
    <w:rsid w:val="00ED6937"/>
    <w:rsid w:val="00ED69C1"/>
    <w:rsid w:val="00ED6A9B"/>
    <w:rsid w:val="00ED6FE4"/>
    <w:rsid w:val="00ED700F"/>
    <w:rsid w:val="00ED70F9"/>
    <w:rsid w:val="00ED732E"/>
    <w:rsid w:val="00ED736E"/>
    <w:rsid w:val="00ED73F9"/>
    <w:rsid w:val="00ED74D7"/>
    <w:rsid w:val="00ED7664"/>
    <w:rsid w:val="00ED7B80"/>
    <w:rsid w:val="00ED7BB4"/>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EC"/>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F1C"/>
    <w:rsid w:val="00F02F23"/>
    <w:rsid w:val="00F0321D"/>
    <w:rsid w:val="00F0321F"/>
    <w:rsid w:val="00F033F4"/>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5BC"/>
    <w:rsid w:val="00F1790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A36"/>
    <w:rsid w:val="00F21B71"/>
    <w:rsid w:val="00F21BB1"/>
    <w:rsid w:val="00F21E49"/>
    <w:rsid w:val="00F22006"/>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B6"/>
    <w:rsid w:val="00F270C5"/>
    <w:rsid w:val="00F2729F"/>
    <w:rsid w:val="00F27379"/>
    <w:rsid w:val="00F274DB"/>
    <w:rsid w:val="00F277D2"/>
    <w:rsid w:val="00F27861"/>
    <w:rsid w:val="00F27997"/>
    <w:rsid w:val="00F279B0"/>
    <w:rsid w:val="00F27AB5"/>
    <w:rsid w:val="00F27AC6"/>
    <w:rsid w:val="00F27C0A"/>
    <w:rsid w:val="00F27FCF"/>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282"/>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37ED0"/>
    <w:rsid w:val="00F40406"/>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3ED4"/>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39"/>
    <w:rsid w:val="00F52E22"/>
    <w:rsid w:val="00F52EDB"/>
    <w:rsid w:val="00F5318C"/>
    <w:rsid w:val="00F53246"/>
    <w:rsid w:val="00F53608"/>
    <w:rsid w:val="00F53AD8"/>
    <w:rsid w:val="00F53C95"/>
    <w:rsid w:val="00F53FFD"/>
    <w:rsid w:val="00F540F3"/>
    <w:rsid w:val="00F54255"/>
    <w:rsid w:val="00F546A8"/>
    <w:rsid w:val="00F54A5D"/>
    <w:rsid w:val="00F54B62"/>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FBA"/>
    <w:rsid w:val="00F57FC4"/>
    <w:rsid w:val="00F57FFD"/>
    <w:rsid w:val="00F60469"/>
    <w:rsid w:val="00F604FF"/>
    <w:rsid w:val="00F605F4"/>
    <w:rsid w:val="00F6079A"/>
    <w:rsid w:val="00F607FF"/>
    <w:rsid w:val="00F6092C"/>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92C"/>
    <w:rsid w:val="00F71ABC"/>
    <w:rsid w:val="00F71DE7"/>
    <w:rsid w:val="00F71E64"/>
    <w:rsid w:val="00F7203B"/>
    <w:rsid w:val="00F7208C"/>
    <w:rsid w:val="00F722A7"/>
    <w:rsid w:val="00F7234F"/>
    <w:rsid w:val="00F7235E"/>
    <w:rsid w:val="00F725E8"/>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FB7"/>
    <w:rsid w:val="00F7523D"/>
    <w:rsid w:val="00F75333"/>
    <w:rsid w:val="00F75AF9"/>
    <w:rsid w:val="00F75EDA"/>
    <w:rsid w:val="00F7628A"/>
    <w:rsid w:val="00F7639E"/>
    <w:rsid w:val="00F767D1"/>
    <w:rsid w:val="00F7682C"/>
    <w:rsid w:val="00F76A58"/>
    <w:rsid w:val="00F76A8E"/>
    <w:rsid w:val="00F76BDC"/>
    <w:rsid w:val="00F76C49"/>
    <w:rsid w:val="00F76D7D"/>
    <w:rsid w:val="00F76ECC"/>
    <w:rsid w:val="00F76FC1"/>
    <w:rsid w:val="00F77147"/>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CB1"/>
    <w:rsid w:val="00F83DE6"/>
    <w:rsid w:val="00F83F09"/>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68"/>
    <w:rsid w:val="00F903B2"/>
    <w:rsid w:val="00F90437"/>
    <w:rsid w:val="00F90714"/>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3C9"/>
    <w:rsid w:val="00F94457"/>
    <w:rsid w:val="00F945F8"/>
    <w:rsid w:val="00F94804"/>
    <w:rsid w:val="00F94A19"/>
    <w:rsid w:val="00F94A40"/>
    <w:rsid w:val="00F94A7C"/>
    <w:rsid w:val="00F94AC2"/>
    <w:rsid w:val="00F94F7A"/>
    <w:rsid w:val="00F950DA"/>
    <w:rsid w:val="00F951D5"/>
    <w:rsid w:val="00F954A6"/>
    <w:rsid w:val="00F95644"/>
    <w:rsid w:val="00F95698"/>
    <w:rsid w:val="00F95828"/>
    <w:rsid w:val="00F95A69"/>
    <w:rsid w:val="00F95C1B"/>
    <w:rsid w:val="00F95DFB"/>
    <w:rsid w:val="00F96031"/>
    <w:rsid w:val="00F96047"/>
    <w:rsid w:val="00F96A40"/>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225"/>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75"/>
    <w:rsid w:val="00FC3DCC"/>
    <w:rsid w:val="00FC40D9"/>
    <w:rsid w:val="00FC42FF"/>
    <w:rsid w:val="00FC4440"/>
    <w:rsid w:val="00FC447D"/>
    <w:rsid w:val="00FC4802"/>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91"/>
    <w:rsid w:val="00FC6BBD"/>
    <w:rsid w:val="00FC6DD1"/>
    <w:rsid w:val="00FC7013"/>
    <w:rsid w:val="00FC7200"/>
    <w:rsid w:val="00FC7208"/>
    <w:rsid w:val="00FC73AB"/>
    <w:rsid w:val="00FC75E3"/>
    <w:rsid w:val="00FC77CB"/>
    <w:rsid w:val="00FC791D"/>
    <w:rsid w:val="00FC7B26"/>
    <w:rsid w:val="00FC7C66"/>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84B"/>
    <w:rsid w:val="00FD1A1B"/>
    <w:rsid w:val="00FD1CBB"/>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AFF"/>
    <w:rsid w:val="00FD3CDC"/>
    <w:rsid w:val="00FD4060"/>
    <w:rsid w:val="00FD4077"/>
    <w:rsid w:val="00FD40E1"/>
    <w:rsid w:val="00FD413D"/>
    <w:rsid w:val="00FD4173"/>
    <w:rsid w:val="00FD42A9"/>
    <w:rsid w:val="00FD44F9"/>
    <w:rsid w:val="00FD45B4"/>
    <w:rsid w:val="00FD460E"/>
    <w:rsid w:val="00FD49A0"/>
    <w:rsid w:val="00FD4E88"/>
    <w:rsid w:val="00FD5108"/>
    <w:rsid w:val="00FD51E1"/>
    <w:rsid w:val="00FD5239"/>
    <w:rsid w:val="00FD52A9"/>
    <w:rsid w:val="00FD5494"/>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7D0"/>
    <w:rsid w:val="00FE483D"/>
    <w:rsid w:val="00FE4929"/>
    <w:rsid w:val="00FE49BB"/>
    <w:rsid w:val="00FE4ABF"/>
    <w:rsid w:val="00FE4C2C"/>
    <w:rsid w:val="00FE4CB9"/>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1C3F"/>
    <w:rsid w:val="00FF24B2"/>
    <w:rsid w:val="00FF24B3"/>
    <w:rsid w:val="00FF253A"/>
    <w:rsid w:val="00FF25BD"/>
    <w:rsid w:val="00FF2701"/>
    <w:rsid w:val="00FF27B5"/>
    <w:rsid w:val="00FF27CD"/>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CF"/>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uiPriority w:val="99"/>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2966</Words>
  <Characters>16594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Bochenek, Annemarie (NDMNRF)</cp:lastModifiedBy>
  <cp:revision>22</cp:revision>
  <cp:lastPrinted>2022-03-04T15:25:00Z</cp:lastPrinted>
  <dcterms:created xsi:type="dcterms:W3CDTF">2022-07-07T14:14:00Z</dcterms:created>
  <dcterms:modified xsi:type="dcterms:W3CDTF">2022-07-11T17:05:00Z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