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34DD" w14:textId="180A7361" w:rsidR="008F0145" w:rsidRPr="00FF27CF" w:rsidRDefault="00A33FA9" w:rsidP="008F0145">
      <w:pPr>
        <w:pStyle w:val="BodyText"/>
        <w:rPr>
          <w:rFonts w:cs="Arial"/>
          <w:szCs w:val="24"/>
        </w:rPr>
      </w:pPr>
      <w:bookmarkStart w:id="0" w:name="_Hlk134542778"/>
      <w:bookmarkEnd w:id="0"/>
      <w:r>
        <w:rPr>
          <w:rFonts w:cs="Arial"/>
          <w:szCs w:val="24"/>
        </w:rPr>
        <w:t>May 25</w:t>
      </w:r>
      <w:r w:rsidR="005F3782">
        <w:rPr>
          <w:rFonts w:cs="Arial"/>
          <w:szCs w:val="24"/>
        </w:rPr>
        <w:t>, 202</w:t>
      </w:r>
      <w:r>
        <w:rPr>
          <w:rFonts w:cs="Arial"/>
          <w:szCs w:val="24"/>
        </w:rPr>
        <w:t>3</w:t>
      </w:r>
    </w:p>
    <w:p w14:paraId="2AA2F2F1" w14:textId="66523984" w:rsidR="008F0145" w:rsidRPr="00C5153A" w:rsidRDefault="00684F14" w:rsidP="002E1BAC">
      <w:pPr>
        <w:pStyle w:val="Heading1"/>
        <w:spacing w:before="120"/>
        <w:jc w:val="center"/>
        <w:rPr>
          <w:sz w:val="28"/>
        </w:rPr>
      </w:pPr>
      <w:r>
        <w:rPr>
          <w:sz w:val="28"/>
        </w:rPr>
        <w:t xml:space="preserve">A2: </w:t>
      </w:r>
      <w:r w:rsidR="00DD1F52" w:rsidRPr="00C5153A">
        <w:rPr>
          <w:sz w:val="28"/>
        </w:rPr>
        <w:t>Staff Report</w:t>
      </w:r>
    </w:p>
    <w:p w14:paraId="484ED135" w14:textId="77777777" w:rsidR="008F0145" w:rsidRPr="005A42FE" w:rsidRDefault="008F0145" w:rsidP="008F0145">
      <w:pPr>
        <w:pStyle w:val="BodyText"/>
        <w:jc w:val="center"/>
        <w:rPr>
          <w:rFonts w:cs="Arial"/>
          <w:b/>
          <w:szCs w:val="24"/>
        </w:rPr>
      </w:pPr>
    </w:p>
    <w:p w14:paraId="0CD616C2" w14:textId="74BBF582" w:rsidR="008F0145" w:rsidRDefault="008F0145" w:rsidP="002E0FA4">
      <w:pPr>
        <w:pStyle w:val="BodyText"/>
        <w:pBdr>
          <w:bottom w:val="single" w:sz="4" w:space="1" w:color="auto"/>
        </w:pBdr>
        <w:ind w:left="1152" w:hanging="1152"/>
        <w:rPr>
          <w:rFonts w:cs="Arial"/>
          <w:b/>
          <w:szCs w:val="24"/>
        </w:rPr>
      </w:pPr>
      <w:r w:rsidRPr="005A42FE">
        <w:rPr>
          <w:rFonts w:cs="Arial"/>
          <w:b/>
          <w:szCs w:val="24"/>
        </w:rPr>
        <w:t>RE:</w:t>
      </w:r>
      <w:r w:rsidRPr="005A42FE">
        <w:rPr>
          <w:rFonts w:cs="Arial"/>
          <w:b/>
          <w:szCs w:val="24"/>
        </w:rPr>
        <w:tab/>
      </w:r>
      <w:r w:rsidR="001E2D41">
        <w:rPr>
          <w:rFonts w:cs="Arial"/>
          <w:b/>
          <w:szCs w:val="24"/>
        </w:rPr>
        <w:t xml:space="preserve">Development Permit Application </w:t>
      </w:r>
      <w:r w:rsidR="001F3916">
        <w:rPr>
          <w:rFonts w:cs="Arial"/>
          <w:b/>
          <w:szCs w:val="24"/>
        </w:rPr>
        <w:t>W/</w:t>
      </w:r>
      <w:r w:rsidR="00344B93">
        <w:rPr>
          <w:rFonts w:cs="Arial"/>
          <w:b/>
          <w:szCs w:val="24"/>
        </w:rPr>
        <w:t>P</w:t>
      </w:r>
      <w:r w:rsidR="001F3916">
        <w:rPr>
          <w:rFonts w:cs="Arial"/>
          <w:b/>
          <w:szCs w:val="24"/>
        </w:rPr>
        <w:t>/2021-2022/487</w:t>
      </w:r>
      <w:r w:rsidR="001F3916" w:rsidRPr="001F3916">
        <w:rPr>
          <w:rFonts w:cs="Arial"/>
          <w:b/>
          <w:szCs w:val="24"/>
        </w:rPr>
        <w:t xml:space="preserve"> </w:t>
      </w:r>
    </w:p>
    <w:p w14:paraId="3DCA9AB8" w14:textId="641E4EC3" w:rsidR="00193170" w:rsidRDefault="00193170" w:rsidP="00BC72FD">
      <w:pPr>
        <w:pStyle w:val="BodyText"/>
        <w:pBdr>
          <w:bottom w:val="single" w:sz="4" w:space="1" w:color="auto"/>
        </w:pBdr>
        <w:ind w:left="1152" w:hanging="1152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Columbia Northcliffe Campus</w:t>
      </w:r>
    </w:p>
    <w:p w14:paraId="79C08633" w14:textId="4EABBCBD" w:rsidR="00193170" w:rsidRPr="005A42FE" w:rsidRDefault="00193170" w:rsidP="00BC72FD">
      <w:pPr>
        <w:pStyle w:val="BodyText"/>
        <w:pBdr>
          <w:bottom w:val="single" w:sz="4" w:space="1" w:color="auto"/>
        </w:pBdr>
        <w:ind w:left="1152" w:hanging="1152"/>
        <w:rPr>
          <w:rFonts w:cs="Arial"/>
          <w:b/>
          <w:sz w:val="23"/>
          <w:szCs w:val="23"/>
        </w:rPr>
      </w:pPr>
      <w:r>
        <w:rPr>
          <w:rFonts w:cs="Arial"/>
          <w:b/>
          <w:szCs w:val="24"/>
        </w:rPr>
        <w:tab/>
        <w:t>574 Northcliffe Avenue, City of Hamilton</w:t>
      </w:r>
    </w:p>
    <w:p w14:paraId="69D9ED0F" w14:textId="77777777" w:rsidR="00BC72FD" w:rsidRDefault="00BC72FD" w:rsidP="008F0145">
      <w:pPr>
        <w:pStyle w:val="BodyText"/>
        <w:tabs>
          <w:tab w:val="clear" w:pos="2700"/>
          <w:tab w:val="left" w:pos="2160"/>
          <w:tab w:val="left" w:pos="3060"/>
        </w:tabs>
        <w:rPr>
          <w:rStyle w:val="Heading2Char"/>
        </w:rPr>
      </w:pPr>
    </w:p>
    <w:p w14:paraId="3B979ACB" w14:textId="2AF11AFB" w:rsidR="008F0145" w:rsidRPr="005F3782" w:rsidRDefault="00193170" w:rsidP="008F0145">
      <w:pPr>
        <w:pStyle w:val="BodyText"/>
        <w:tabs>
          <w:tab w:val="clear" w:pos="2700"/>
          <w:tab w:val="left" w:pos="2160"/>
          <w:tab w:val="left" w:pos="3060"/>
        </w:tabs>
        <w:rPr>
          <w:rFonts w:cs="Arial"/>
          <w:szCs w:val="24"/>
        </w:rPr>
      </w:pPr>
      <w:r>
        <w:rPr>
          <w:rStyle w:val="Heading2Char"/>
        </w:rPr>
        <w:t>APPLICANT/OWNER</w:t>
      </w:r>
      <w:r w:rsidR="008F0145" w:rsidRPr="008F0145">
        <w:rPr>
          <w:rStyle w:val="Heading2Char"/>
        </w:rPr>
        <w:t>:</w:t>
      </w:r>
      <w:r w:rsidR="005F3782">
        <w:rPr>
          <w:rStyle w:val="Heading2Char"/>
        </w:rPr>
        <w:tab/>
      </w:r>
      <w:r w:rsidR="00525B11" w:rsidRPr="002E0B96">
        <w:rPr>
          <w:rStyle w:val="Heading2Char"/>
          <w:b w:val="0"/>
          <w:bCs w:val="0"/>
        </w:rPr>
        <w:t>Columbia Northcliffe Campus Inc</w:t>
      </w:r>
    </w:p>
    <w:p w14:paraId="421A29A6" w14:textId="77777777" w:rsidR="008F0145" w:rsidRPr="005A42FE" w:rsidRDefault="008F0145" w:rsidP="008F0145">
      <w:pPr>
        <w:pStyle w:val="BodyText"/>
        <w:rPr>
          <w:rFonts w:cs="Arial"/>
          <w:szCs w:val="24"/>
        </w:rPr>
      </w:pPr>
    </w:p>
    <w:p w14:paraId="5F34FFFB" w14:textId="2EE33181" w:rsidR="008F0145" w:rsidRPr="005F3782" w:rsidRDefault="00193170" w:rsidP="008F0145">
      <w:pPr>
        <w:pStyle w:val="BodyText"/>
        <w:tabs>
          <w:tab w:val="clear" w:pos="2700"/>
          <w:tab w:val="left" w:pos="2160"/>
          <w:tab w:val="left" w:pos="3060"/>
        </w:tabs>
        <w:rPr>
          <w:rFonts w:cs="Arial"/>
          <w:bCs/>
          <w:szCs w:val="24"/>
        </w:rPr>
      </w:pPr>
      <w:r>
        <w:rPr>
          <w:rFonts w:cs="Arial"/>
          <w:b/>
          <w:szCs w:val="24"/>
        </w:rPr>
        <w:t>AGENT</w:t>
      </w:r>
      <w:r w:rsidR="005F3782">
        <w:rPr>
          <w:rFonts w:cs="Arial"/>
          <w:b/>
          <w:szCs w:val="24"/>
        </w:rPr>
        <w:t>:</w:t>
      </w:r>
      <w:r w:rsidR="005F3782">
        <w:rPr>
          <w:rFonts w:cs="Arial"/>
          <w:b/>
          <w:szCs w:val="24"/>
        </w:rPr>
        <w:tab/>
      </w:r>
      <w:r w:rsidR="005F3782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Cs/>
          <w:szCs w:val="24"/>
        </w:rPr>
        <w:t>IBI Group</w:t>
      </w:r>
    </w:p>
    <w:p w14:paraId="20FC9AFE" w14:textId="77777777" w:rsidR="008F0145" w:rsidRPr="005A42FE" w:rsidRDefault="008F0145" w:rsidP="008F0145">
      <w:pPr>
        <w:pStyle w:val="BodyText"/>
        <w:tabs>
          <w:tab w:val="clear" w:pos="2700"/>
          <w:tab w:val="left" w:pos="2160"/>
          <w:tab w:val="left" w:pos="306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5A42FE">
        <w:rPr>
          <w:rFonts w:cs="Arial"/>
          <w:szCs w:val="24"/>
        </w:rPr>
        <w:tab/>
      </w:r>
    </w:p>
    <w:p w14:paraId="71DFFBF9" w14:textId="6E8907DE" w:rsidR="00193170" w:rsidRPr="00193170" w:rsidRDefault="00193170" w:rsidP="008F0145">
      <w:pPr>
        <w:pStyle w:val="Heading2"/>
        <w:rPr>
          <w:b w:val="0"/>
          <w:bCs w:val="0"/>
        </w:rPr>
      </w:pPr>
      <w:r>
        <w:t>DATE RECEIVED:</w:t>
      </w:r>
      <w:r>
        <w:tab/>
      </w:r>
      <w:r>
        <w:tab/>
      </w:r>
      <w:r w:rsidRPr="00193170">
        <w:rPr>
          <w:b w:val="0"/>
          <w:bCs w:val="0"/>
        </w:rPr>
        <w:t>October 13, 2021</w:t>
      </w:r>
    </w:p>
    <w:p w14:paraId="7DF40E16" w14:textId="77777777" w:rsidR="00193170" w:rsidRDefault="00193170" w:rsidP="008F0145">
      <w:pPr>
        <w:pStyle w:val="Heading2"/>
      </w:pPr>
    </w:p>
    <w:p w14:paraId="1D76520A" w14:textId="2C82A8C9" w:rsidR="008F0145" w:rsidRPr="005A42FE" w:rsidRDefault="00193170" w:rsidP="008F0145">
      <w:pPr>
        <w:pStyle w:val="Heading2"/>
      </w:pPr>
      <w:r>
        <w:t>PROPOSAL SUMMARY</w:t>
      </w:r>
      <w:r w:rsidR="008F0145" w:rsidRPr="005A42FE">
        <w:t xml:space="preserve">: </w:t>
      </w:r>
    </w:p>
    <w:p w14:paraId="5F360AD2" w14:textId="77777777" w:rsidR="008F0145" w:rsidRDefault="008F0145" w:rsidP="008F0145">
      <w:pPr>
        <w:pStyle w:val="BodyText"/>
        <w:tabs>
          <w:tab w:val="left" w:pos="0"/>
        </w:tabs>
        <w:rPr>
          <w:rFonts w:cs="Arial"/>
          <w:szCs w:val="24"/>
        </w:rPr>
      </w:pPr>
    </w:p>
    <w:p w14:paraId="3749F52E" w14:textId="0CBC8349" w:rsidR="008F0145" w:rsidRDefault="00193170" w:rsidP="00E34400">
      <w:pPr>
        <w:pStyle w:val="BodyText"/>
        <w:tabs>
          <w:tab w:val="left" w:pos="0"/>
        </w:tabs>
        <w:spacing w:line="276" w:lineRule="auto"/>
        <w:rPr>
          <w:rFonts w:cs="Arial"/>
          <w:szCs w:val="24"/>
        </w:rPr>
      </w:pPr>
      <w:bookmarkStart w:id="1" w:name="_Hlk65653886"/>
      <w:r>
        <w:rPr>
          <w:rFonts w:cs="Arial"/>
          <w:szCs w:val="24"/>
        </w:rPr>
        <w:t xml:space="preserve">To construct </w:t>
      </w:r>
      <w:r w:rsidR="00B833F0">
        <w:rPr>
          <w:rFonts w:cs="Arial"/>
          <w:szCs w:val="24"/>
        </w:rPr>
        <w:t xml:space="preserve">a ± 1,716 sq m (± 18,470 sq ft) addition </w:t>
      </w:r>
      <w:r w:rsidR="001867DB">
        <w:rPr>
          <w:rFonts w:cs="Arial"/>
          <w:szCs w:val="24"/>
        </w:rPr>
        <w:t>for</w:t>
      </w:r>
      <w:r w:rsidR="00B833F0">
        <w:rPr>
          <w:rFonts w:cs="Arial"/>
          <w:szCs w:val="24"/>
        </w:rPr>
        <w:t xml:space="preserve"> an accessory use (gymnasium) to a</w:t>
      </w:r>
      <w:r w:rsidR="001867DB">
        <w:rPr>
          <w:rFonts w:cs="Arial"/>
          <w:szCs w:val="24"/>
        </w:rPr>
        <w:t>n</w:t>
      </w:r>
      <w:r w:rsidR="00B833F0">
        <w:rPr>
          <w:rFonts w:cs="Arial"/>
          <w:szCs w:val="24"/>
        </w:rPr>
        <w:t xml:space="preserve"> 8,918 sq m (95,993 sq ft) </w:t>
      </w:r>
      <w:r w:rsidR="001867DB">
        <w:rPr>
          <w:rFonts w:cs="Arial"/>
          <w:szCs w:val="24"/>
        </w:rPr>
        <w:t xml:space="preserve">existing </w:t>
      </w:r>
      <w:r w:rsidR="00B833F0">
        <w:rPr>
          <w:rFonts w:cs="Arial"/>
          <w:szCs w:val="24"/>
        </w:rPr>
        <w:t xml:space="preserve">building </w:t>
      </w:r>
      <w:r w:rsidR="00CF79C0">
        <w:rPr>
          <w:rFonts w:cs="Arial"/>
          <w:szCs w:val="24"/>
        </w:rPr>
        <w:t xml:space="preserve">(former convent) </w:t>
      </w:r>
      <w:r w:rsidR="00B833F0">
        <w:rPr>
          <w:rFonts w:cs="Arial"/>
          <w:szCs w:val="24"/>
        </w:rPr>
        <w:t xml:space="preserve">and expand a private septic system </w:t>
      </w:r>
      <w:r w:rsidR="001867DB">
        <w:rPr>
          <w:rFonts w:cs="Arial"/>
          <w:szCs w:val="24"/>
        </w:rPr>
        <w:t>to support</w:t>
      </w:r>
      <w:r w:rsidR="00B833F0">
        <w:rPr>
          <w:rFonts w:cs="Arial"/>
          <w:szCs w:val="24"/>
        </w:rPr>
        <w:t xml:space="preserve"> a </w:t>
      </w:r>
      <w:r w:rsidR="00E33C2F">
        <w:rPr>
          <w:rFonts w:cs="Arial"/>
          <w:szCs w:val="24"/>
        </w:rPr>
        <w:t xml:space="preserve">secondary school use for 1,000 students and 85 staff that is proposed under Niagara Escarpment Plan Amendment </w:t>
      </w:r>
      <w:r w:rsidR="00CF79C0">
        <w:rPr>
          <w:rFonts w:cs="Arial"/>
          <w:szCs w:val="24"/>
        </w:rPr>
        <w:t xml:space="preserve">(NEPA) </w:t>
      </w:r>
      <w:r w:rsidR="00E33C2F">
        <w:rPr>
          <w:rFonts w:cs="Arial"/>
          <w:szCs w:val="24"/>
        </w:rPr>
        <w:t>application PW 218 20</w:t>
      </w:r>
      <w:r w:rsidR="008047C1">
        <w:rPr>
          <w:rFonts w:cs="Arial"/>
          <w:szCs w:val="24"/>
        </w:rPr>
        <w:t>.</w:t>
      </w:r>
      <w:r w:rsidR="00A30BA7">
        <w:rPr>
          <w:rFonts w:cs="Arial"/>
          <w:szCs w:val="24"/>
        </w:rPr>
        <w:t xml:space="preserve"> </w:t>
      </w:r>
      <w:r w:rsidR="007B143E">
        <w:rPr>
          <w:rFonts w:cs="Arial"/>
          <w:szCs w:val="24"/>
        </w:rPr>
        <w:t xml:space="preserve"> </w:t>
      </w:r>
    </w:p>
    <w:p w14:paraId="4E189EA7" w14:textId="17F6EDE5" w:rsidR="00E33C2F" w:rsidRDefault="00E33C2F" w:rsidP="00E34400">
      <w:pPr>
        <w:pStyle w:val="BodyText"/>
        <w:tabs>
          <w:tab w:val="left" w:pos="0"/>
        </w:tabs>
        <w:spacing w:line="276" w:lineRule="auto"/>
        <w:rPr>
          <w:rFonts w:cs="Arial"/>
          <w:szCs w:val="24"/>
        </w:rPr>
      </w:pPr>
    </w:p>
    <w:p w14:paraId="7711315F" w14:textId="39F29965" w:rsidR="00E33C2F" w:rsidRPr="006373EE" w:rsidRDefault="00E33C2F" w:rsidP="00E34400">
      <w:pPr>
        <w:pStyle w:val="BodyText"/>
        <w:tabs>
          <w:tab w:val="left" w:pos="0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Note: there has been no decision </w:t>
      </w:r>
      <w:r w:rsidR="00CF79C0">
        <w:rPr>
          <w:rFonts w:cs="Arial"/>
          <w:szCs w:val="24"/>
        </w:rPr>
        <w:t>related</w:t>
      </w:r>
      <w:r>
        <w:rPr>
          <w:rFonts w:cs="Arial"/>
          <w:szCs w:val="24"/>
        </w:rPr>
        <w:t xml:space="preserve"> to the </w:t>
      </w:r>
      <w:r w:rsidR="00CF79C0">
        <w:rPr>
          <w:rFonts w:cs="Arial"/>
          <w:szCs w:val="24"/>
        </w:rPr>
        <w:t>NEPA</w:t>
      </w:r>
      <w:r>
        <w:rPr>
          <w:rFonts w:cs="Arial"/>
          <w:szCs w:val="24"/>
        </w:rPr>
        <w:t xml:space="preserve"> application, PW 218 20. Due to object</w:t>
      </w:r>
      <w:r w:rsidR="00171736">
        <w:rPr>
          <w:rFonts w:cs="Arial"/>
          <w:szCs w:val="24"/>
        </w:rPr>
        <w:t>ions to the amendment</w:t>
      </w:r>
      <w:r>
        <w:rPr>
          <w:rFonts w:cs="Arial"/>
          <w:szCs w:val="24"/>
        </w:rPr>
        <w:t xml:space="preserve">, </w:t>
      </w:r>
      <w:r w:rsidR="002E0FA4">
        <w:rPr>
          <w:rFonts w:cs="Arial"/>
          <w:szCs w:val="24"/>
        </w:rPr>
        <w:t xml:space="preserve">pursuant to subsection 10(3) of the Niagara Escarpment Planning and Development Act (NEPDA), </w:t>
      </w:r>
      <w:r>
        <w:rPr>
          <w:rFonts w:cs="Arial"/>
          <w:szCs w:val="24"/>
        </w:rPr>
        <w:t xml:space="preserve">the Commission directed that the </w:t>
      </w:r>
      <w:r w:rsidR="002E0FA4">
        <w:rPr>
          <w:rFonts w:cs="Arial"/>
          <w:szCs w:val="24"/>
        </w:rPr>
        <w:t xml:space="preserve">NEPA </w:t>
      </w:r>
      <w:r>
        <w:rPr>
          <w:rFonts w:cs="Arial"/>
          <w:szCs w:val="24"/>
        </w:rPr>
        <w:t xml:space="preserve">application be referred to the </w:t>
      </w:r>
      <w:r w:rsidR="00171736">
        <w:rPr>
          <w:lang w:val="en-US"/>
        </w:rPr>
        <w:t>Ontario Land Tribunal (</w:t>
      </w:r>
      <w:r>
        <w:rPr>
          <w:rFonts w:cs="Arial"/>
          <w:szCs w:val="24"/>
        </w:rPr>
        <w:t>OLT</w:t>
      </w:r>
      <w:r w:rsidR="00171736">
        <w:rPr>
          <w:rFonts w:cs="Arial"/>
          <w:szCs w:val="24"/>
        </w:rPr>
        <w:t>) for a hearing</w:t>
      </w:r>
      <w:r>
        <w:rPr>
          <w:rFonts w:cs="Arial"/>
          <w:szCs w:val="24"/>
        </w:rPr>
        <w:t xml:space="preserve"> at their meeting of April 27, 2023.</w:t>
      </w:r>
    </w:p>
    <w:bookmarkEnd w:id="1"/>
    <w:p w14:paraId="122EE219" w14:textId="77777777" w:rsidR="00E34400" w:rsidRDefault="00E34400" w:rsidP="008F0145">
      <w:pPr>
        <w:pStyle w:val="Heading2"/>
      </w:pPr>
    </w:p>
    <w:p w14:paraId="299A6241" w14:textId="5E835CC1" w:rsidR="008F0145" w:rsidRPr="00AB5268" w:rsidRDefault="00193170" w:rsidP="008F0145">
      <w:pPr>
        <w:pStyle w:val="Heading2"/>
      </w:pPr>
      <w:r>
        <w:t>PURPOSE</w:t>
      </w:r>
      <w:r w:rsidR="002E0FA4">
        <w:t xml:space="preserve"> AND BACKGROUND</w:t>
      </w:r>
      <w:r w:rsidR="00DD1F52">
        <w:t>:</w:t>
      </w:r>
    </w:p>
    <w:p w14:paraId="2120DC3F" w14:textId="3AFB246C" w:rsidR="008F0145" w:rsidRDefault="008F0145" w:rsidP="008F0145">
      <w:pPr>
        <w:pStyle w:val="BodyText"/>
        <w:rPr>
          <w:rFonts w:cs="Arial"/>
          <w:szCs w:val="24"/>
        </w:rPr>
      </w:pPr>
    </w:p>
    <w:p w14:paraId="0B918823" w14:textId="2BEC0F79" w:rsidR="00EF0A7C" w:rsidRDefault="00662325" w:rsidP="00BC72FD">
      <w:pPr>
        <w:pStyle w:val="BodyText"/>
        <w:spacing w:line="276" w:lineRule="auto"/>
        <w:rPr>
          <w:lang w:val="en-US"/>
        </w:rPr>
      </w:pPr>
      <w:r>
        <w:rPr>
          <w:lang w:val="en-US"/>
        </w:rPr>
        <w:t xml:space="preserve">This </w:t>
      </w:r>
      <w:r w:rsidR="001867DB">
        <w:rPr>
          <w:lang w:val="en-US"/>
        </w:rPr>
        <w:t>item</w:t>
      </w:r>
      <w:r>
        <w:rPr>
          <w:lang w:val="en-US"/>
        </w:rPr>
        <w:t xml:space="preserve"> is in response to a request by the applicant to have the subject Development Permit application</w:t>
      </w:r>
      <w:r w:rsidR="00CF79C0">
        <w:rPr>
          <w:lang w:val="en-US"/>
        </w:rPr>
        <w:t xml:space="preserve"> (DPA)</w:t>
      </w:r>
      <w:r w:rsidR="001867DB">
        <w:rPr>
          <w:lang w:val="en-US"/>
        </w:rPr>
        <w:t>, W/</w:t>
      </w:r>
      <w:r w:rsidR="00344B93">
        <w:rPr>
          <w:lang w:val="en-US"/>
        </w:rPr>
        <w:t>P</w:t>
      </w:r>
      <w:r w:rsidR="001867DB">
        <w:rPr>
          <w:lang w:val="en-US"/>
        </w:rPr>
        <w:t xml:space="preserve">/2021-2022/487, </w:t>
      </w:r>
      <w:r>
        <w:rPr>
          <w:lang w:val="en-US"/>
        </w:rPr>
        <w:t xml:space="preserve">heard at the OLT along with the related Niagara Escarpment Plan Amendment </w:t>
      </w:r>
      <w:r w:rsidR="00CF79C0">
        <w:rPr>
          <w:lang w:val="en-US"/>
        </w:rPr>
        <w:t xml:space="preserve">(NEPA) </w:t>
      </w:r>
      <w:r>
        <w:rPr>
          <w:lang w:val="en-US"/>
        </w:rPr>
        <w:t>application</w:t>
      </w:r>
      <w:r w:rsidR="001867DB">
        <w:rPr>
          <w:lang w:val="en-US"/>
        </w:rPr>
        <w:t>, PW 2018 20</w:t>
      </w:r>
      <w:r>
        <w:rPr>
          <w:lang w:val="en-US"/>
        </w:rPr>
        <w:t>. T</w:t>
      </w:r>
      <w:r w:rsidR="002B4DBE">
        <w:rPr>
          <w:lang w:val="en-US"/>
        </w:rPr>
        <w:t xml:space="preserve">he purpose of </w:t>
      </w:r>
      <w:r w:rsidR="00B25D4D">
        <w:rPr>
          <w:lang w:val="en-US"/>
        </w:rPr>
        <w:t>th</w:t>
      </w:r>
      <w:r w:rsidR="002E0FA4">
        <w:rPr>
          <w:lang w:val="en-US"/>
        </w:rPr>
        <w:t>is</w:t>
      </w:r>
      <w:r w:rsidR="00B25D4D">
        <w:rPr>
          <w:lang w:val="en-US"/>
        </w:rPr>
        <w:t xml:space="preserve"> report is to </w:t>
      </w:r>
      <w:r w:rsidR="00171736">
        <w:rPr>
          <w:lang w:val="en-US"/>
        </w:rPr>
        <w:t>recommend that the DPA be refused and</w:t>
      </w:r>
      <w:r w:rsidR="00E33C2F">
        <w:rPr>
          <w:lang w:val="en-US"/>
        </w:rPr>
        <w:t xml:space="preserve"> be referred to the </w:t>
      </w:r>
      <w:r w:rsidR="00CF79C0">
        <w:rPr>
          <w:lang w:val="en-US"/>
        </w:rPr>
        <w:t>OLT</w:t>
      </w:r>
      <w:r w:rsidR="00E33C2F">
        <w:rPr>
          <w:lang w:val="en-US"/>
        </w:rPr>
        <w:t xml:space="preserve"> for consideration along with the </w:t>
      </w:r>
      <w:r w:rsidR="00CF79C0">
        <w:rPr>
          <w:lang w:val="en-US"/>
        </w:rPr>
        <w:t>related NEPA</w:t>
      </w:r>
      <w:r w:rsidR="00E33C2F">
        <w:rPr>
          <w:lang w:val="en-US"/>
        </w:rPr>
        <w:t xml:space="preserve"> application, which has already been referred to the OLT. </w:t>
      </w:r>
    </w:p>
    <w:p w14:paraId="171753A9" w14:textId="77777777" w:rsidR="00EF0A7C" w:rsidRDefault="00EF0A7C" w:rsidP="00BC72FD">
      <w:pPr>
        <w:pStyle w:val="BodyText"/>
        <w:spacing w:line="276" w:lineRule="auto"/>
        <w:rPr>
          <w:lang w:val="en-US"/>
        </w:rPr>
      </w:pPr>
    </w:p>
    <w:p w14:paraId="014AF70B" w14:textId="19035360" w:rsidR="00CF79C0" w:rsidRDefault="00E33C2F" w:rsidP="00BC72FD">
      <w:pPr>
        <w:pStyle w:val="BodyText"/>
        <w:spacing w:line="276" w:lineRule="auto"/>
        <w:rPr>
          <w:lang w:val="en-US"/>
        </w:rPr>
      </w:pPr>
      <w:r>
        <w:rPr>
          <w:lang w:val="en-US"/>
        </w:rPr>
        <w:t xml:space="preserve">The only procedural mechanism provided for in the </w:t>
      </w:r>
      <w:r w:rsidRPr="00426AFA">
        <w:rPr>
          <w:lang w:val="en-US"/>
        </w:rPr>
        <w:t xml:space="preserve">Niagara Escarpment Planning and Development Act </w:t>
      </w:r>
      <w:r>
        <w:rPr>
          <w:lang w:val="en-US"/>
        </w:rPr>
        <w:t xml:space="preserve">(NEPDA) for development permits to be referred to a hearing is </w:t>
      </w:r>
      <w:r w:rsidR="001867DB">
        <w:rPr>
          <w:lang w:val="en-US"/>
        </w:rPr>
        <w:t>through</w:t>
      </w:r>
      <w:r>
        <w:rPr>
          <w:lang w:val="en-US"/>
        </w:rPr>
        <w:t xml:space="preserve"> an appeal of a decision</w:t>
      </w:r>
      <w:r w:rsidR="00171736">
        <w:rPr>
          <w:lang w:val="en-US"/>
        </w:rPr>
        <w:t xml:space="preserve"> made </w:t>
      </w:r>
      <w:r>
        <w:rPr>
          <w:lang w:val="en-US"/>
        </w:rPr>
        <w:t xml:space="preserve">by the </w:t>
      </w:r>
      <w:r w:rsidR="00CF79C0">
        <w:rPr>
          <w:lang w:val="en-US"/>
        </w:rPr>
        <w:t xml:space="preserve">Niagara Escarpment </w:t>
      </w:r>
      <w:r>
        <w:rPr>
          <w:lang w:val="en-US"/>
        </w:rPr>
        <w:t>Commission</w:t>
      </w:r>
      <w:r w:rsidR="00CF79C0">
        <w:rPr>
          <w:lang w:val="en-US"/>
        </w:rPr>
        <w:t xml:space="preserve"> (NEC) </w:t>
      </w:r>
      <w:r w:rsidR="00CF79C0">
        <w:rPr>
          <w:lang w:val="en-US"/>
        </w:rPr>
        <w:lastRenderedPageBreak/>
        <w:t>per subsection 25(8) of the NEPDA</w:t>
      </w:r>
      <w:r>
        <w:rPr>
          <w:lang w:val="en-US"/>
        </w:rPr>
        <w:t xml:space="preserve">. </w:t>
      </w:r>
      <w:r w:rsidR="002E0FA4">
        <w:rPr>
          <w:lang w:val="en-US"/>
        </w:rPr>
        <w:t xml:space="preserve">Therefore, to refer the subject DPA to the OLT, </w:t>
      </w:r>
      <w:r w:rsidR="00171736">
        <w:rPr>
          <w:lang w:val="en-US"/>
        </w:rPr>
        <w:t>the Commission must make a decision on the application.</w:t>
      </w:r>
      <w:r w:rsidR="002E0FA4">
        <w:rPr>
          <w:lang w:val="en-US"/>
        </w:rPr>
        <w:t xml:space="preserve"> </w:t>
      </w:r>
    </w:p>
    <w:p w14:paraId="3834DB70" w14:textId="77777777" w:rsidR="00CF79C0" w:rsidRDefault="00CF79C0" w:rsidP="00BC72FD">
      <w:pPr>
        <w:pStyle w:val="BodyText"/>
        <w:spacing w:line="276" w:lineRule="auto"/>
        <w:rPr>
          <w:lang w:val="en-US"/>
        </w:rPr>
      </w:pPr>
    </w:p>
    <w:p w14:paraId="564887B1" w14:textId="20DA5060" w:rsidR="00A30BA7" w:rsidRDefault="002E0FA4" w:rsidP="00BC72FD">
      <w:pPr>
        <w:pStyle w:val="BodyText"/>
        <w:spacing w:line="276" w:lineRule="auto"/>
        <w:rPr>
          <w:lang w:val="en-US"/>
        </w:rPr>
      </w:pPr>
      <w:bookmarkStart w:id="2" w:name="_Hlk135042943"/>
      <w:r>
        <w:rPr>
          <w:lang w:val="en-US"/>
        </w:rPr>
        <w:t>Although a decision on the merits of the subject DPA is premature, the Commission may pass</w:t>
      </w:r>
      <w:r w:rsidR="005F3BD3">
        <w:rPr>
          <w:lang w:val="en-US"/>
        </w:rPr>
        <w:t xml:space="preserve"> a motion for</w:t>
      </w:r>
      <w:r>
        <w:rPr>
          <w:lang w:val="en-US"/>
        </w:rPr>
        <w:t xml:space="preserve"> a “technical” refusal</w:t>
      </w:r>
      <w:r w:rsidR="005F3BD3">
        <w:rPr>
          <w:lang w:val="en-US"/>
        </w:rPr>
        <w:t xml:space="preserve"> to enable an appeal and subsequent referral of the matter to the OLT.</w:t>
      </w:r>
      <w:r>
        <w:rPr>
          <w:lang w:val="en-US"/>
        </w:rPr>
        <w:t xml:space="preserve"> </w:t>
      </w:r>
      <w:r w:rsidR="00CF79C0">
        <w:rPr>
          <w:lang w:val="en-US"/>
        </w:rPr>
        <w:t xml:space="preserve">A decision on the merits of the subject DPA is premature as </w:t>
      </w:r>
      <w:r w:rsidR="00662325">
        <w:rPr>
          <w:lang w:val="en-US"/>
        </w:rPr>
        <w:t>the</w:t>
      </w:r>
      <w:r w:rsidR="00E33C2F">
        <w:rPr>
          <w:lang w:val="en-US"/>
        </w:rPr>
        <w:t xml:space="preserve"> proposed use requires an amendment</w:t>
      </w:r>
      <w:r w:rsidR="001D1F93">
        <w:rPr>
          <w:lang w:val="en-US"/>
        </w:rPr>
        <w:t>,</w:t>
      </w:r>
      <w:r w:rsidR="00E33C2F">
        <w:rPr>
          <w:lang w:val="en-US"/>
        </w:rPr>
        <w:t xml:space="preserve"> and</w:t>
      </w:r>
      <w:r w:rsidR="001D1F93">
        <w:rPr>
          <w:lang w:val="en-US"/>
        </w:rPr>
        <w:t>,</w:t>
      </w:r>
      <w:r w:rsidR="00662325">
        <w:rPr>
          <w:lang w:val="en-US"/>
        </w:rPr>
        <w:t xml:space="preserve"> as</w:t>
      </w:r>
      <w:r w:rsidR="00E33C2F">
        <w:rPr>
          <w:lang w:val="en-US"/>
        </w:rPr>
        <w:t xml:space="preserve"> no decision has been made on that matter, </w:t>
      </w:r>
      <w:r w:rsidR="00662325">
        <w:rPr>
          <w:lang w:val="en-US"/>
        </w:rPr>
        <w:t xml:space="preserve">the use is not currently a permitted use. Further, no substantive analysis of the proposed development has been </w:t>
      </w:r>
      <w:r w:rsidR="009E26D5">
        <w:rPr>
          <w:lang w:val="en-US"/>
        </w:rPr>
        <w:t xml:space="preserve">carried </w:t>
      </w:r>
      <w:r w:rsidR="009E26D5" w:rsidRPr="00F45CC4">
        <w:rPr>
          <w:lang w:val="en-US"/>
        </w:rPr>
        <w:t>out</w:t>
      </w:r>
      <w:r w:rsidR="009E26D5">
        <w:rPr>
          <w:lang w:val="en-US"/>
        </w:rPr>
        <w:t xml:space="preserve"> </w:t>
      </w:r>
      <w:r w:rsidR="00662325">
        <w:rPr>
          <w:lang w:val="en-US"/>
        </w:rPr>
        <w:t xml:space="preserve">under </w:t>
      </w:r>
      <w:r w:rsidR="001D1F93">
        <w:rPr>
          <w:lang w:val="en-US"/>
        </w:rPr>
        <w:t xml:space="preserve">the </w:t>
      </w:r>
      <w:r w:rsidR="00662325">
        <w:rPr>
          <w:lang w:val="en-US"/>
        </w:rPr>
        <w:t xml:space="preserve">Part 2 development criteria of the </w:t>
      </w:r>
      <w:r w:rsidR="005F3BD3">
        <w:rPr>
          <w:lang w:val="en-US"/>
        </w:rPr>
        <w:t>NEP</w:t>
      </w:r>
      <w:r w:rsidR="00662325">
        <w:rPr>
          <w:lang w:val="en-US"/>
        </w:rPr>
        <w:t>.</w:t>
      </w:r>
      <w:r w:rsidR="001C2BD0">
        <w:rPr>
          <w:lang w:val="en-US"/>
        </w:rPr>
        <w:t xml:space="preserve"> </w:t>
      </w:r>
      <w:r w:rsidR="005F3BD3">
        <w:rPr>
          <w:lang w:val="en-US"/>
        </w:rPr>
        <w:t>Therefore</w:t>
      </w:r>
      <w:r w:rsidR="00662325">
        <w:rPr>
          <w:lang w:val="en-US"/>
        </w:rPr>
        <w:t>, for the purposes of referral</w:t>
      </w:r>
      <w:r w:rsidR="00870E9A">
        <w:rPr>
          <w:lang w:val="en-US"/>
        </w:rPr>
        <w:t xml:space="preserve"> to the OLT</w:t>
      </w:r>
      <w:r w:rsidR="00662325">
        <w:rPr>
          <w:lang w:val="en-US"/>
        </w:rPr>
        <w:t xml:space="preserve">, </w:t>
      </w:r>
      <w:r w:rsidR="00171736">
        <w:rPr>
          <w:lang w:val="en-US"/>
        </w:rPr>
        <w:t xml:space="preserve">staff is recommending that </w:t>
      </w:r>
      <w:r w:rsidR="00E33C2F">
        <w:rPr>
          <w:lang w:val="en-US"/>
        </w:rPr>
        <w:t xml:space="preserve">the Commission </w:t>
      </w:r>
      <w:r w:rsidR="000820E9">
        <w:rPr>
          <w:lang w:val="en-US"/>
        </w:rPr>
        <w:t xml:space="preserve">refuse </w:t>
      </w:r>
      <w:r w:rsidR="00662325">
        <w:rPr>
          <w:lang w:val="en-US"/>
        </w:rPr>
        <w:t xml:space="preserve">the </w:t>
      </w:r>
      <w:r w:rsidR="00870E9A">
        <w:rPr>
          <w:lang w:val="en-US"/>
        </w:rPr>
        <w:t>DPA</w:t>
      </w:r>
      <w:r w:rsidR="00662325">
        <w:rPr>
          <w:lang w:val="en-US"/>
        </w:rPr>
        <w:t xml:space="preserve"> </w:t>
      </w:r>
      <w:r w:rsidR="000820E9">
        <w:rPr>
          <w:lang w:val="en-US"/>
        </w:rPr>
        <w:t xml:space="preserve">to enable the applicant to </w:t>
      </w:r>
      <w:r w:rsidR="00662325">
        <w:rPr>
          <w:lang w:val="en-US"/>
        </w:rPr>
        <w:t>appeal the decision to the OLT.</w:t>
      </w:r>
      <w:r w:rsidR="003976AE">
        <w:rPr>
          <w:lang w:val="en-US"/>
        </w:rPr>
        <w:t xml:space="preserve"> </w:t>
      </w:r>
      <w:r w:rsidR="002E0B96" w:rsidRPr="003976AE">
        <w:rPr>
          <w:lang w:val="en-US"/>
        </w:rPr>
        <w:t>The Owner/Applicant is aware of the NEC staff recommendation and further requested that NEC staff proceed with the recommendation of a “technical” refusal to enable their appeal of the decision to the OLT.</w:t>
      </w:r>
      <w:r w:rsidR="002E0B96">
        <w:rPr>
          <w:lang w:val="en-US"/>
        </w:rPr>
        <w:t xml:space="preserve"> </w:t>
      </w:r>
    </w:p>
    <w:bookmarkEnd w:id="2"/>
    <w:p w14:paraId="5AFE1A99" w14:textId="614F4230" w:rsidR="00870E9A" w:rsidRDefault="00870E9A" w:rsidP="00BC72FD">
      <w:pPr>
        <w:pStyle w:val="BodyText"/>
        <w:spacing w:line="276" w:lineRule="auto"/>
        <w:rPr>
          <w:lang w:val="en-US"/>
        </w:rPr>
      </w:pPr>
    </w:p>
    <w:p w14:paraId="38AB06C7" w14:textId="193BFA29" w:rsidR="00870E9A" w:rsidRDefault="00870E9A" w:rsidP="00BC72FD">
      <w:pPr>
        <w:pStyle w:val="BodyText"/>
        <w:spacing w:line="276" w:lineRule="auto"/>
        <w:rPr>
          <w:rFonts w:cs="Arial"/>
        </w:rPr>
      </w:pPr>
      <w:r>
        <w:rPr>
          <w:lang w:val="en-US"/>
        </w:rPr>
        <w:t>NEC</w:t>
      </w:r>
      <w:r w:rsidR="005F3BD3">
        <w:rPr>
          <w:lang w:val="en-US"/>
        </w:rPr>
        <w:t xml:space="preserve"> staff</w:t>
      </w:r>
      <w:r>
        <w:rPr>
          <w:lang w:val="en-US"/>
        </w:rPr>
        <w:t xml:space="preserve"> </w:t>
      </w:r>
      <w:r w:rsidR="005F3BD3">
        <w:rPr>
          <w:lang w:val="en-US"/>
        </w:rPr>
        <w:t>offer</w:t>
      </w:r>
      <w:r>
        <w:rPr>
          <w:lang w:val="en-US"/>
        </w:rPr>
        <w:t xml:space="preserve"> the opinion that a hearing that consider</w:t>
      </w:r>
      <w:r w:rsidR="00171736">
        <w:rPr>
          <w:lang w:val="en-US"/>
        </w:rPr>
        <w:t>s</w:t>
      </w:r>
      <w:r>
        <w:rPr>
          <w:lang w:val="en-US"/>
        </w:rPr>
        <w:t xml:space="preserve"> the applications </w:t>
      </w:r>
      <w:r w:rsidR="005F3BD3">
        <w:rPr>
          <w:lang w:val="en-US"/>
        </w:rPr>
        <w:t>together</w:t>
      </w:r>
      <w:r>
        <w:rPr>
          <w:lang w:val="en-US"/>
        </w:rPr>
        <w:t xml:space="preserve"> may result in a more comprehensive planning outcome as opposed to potentially considering the applications at two separate hearings</w:t>
      </w:r>
      <w:r w:rsidR="00426AFA">
        <w:rPr>
          <w:lang w:val="en-US"/>
        </w:rPr>
        <w:t>, which could limit considerations on some topics in each proceeding</w:t>
      </w:r>
      <w:r>
        <w:rPr>
          <w:lang w:val="en-US"/>
        </w:rPr>
        <w:t xml:space="preserve">. Additionally, having the DPA referred to the OLT to be heard along with the NEPA application will prevent the </w:t>
      </w:r>
      <w:r w:rsidR="001C2BD0">
        <w:rPr>
          <w:lang w:val="en-US"/>
        </w:rPr>
        <w:t>proposal</w:t>
      </w:r>
      <w:r>
        <w:rPr>
          <w:lang w:val="en-US"/>
        </w:rPr>
        <w:t xml:space="preserve"> from </w:t>
      </w:r>
      <w:r w:rsidR="00426AFA">
        <w:rPr>
          <w:lang w:val="en-US"/>
        </w:rPr>
        <w:t xml:space="preserve">potentially </w:t>
      </w:r>
      <w:r>
        <w:rPr>
          <w:lang w:val="en-US"/>
        </w:rPr>
        <w:t xml:space="preserve">being </w:t>
      </w:r>
      <w:r w:rsidR="001C2BD0">
        <w:rPr>
          <w:lang w:val="en-US"/>
        </w:rPr>
        <w:t xml:space="preserve">considered </w:t>
      </w:r>
      <w:r w:rsidR="00426AFA">
        <w:rPr>
          <w:lang w:val="en-US"/>
        </w:rPr>
        <w:t>in</w:t>
      </w:r>
      <w:r>
        <w:rPr>
          <w:lang w:val="en-US"/>
        </w:rPr>
        <w:t xml:space="preserve"> a second hearing, and therefore this will result in a more efficient </w:t>
      </w:r>
      <w:r w:rsidR="005F3BD3">
        <w:rPr>
          <w:lang w:val="en-US"/>
        </w:rPr>
        <w:t xml:space="preserve">overall </w:t>
      </w:r>
      <w:r>
        <w:rPr>
          <w:lang w:val="en-US"/>
        </w:rPr>
        <w:t>planning process</w:t>
      </w:r>
      <w:r w:rsidR="005F3BD3">
        <w:rPr>
          <w:lang w:val="en-US"/>
        </w:rPr>
        <w:t xml:space="preserve"> for the applicant, public, agencies and any other interested parties</w:t>
      </w:r>
      <w:r>
        <w:rPr>
          <w:lang w:val="en-US"/>
        </w:rPr>
        <w:t xml:space="preserve">. </w:t>
      </w:r>
    </w:p>
    <w:p w14:paraId="320F7965" w14:textId="7F9D72C2" w:rsidR="00510B14" w:rsidRDefault="00B25D4D" w:rsidP="00BC72FD">
      <w:pPr>
        <w:pStyle w:val="BodyText"/>
        <w:spacing w:line="276" w:lineRule="auto"/>
        <w:rPr>
          <w:rFonts w:cs="Arial"/>
        </w:rPr>
      </w:pPr>
      <w:r>
        <w:rPr>
          <w:rFonts w:cs="Arial"/>
        </w:rPr>
        <w:t xml:space="preserve"> </w:t>
      </w:r>
    </w:p>
    <w:p w14:paraId="1E37994F" w14:textId="368AFE59" w:rsidR="008F0145" w:rsidRPr="008A5611" w:rsidRDefault="008F0145" w:rsidP="007A7CE6">
      <w:pPr>
        <w:pStyle w:val="Heading2"/>
      </w:pPr>
      <w:bookmarkStart w:id="3" w:name="_Hlk65616458"/>
      <w:r w:rsidRPr="008A5611">
        <w:t>RECOMMENDATION</w:t>
      </w:r>
    </w:p>
    <w:p w14:paraId="560123AC" w14:textId="485DCA25" w:rsidR="008F0145" w:rsidRPr="005A42FE" w:rsidRDefault="008F0145" w:rsidP="008F0145">
      <w:pPr>
        <w:pStyle w:val="BodyText"/>
        <w:jc w:val="both"/>
        <w:rPr>
          <w:rFonts w:cs="Arial"/>
          <w:sz w:val="23"/>
          <w:szCs w:val="23"/>
        </w:rPr>
      </w:pPr>
    </w:p>
    <w:p w14:paraId="04C26244" w14:textId="5755A258" w:rsidR="008F0145" w:rsidRDefault="000820E9" w:rsidP="002E1BAC">
      <w:pPr>
        <w:spacing w:after="0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That the Commission </w:t>
      </w:r>
      <w:r w:rsidRPr="002E1BAC">
        <w:rPr>
          <w:rFonts w:ascii="Arial" w:hAnsi="Arial" w:cs="Arial"/>
          <w:szCs w:val="24"/>
        </w:rPr>
        <w:t>refuse</w:t>
      </w:r>
      <w:r>
        <w:rPr>
          <w:rFonts w:ascii="Arial" w:hAnsi="Arial" w:cs="Arial"/>
          <w:szCs w:val="24"/>
        </w:rPr>
        <w:t xml:space="preserve"> Development Permit application W/</w:t>
      </w:r>
      <w:r w:rsidR="00344B93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/2021-2022/487 for the purpose of </w:t>
      </w:r>
      <w:r w:rsidR="00814B49" w:rsidRPr="00F45CC4">
        <w:rPr>
          <w:rFonts w:ascii="Arial" w:hAnsi="Arial" w:cs="Arial"/>
          <w:szCs w:val="24"/>
        </w:rPr>
        <w:t>enabling its appeal</w:t>
      </w:r>
      <w:r w:rsidR="00814B4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to the Ontario Land Tribunal to be heard along with Niagara Escarpment Plan Amendment application PW 218 20.</w:t>
      </w:r>
    </w:p>
    <w:bookmarkEnd w:id="3"/>
    <w:p w14:paraId="290BF848" w14:textId="46384E71" w:rsidR="008F0145" w:rsidRDefault="008F0145" w:rsidP="008F0145">
      <w:pPr>
        <w:pStyle w:val="BodyText"/>
        <w:rPr>
          <w:rFonts w:cs="Arial"/>
          <w:b/>
          <w:szCs w:val="24"/>
        </w:rPr>
      </w:pPr>
    </w:p>
    <w:p w14:paraId="1ED52C5B" w14:textId="0445971D" w:rsidR="008F0145" w:rsidRDefault="008F0145" w:rsidP="008F0145">
      <w:pPr>
        <w:pStyle w:val="BodyText"/>
        <w:rPr>
          <w:rFonts w:cs="Arial"/>
          <w:b/>
          <w:szCs w:val="24"/>
        </w:rPr>
      </w:pPr>
      <w:r w:rsidRPr="006B6F39">
        <w:rPr>
          <w:rFonts w:cs="Arial"/>
          <w:b/>
          <w:szCs w:val="24"/>
        </w:rPr>
        <w:t>Prepared By:</w:t>
      </w:r>
      <w:r w:rsidRPr="006B6F39">
        <w:rPr>
          <w:rFonts w:cs="Arial"/>
          <w:b/>
          <w:szCs w:val="24"/>
        </w:rPr>
        <w:tab/>
      </w:r>
      <w:r w:rsidRPr="006B6F39">
        <w:rPr>
          <w:rFonts w:cs="Arial"/>
          <w:szCs w:val="24"/>
        </w:rPr>
        <w:tab/>
      </w:r>
      <w:r w:rsidRPr="006B6F39">
        <w:rPr>
          <w:rFonts w:cs="Arial"/>
          <w:szCs w:val="24"/>
        </w:rPr>
        <w:tab/>
      </w:r>
      <w:r w:rsidRPr="006B6F39">
        <w:rPr>
          <w:rFonts w:cs="Arial"/>
          <w:szCs w:val="24"/>
        </w:rPr>
        <w:tab/>
      </w:r>
      <w:r w:rsidRPr="006B6F39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B6F39">
        <w:rPr>
          <w:rFonts w:cs="Arial"/>
          <w:b/>
          <w:szCs w:val="24"/>
        </w:rPr>
        <w:t>Approved by:</w:t>
      </w:r>
    </w:p>
    <w:p w14:paraId="7CC2E1D6" w14:textId="5B5ED8AF" w:rsidR="00FF3E45" w:rsidRPr="00FF3E45" w:rsidRDefault="00FF3E45" w:rsidP="008F0145">
      <w:pPr>
        <w:pStyle w:val="BodyText"/>
        <w:rPr>
          <w:rFonts w:cs="Arial"/>
          <w:bCs/>
          <w:szCs w:val="24"/>
        </w:rPr>
      </w:pPr>
    </w:p>
    <w:p w14:paraId="60AB9AD9" w14:textId="03EAC89F" w:rsidR="00FF3E45" w:rsidRPr="00FF3E45" w:rsidRDefault="00FF3E45" w:rsidP="008F0145">
      <w:pPr>
        <w:pStyle w:val="BodyTex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ORIGINAL SIGNED BY: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ORIGINAL SIGNED BY:</w:t>
      </w:r>
    </w:p>
    <w:p w14:paraId="35317A94" w14:textId="77777777" w:rsidR="00FF3E45" w:rsidRPr="00FF3E45" w:rsidRDefault="00FF3E45" w:rsidP="008F0145">
      <w:pPr>
        <w:pStyle w:val="BodyText"/>
        <w:rPr>
          <w:rFonts w:cs="Arial"/>
          <w:bCs/>
          <w:szCs w:val="24"/>
        </w:rPr>
      </w:pPr>
    </w:p>
    <w:p w14:paraId="73136BA2" w14:textId="1BC8583C" w:rsidR="008F0145" w:rsidRDefault="002E1BAC" w:rsidP="008F0145">
      <w:pPr>
        <w:pStyle w:val="BodyText"/>
        <w:rPr>
          <w:rFonts w:cs="Arial"/>
          <w:szCs w:val="24"/>
        </w:rPr>
      </w:pPr>
      <w:r w:rsidRPr="002E1BAC">
        <w:rPr>
          <w:rFonts w:cs="Arial"/>
          <w:szCs w:val="24"/>
          <w:u w:val="single"/>
        </w:rPr>
        <w:tab/>
      </w:r>
      <w:r w:rsidRPr="002E1BAC">
        <w:rPr>
          <w:rFonts w:cs="Arial"/>
          <w:szCs w:val="24"/>
          <w:u w:val="single"/>
        </w:rPr>
        <w:tab/>
      </w:r>
      <w:r w:rsidR="00A92A93">
        <w:rPr>
          <w:rFonts w:cs="Arial"/>
          <w:szCs w:val="24"/>
          <w:u w:val="single"/>
        </w:rPr>
        <w:t>__</w:t>
      </w:r>
      <w:r w:rsidR="00A92A93" w:rsidRPr="00A92A93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_________</w:t>
      </w:r>
      <w:r w:rsidR="00FF3E45">
        <w:rPr>
          <w:rFonts w:cs="Arial"/>
          <w:szCs w:val="24"/>
        </w:rPr>
        <w:t>__________</w:t>
      </w:r>
    </w:p>
    <w:p w14:paraId="61B00E0D" w14:textId="290C7E1A" w:rsidR="008F0145" w:rsidRDefault="000820E9" w:rsidP="008F0145">
      <w:pPr>
        <w:pStyle w:val="BodyText"/>
        <w:ind w:left="5760" w:hanging="5760"/>
        <w:rPr>
          <w:szCs w:val="24"/>
        </w:rPr>
      </w:pPr>
      <w:r>
        <w:rPr>
          <w:szCs w:val="24"/>
        </w:rPr>
        <w:t>Amaraine Laven</w:t>
      </w:r>
      <w:r w:rsidR="008F0145">
        <w:rPr>
          <w:szCs w:val="24"/>
        </w:rPr>
        <w:t>,</w:t>
      </w:r>
      <w:r w:rsidR="00C67AB6">
        <w:rPr>
          <w:szCs w:val="24"/>
        </w:rPr>
        <w:t xml:space="preserve"> </w:t>
      </w:r>
      <w:r w:rsidR="008F0145">
        <w:rPr>
          <w:szCs w:val="24"/>
        </w:rPr>
        <w:t>MCIP</w:t>
      </w:r>
      <w:r w:rsidR="002E0FA4">
        <w:rPr>
          <w:szCs w:val="24"/>
        </w:rPr>
        <w:t>,</w:t>
      </w:r>
      <w:r w:rsidR="002E0FA4" w:rsidRPr="002E0FA4">
        <w:rPr>
          <w:szCs w:val="24"/>
        </w:rPr>
        <w:t xml:space="preserve"> </w:t>
      </w:r>
      <w:r w:rsidR="002E0FA4">
        <w:rPr>
          <w:szCs w:val="24"/>
        </w:rPr>
        <w:t>RPP</w:t>
      </w:r>
      <w:r w:rsidR="008F0145">
        <w:rPr>
          <w:szCs w:val="24"/>
        </w:rPr>
        <w:tab/>
      </w:r>
      <w:r w:rsidR="00C67AB6">
        <w:rPr>
          <w:szCs w:val="24"/>
        </w:rPr>
        <w:t>Kathy Woeller</w:t>
      </w:r>
    </w:p>
    <w:p w14:paraId="3A17EEB3" w14:textId="6FD06B51" w:rsidR="008F0145" w:rsidRDefault="008F0145" w:rsidP="008F0145">
      <w:pPr>
        <w:pStyle w:val="BodyText"/>
        <w:ind w:left="5760" w:hanging="5760"/>
        <w:rPr>
          <w:szCs w:val="24"/>
        </w:rPr>
      </w:pPr>
      <w:r>
        <w:rPr>
          <w:szCs w:val="24"/>
        </w:rPr>
        <w:t>Senior Strategic Advisor</w:t>
      </w:r>
      <w:r>
        <w:rPr>
          <w:szCs w:val="24"/>
        </w:rPr>
        <w:tab/>
      </w:r>
      <w:r>
        <w:rPr>
          <w:szCs w:val="24"/>
        </w:rPr>
        <w:tab/>
        <w:t>Director</w:t>
      </w:r>
    </w:p>
    <w:p w14:paraId="39EC9F6E" w14:textId="611F2F16" w:rsidR="00FF3E45" w:rsidRDefault="00FF3E45" w:rsidP="00FF3E45">
      <w:pPr>
        <w:spacing w:after="0"/>
        <w:rPr>
          <w:lang w:val="en-GB"/>
        </w:rPr>
      </w:pPr>
    </w:p>
    <w:p w14:paraId="045E4918" w14:textId="77777777" w:rsidR="00FF3E45" w:rsidRDefault="00FF3E45" w:rsidP="00FF3E45">
      <w:pPr>
        <w:spacing w:after="0"/>
        <w:rPr>
          <w:lang w:val="en-GB"/>
        </w:rPr>
      </w:pPr>
    </w:p>
    <w:p w14:paraId="45AD21F1" w14:textId="77777777" w:rsidR="00FF3E45" w:rsidRDefault="00FF3E45" w:rsidP="00FF3E45">
      <w:pPr>
        <w:spacing w:after="0"/>
        <w:ind w:left="5040" w:firstLine="720"/>
        <w:rPr>
          <w:lang w:val="en-GB"/>
        </w:rPr>
      </w:pPr>
      <w:r>
        <w:rPr>
          <w:lang w:val="en-GB"/>
        </w:rPr>
        <w:t>ORIGINAL SIGNED BY:</w:t>
      </w:r>
    </w:p>
    <w:p w14:paraId="04554D74" w14:textId="134ADC28" w:rsidR="002E0FA4" w:rsidRDefault="002E1BAC" w:rsidP="008F0145">
      <w:pPr>
        <w:pStyle w:val="Body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</w:t>
      </w:r>
      <w:r w:rsidR="00FF3E45">
        <w:rPr>
          <w:szCs w:val="24"/>
        </w:rPr>
        <w:t>_____________</w:t>
      </w:r>
    </w:p>
    <w:p w14:paraId="1E051D34" w14:textId="04788661" w:rsidR="002E0FA4" w:rsidRPr="00056E0C" w:rsidRDefault="002E0FA4" w:rsidP="002E1BAC">
      <w:pPr>
        <w:spacing w:after="0" w:line="240" w:lineRule="auto"/>
        <w:ind w:left="5040" w:firstLine="720"/>
        <w:rPr>
          <w:rFonts w:cstheme="minorHAnsi"/>
          <w:szCs w:val="24"/>
        </w:rPr>
      </w:pPr>
      <w:r w:rsidRPr="00056E0C">
        <w:rPr>
          <w:rFonts w:cstheme="minorHAnsi"/>
          <w:szCs w:val="24"/>
        </w:rPr>
        <w:t>Kim Peters, MCIP, RPP</w:t>
      </w:r>
    </w:p>
    <w:p w14:paraId="36D8C23A" w14:textId="0E98E724" w:rsidR="008F0145" w:rsidRDefault="002E1BAC" w:rsidP="001C2BD0">
      <w:pPr>
        <w:pStyle w:val="BodyText"/>
        <w:rPr>
          <w:rFonts w:cs="Arial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2E0FA4" w:rsidRPr="00056E0C">
        <w:rPr>
          <w:rFonts w:cstheme="minorHAnsi"/>
          <w:szCs w:val="24"/>
        </w:rPr>
        <w:t>Manager</w:t>
      </w:r>
    </w:p>
    <w:sectPr w:rsidR="008F0145" w:rsidSect="008F0145"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2AD0" w14:textId="77777777" w:rsidR="002D4DC7" w:rsidRDefault="002D4DC7" w:rsidP="00F72078">
      <w:pPr>
        <w:spacing w:after="0" w:line="240" w:lineRule="auto"/>
      </w:pPr>
      <w:r>
        <w:separator/>
      </w:r>
    </w:p>
  </w:endnote>
  <w:endnote w:type="continuationSeparator" w:id="0">
    <w:p w14:paraId="337087A4" w14:textId="77777777" w:rsidR="002D4DC7" w:rsidRDefault="002D4DC7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547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D90F6" w14:textId="1FE0CB3E" w:rsidR="005F3BD3" w:rsidRDefault="005F3B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7601675B" w14:textId="77777777" w:rsidR="005F3BD3" w:rsidRDefault="005F3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56C4" w14:textId="77777777" w:rsidR="002D4DC7" w:rsidRDefault="002D4DC7" w:rsidP="00F72078">
      <w:pPr>
        <w:spacing w:after="0" w:line="240" w:lineRule="auto"/>
      </w:pPr>
      <w:r>
        <w:separator/>
      </w:r>
    </w:p>
  </w:footnote>
  <w:footnote w:type="continuationSeparator" w:id="0">
    <w:p w14:paraId="06B2EEBC" w14:textId="77777777" w:rsidR="002D4DC7" w:rsidRDefault="002D4DC7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2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5"/>
      <w:gridCol w:w="3540"/>
      <w:gridCol w:w="3067"/>
    </w:tblGrid>
    <w:tr w:rsidR="00AB7A86" w14:paraId="3FE1ECCC" w14:textId="77777777" w:rsidTr="002F562B">
      <w:trPr>
        <w:cantSplit/>
        <w:trHeight w:hRule="exact" w:val="1701"/>
      </w:trPr>
      <w:tc>
        <w:tcPr>
          <w:tcW w:w="2835" w:type="dxa"/>
          <w:tcBorders>
            <w:top w:val="nil"/>
            <w:bottom w:val="nil"/>
            <w:right w:val="nil"/>
          </w:tcBorders>
        </w:tcPr>
        <w:p w14:paraId="686BE1FB" w14:textId="77777777" w:rsidR="00AB7A86" w:rsidRDefault="00AB7A86" w:rsidP="00AB7A86">
          <w:pPr>
            <w:pStyle w:val="Heading1"/>
            <w:spacing w:before="0"/>
            <w:rPr>
              <w:rFonts w:cstheme="majorHAnsi"/>
              <w:sz w:val="16"/>
              <w:szCs w:val="18"/>
            </w:rPr>
          </w:pPr>
          <w:r w:rsidRPr="004E6398">
            <w:rPr>
              <w:rFonts w:cstheme="majorHAnsi"/>
              <w:sz w:val="16"/>
              <w:szCs w:val="18"/>
            </w:rPr>
            <w:t>Niagara Escarpment Commission</w:t>
          </w:r>
        </w:p>
        <w:p w14:paraId="0DC93959" w14:textId="77777777" w:rsidR="00AB7A86" w:rsidRPr="004E6398" w:rsidRDefault="00AB7A86" w:rsidP="00AB7A86">
          <w:pPr>
            <w:tabs>
              <w:tab w:val="left" w:pos="450"/>
            </w:tabs>
            <w:rPr>
              <w:rFonts w:asciiTheme="majorHAnsi" w:hAnsiTheme="majorHAnsi" w:cstheme="majorHAnsi"/>
              <w:sz w:val="16"/>
              <w:szCs w:val="18"/>
            </w:rPr>
          </w:pPr>
          <w:r>
            <w:rPr>
              <w:rFonts w:asciiTheme="majorHAnsi" w:hAnsiTheme="majorHAnsi" w:cstheme="majorHAnsi"/>
              <w:sz w:val="16"/>
              <w:szCs w:val="18"/>
            </w:rPr>
            <w:br/>
          </w:r>
          <w:r w:rsidRPr="004E6398">
            <w:rPr>
              <w:rFonts w:asciiTheme="majorHAnsi" w:hAnsiTheme="majorHAnsi" w:cstheme="majorHAnsi"/>
              <w:sz w:val="16"/>
              <w:szCs w:val="18"/>
            </w:rPr>
            <w:t xml:space="preserve">232 Guelph St. </w:t>
          </w:r>
          <w:r w:rsidRPr="004E6398">
            <w:rPr>
              <w:rFonts w:asciiTheme="majorHAnsi" w:hAnsiTheme="majorHAnsi" w:cstheme="majorHAnsi"/>
              <w:sz w:val="16"/>
              <w:szCs w:val="18"/>
            </w:rPr>
            <w:br/>
            <w:t>Georgetown, ON  L7G 4B1</w:t>
          </w:r>
          <w:r w:rsidRPr="004E6398">
            <w:rPr>
              <w:rFonts w:asciiTheme="majorHAnsi" w:hAnsiTheme="majorHAnsi" w:cstheme="majorHAnsi"/>
              <w:sz w:val="16"/>
              <w:szCs w:val="18"/>
            </w:rPr>
            <w:br/>
            <w:t>Tel:  905-877-5191</w:t>
          </w:r>
          <w:r w:rsidRPr="004E6398">
            <w:rPr>
              <w:rFonts w:asciiTheme="majorHAnsi" w:hAnsiTheme="majorHAnsi" w:cstheme="majorHAnsi"/>
              <w:sz w:val="16"/>
              <w:szCs w:val="18"/>
            </w:rPr>
            <w:br/>
            <w:t>www.escarpment.org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7BA9B2AB" w14:textId="77777777" w:rsidR="00AB7A86" w:rsidRPr="004E6398" w:rsidRDefault="00AB7A86" w:rsidP="00AB7A86">
          <w:pPr>
            <w:pStyle w:val="Heading1"/>
            <w:spacing w:before="0"/>
            <w:rPr>
              <w:rFonts w:asciiTheme="minorHAnsi" w:hAnsiTheme="minorHAnsi" w:cstheme="minorHAnsi"/>
              <w:sz w:val="16"/>
              <w:szCs w:val="18"/>
              <w:lang w:val="fr-CA"/>
            </w:rPr>
          </w:pPr>
          <w:r w:rsidRPr="004E6398">
            <w:rPr>
              <w:rFonts w:asciiTheme="minorHAnsi" w:hAnsiTheme="minorHAnsi" w:cstheme="minorHAnsi"/>
              <w:sz w:val="16"/>
              <w:szCs w:val="18"/>
              <w:lang w:val="fr-CA"/>
            </w:rPr>
            <w:t>Commission de l’escarpement du Niagara</w:t>
          </w:r>
        </w:p>
        <w:p w14:paraId="383831D3" w14:textId="77777777" w:rsidR="00AB7A86" w:rsidRPr="004E6398" w:rsidRDefault="00AB7A86" w:rsidP="00AB7A86">
          <w:pPr>
            <w:rPr>
              <w:rFonts w:asciiTheme="majorHAnsi" w:hAnsiTheme="majorHAnsi" w:cstheme="majorHAnsi"/>
              <w:sz w:val="16"/>
              <w:szCs w:val="18"/>
              <w:lang w:val="fr-CA"/>
            </w:rPr>
          </w:pPr>
          <w:r>
            <w:rPr>
              <w:rFonts w:cstheme="minorHAnsi"/>
              <w:sz w:val="16"/>
              <w:szCs w:val="18"/>
              <w:lang w:val="fr-CA"/>
            </w:rPr>
            <w:br/>
          </w:r>
          <w:r w:rsidRPr="004E6398">
            <w:rPr>
              <w:rFonts w:cstheme="minorHAnsi"/>
              <w:sz w:val="16"/>
              <w:szCs w:val="18"/>
              <w:lang w:val="fr-CA"/>
            </w:rPr>
            <w:t>232, rue Guelph</w:t>
          </w:r>
          <w:r w:rsidRPr="004E6398">
            <w:rPr>
              <w:rFonts w:cstheme="minorHAnsi"/>
              <w:sz w:val="16"/>
              <w:szCs w:val="18"/>
              <w:lang w:val="fr-CA"/>
            </w:rPr>
            <w:br/>
            <w:t>Georgetown ON  L7G 4B1</w:t>
          </w:r>
          <w:r w:rsidRPr="004E6398">
            <w:rPr>
              <w:rFonts w:cstheme="minorHAnsi"/>
              <w:sz w:val="16"/>
              <w:szCs w:val="18"/>
              <w:lang w:val="fr-CA"/>
            </w:rPr>
            <w:br/>
            <w:t>No de tel. 905-877-5191</w:t>
          </w:r>
          <w:r w:rsidRPr="004E6398">
            <w:rPr>
              <w:rFonts w:cstheme="minorHAnsi"/>
              <w:sz w:val="16"/>
              <w:szCs w:val="18"/>
              <w:lang w:val="fr-CA"/>
            </w:rPr>
            <w:br/>
            <w:t>www.escarpment.org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5EDC2E1D" w14:textId="77777777" w:rsidR="00AB7A86" w:rsidRPr="004E6398" w:rsidRDefault="00AB7A86" w:rsidP="00AB7A86">
          <w:pPr>
            <w:pStyle w:val="Heading1"/>
            <w:spacing w:before="0"/>
            <w:rPr>
              <w:rFonts w:asciiTheme="minorHAnsi" w:hAnsiTheme="minorHAnsi" w:cstheme="minorHAnsi"/>
              <w:sz w:val="16"/>
              <w:szCs w:val="18"/>
              <w:lang w:val="fr-CA"/>
            </w:rPr>
          </w:pPr>
          <w:r>
            <w:rPr>
              <w:noProof/>
              <w:lang w:eastAsia="en-CA"/>
            </w:rPr>
            <w:drawing>
              <wp:inline distT="0" distB="0" distL="0" distR="0" wp14:anchorId="709D47CC" wp14:editId="5CD84170">
                <wp:extent cx="1733550" cy="636270"/>
                <wp:effectExtent l="0" t="0" r="0" b="0"/>
                <wp:docPr id="2" name="Picture 2" descr="wordmark new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ordmark new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1B467D" w14:textId="77777777" w:rsidR="00AB7A86" w:rsidRDefault="00AB7A86" w:rsidP="00AB7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E3B"/>
    <w:multiLevelType w:val="hybridMultilevel"/>
    <w:tmpl w:val="7212A864"/>
    <w:lvl w:ilvl="0" w:tplc="B85E67C6">
      <w:start w:val="1"/>
      <w:numFmt w:val="bullet"/>
      <w:lvlText w:val="•"/>
      <w:lvlJc w:val="left"/>
      <w:pPr>
        <w:tabs>
          <w:tab w:val="num" w:pos="-6120"/>
        </w:tabs>
        <w:ind w:left="-6120" w:hanging="360"/>
      </w:pPr>
      <w:rPr>
        <w:rFonts w:ascii="Arial" w:hAnsi="Arial" w:hint="default"/>
      </w:rPr>
    </w:lvl>
    <w:lvl w:ilvl="1" w:tplc="8A5A148A" w:tentative="1">
      <w:start w:val="1"/>
      <w:numFmt w:val="bullet"/>
      <w:lvlText w:val="•"/>
      <w:lvlJc w:val="left"/>
      <w:pPr>
        <w:tabs>
          <w:tab w:val="num" w:pos="-5400"/>
        </w:tabs>
        <w:ind w:left="-5400" w:hanging="360"/>
      </w:pPr>
      <w:rPr>
        <w:rFonts w:ascii="Arial" w:hAnsi="Arial" w:hint="default"/>
      </w:rPr>
    </w:lvl>
    <w:lvl w:ilvl="2" w:tplc="42727F3C" w:tentative="1">
      <w:start w:val="1"/>
      <w:numFmt w:val="bullet"/>
      <w:lvlText w:val="•"/>
      <w:lvlJc w:val="left"/>
      <w:pPr>
        <w:tabs>
          <w:tab w:val="num" w:pos="-4680"/>
        </w:tabs>
        <w:ind w:left="-4680" w:hanging="360"/>
      </w:pPr>
      <w:rPr>
        <w:rFonts w:ascii="Arial" w:hAnsi="Arial" w:hint="default"/>
      </w:rPr>
    </w:lvl>
    <w:lvl w:ilvl="3" w:tplc="981C092E" w:tentative="1">
      <w:start w:val="1"/>
      <w:numFmt w:val="bullet"/>
      <w:lvlText w:val="•"/>
      <w:lvlJc w:val="left"/>
      <w:pPr>
        <w:tabs>
          <w:tab w:val="num" w:pos="-3960"/>
        </w:tabs>
        <w:ind w:left="-3960" w:hanging="360"/>
      </w:pPr>
      <w:rPr>
        <w:rFonts w:ascii="Arial" w:hAnsi="Arial" w:hint="default"/>
      </w:rPr>
    </w:lvl>
    <w:lvl w:ilvl="4" w:tplc="7C3207F0" w:tentative="1">
      <w:start w:val="1"/>
      <w:numFmt w:val="bullet"/>
      <w:lvlText w:val="•"/>
      <w:lvlJc w:val="left"/>
      <w:pPr>
        <w:tabs>
          <w:tab w:val="num" w:pos="-3240"/>
        </w:tabs>
        <w:ind w:left="-3240" w:hanging="360"/>
      </w:pPr>
      <w:rPr>
        <w:rFonts w:ascii="Arial" w:hAnsi="Arial" w:hint="default"/>
      </w:rPr>
    </w:lvl>
    <w:lvl w:ilvl="5" w:tplc="C85C0EBA" w:tentative="1">
      <w:start w:val="1"/>
      <w:numFmt w:val="bullet"/>
      <w:lvlText w:val="•"/>
      <w:lvlJc w:val="left"/>
      <w:pPr>
        <w:tabs>
          <w:tab w:val="num" w:pos="-2520"/>
        </w:tabs>
        <w:ind w:left="-2520" w:hanging="360"/>
      </w:pPr>
      <w:rPr>
        <w:rFonts w:ascii="Arial" w:hAnsi="Arial" w:hint="default"/>
      </w:rPr>
    </w:lvl>
    <w:lvl w:ilvl="6" w:tplc="4BCE8342" w:tentative="1">
      <w:start w:val="1"/>
      <w:numFmt w:val="bullet"/>
      <w:lvlText w:val="•"/>
      <w:lvlJc w:val="left"/>
      <w:pPr>
        <w:tabs>
          <w:tab w:val="num" w:pos="-1800"/>
        </w:tabs>
        <w:ind w:left="-1800" w:hanging="360"/>
      </w:pPr>
      <w:rPr>
        <w:rFonts w:ascii="Arial" w:hAnsi="Arial" w:hint="default"/>
      </w:rPr>
    </w:lvl>
    <w:lvl w:ilvl="7" w:tplc="ECE00CB8" w:tentative="1">
      <w:start w:val="1"/>
      <w:numFmt w:val="bullet"/>
      <w:lvlText w:val="•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</w:rPr>
    </w:lvl>
    <w:lvl w:ilvl="8" w:tplc="5F0CA1F8" w:tentative="1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Arial" w:hAnsi="Arial" w:hint="default"/>
      </w:rPr>
    </w:lvl>
  </w:abstractNum>
  <w:abstractNum w:abstractNumId="1" w15:restartNumberingAfterBreak="0">
    <w:nsid w:val="067A32F0"/>
    <w:multiLevelType w:val="hybridMultilevel"/>
    <w:tmpl w:val="C4B4DA08"/>
    <w:lvl w:ilvl="0" w:tplc="1A582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E7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EE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2E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EB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8F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25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42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2D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E01694"/>
    <w:multiLevelType w:val="multilevel"/>
    <w:tmpl w:val="79AAD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7"/>
      <w:numFmt w:val="decimal"/>
      <w:isLgl/>
      <w:lvlText w:val="%1.%2."/>
      <w:lvlJc w:val="left"/>
      <w:pPr>
        <w:ind w:left="1160" w:hanging="800"/>
      </w:pPr>
      <w:rPr>
        <w:rFonts w:ascii="Arial" w:hAnsi="Arial" w:cs="Arial" w:hint="default"/>
      </w:rPr>
    </w:lvl>
    <w:lvl w:ilvl="2">
      <w:start w:val="10"/>
      <w:numFmt w:val="decimal"/>
      <w:isLgl/>
      <w:lvlText w:val="%1.%2.%3."/>
      <w:lvlJc w:val="left"/>
      <w:pPr>
        <w:ind w:left="800" w:hanging="8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</w:rPr>
    </w:lvl>
  </w:abstractNum>
  <w:abstractNum w:abstractNumId="3" w15:restartNumberingAfterBreak="0">
    <w:nsid w:val="0B086334"/>
    <w:multiLevelType w:val="hybridMultilevel"/>
    <w:tmpl w:val="DE0AE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F24CE"/>
    <w:multiLevelType w:val="multilevel"/>
    <w:tmpl w:val="6956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81224"/>
    <w:multiLevelType w:val="hybridMultilevel"/>
    <w:tmpl w:val="76F62AF8"/>
    <w:lvl w:ilvl="0" w:tplc="7CC88D04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5" w:hanging="360"/>
      </w:pPr>
    </w:lvl>
    <w:lvl w:ilvl="2" w:tplc="1009001B" w:tentative="1">
      <w:start w:val="1"/>
      <w:numFmt w:val="lowerRoman"/>
      <w:lvlText w:val="%3."/>
      <w:lvlJc w:val="right"/>
      <w:pPr>
        <w:ind w:left="2055" w:hanging="180"/>
      </w:pPr>
    </w:lvl>
    <w:lvl w:ilvl="3" w:tplc="1009000F" w:tentative="1">
      <w:start w:val="1"/>
      <w:numFmt w:val="decimal"/>
      <w:lvlText w:val="%4."/>
      <w:lvlJc w:val="left"/>
      <w:pPr>
        <w:ind w:left="2775" w:hanging="360"/>
      </w:pPr>
    </w:lvl>
    <w:lvl w:ilvl="4" w:tplc="10090019" w:tentative="1">
      <w:start w:val="1"/>
      <w:numFmt w:val="lowerLetter"/>
      <w:lvlText w:val="%5."/>
      <w:lvlJc w:val="left"/>
      <w:pPr>
        <w:ind w:left="3495" w:hanging="360"/>
      </w:pPr>
    </w:lvl>
    <w:lvl w:ilvl="5" w:tplc="1009001B" w:tentative="1">
      <w:start w:val="1"/>
      <w:numFmt w:val="lowerRoman"/>
      <w:lvlText w:val="%6."/>
      <w:lvlJc w:val="right"/>
      <w:pPr>
        <w:ind w:left="4215" w:hanging="180"/>
      </w:pPr>
    </w:lvl>
    <w:lvl w:ilvl="6" w:tplc="1009000F" w:tentative="1">
      <w:start w:val="1"/>
      <w:numFmt w:val="decimal"/>
      <w:lvlText w:val="%7."/>
      <w:lvlJc w:val="left"/>
      <w:pPr>
        <w:ind w:left="4935" w:hanging="360"/>
      </w:pPr>
    </w:lvl>
    <w:lvl w:ilvl="7" w:tplc="10090019" w:tentative="1">
      <w:start w:val="1"/>
      <w:numFmt w:val="lowerLetter"/>
      <w:lvlText w:val="%8."/>
      <w:lvlJc w:val="left"/>
      <w:pPr>
        <w:ind w:left="5655" w:hanging="360"/>
      </w:pPr>
    </w:lvl>
    <w:lvl w:ilvl="8" w:tplc="1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11D42602"/>
    <w:multiLevelType w:val="hybridMultilevel"/>
    <w:tmpl w:val="0C88FD4E"/>
    <w:lvl w:ilvl="0" w:tplc="2FA8A9EE">
      <w:start w:val="3"/>
      <w:numFmt w:val="decimal"/>
      <w:lvlText w:val="%1."/>
      <w:lvlJc w:val="left"/>
      <w:pPr>
        <w:ind w:left="7200" w:hanging="360"/>
      </w:pPr>
      <w:rPr>
        <w:rFonts w:asciiTheme="minorHAnsi" w:hAnsiTheme="minorHAnsi" w:cstheme="minorBidi" w:hint="default"/>
        <w:i w:val="0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7920" w:hanging="360"/>
      </w:pPr>
    </w:lvl>
    <w:lvl w:ilvl="2" w:tplc="1009001B" w:tentative="1">
      <w:start w:val="1"/>
      <w:numFmt w:val="lowerRoman"/>
      <w:lvlText w:val="%3."/>
      <w:lvlJc w:val="right"/>
      <w:pPr>
        <w:ind w:left="8640" w:hanging="180"/>
      </w:pPr>
    </w:lvl>
    <w:lvl w:ilvl="3" w:tplc="1009000F" w:tentative="1">
      <w:start w:val="1"/>
      <w:numFmt w:val="decimal"/>
      <w:lvlText w:val="%4."/>
      <w:lvlJc w:val="left"/>
      <w:pPr>
        <w:ind w:left="9360" w:hanging="360"/>
      </w:pPr>
    </w:lvl>
    <w:lvl w:ilvl="4" w:tplc="10090019" w:tentative="1">
      <w:start w:val="1"/>
      <w:numFmt w:val="lowerLetter"/>
      <w:lvlText w:val="%5."/>
      <w:lvlJc w:val="left"/>
      <w:pPr>
        <w:ind w:left="10080" w:hanging="360"/>
      </w:pPr>
    </w:lvl>
    <w:lvl w:ilvl="5" w:tplc="1009001B" w:tentative="1">
      <w:start w:val="1"/>
      <w:numFmt w:val="lowerRoman"/>
      <w:lvlText w:val="%6."/>
      <w:lvlJc w:val="right"/>
      <w:pPr>
        <w:ind w:left="10800" w:hanging="180"/>
      </w:pPr>
    </w:lvl>
    <w:lvl w:ilvl="6" w:tplc="1009000F" w:tentative="1">
      <w:start w:val="1"/>
      <w:numFmt w:val="decimal"/>
      <w:lvlText w:val="%7."/>
      <w:lvlJc w:val="left"/>
      <w:pPr>
        <w:ind w:left="11520" w:hanging="360"/>
      </w:pPr>
    </w:lvl>
    <w:lvl w:ilvl="7" w:tplc="10090019" w:tentative="1">
      <w:start w:val="1"/>
      <w:numFmt w:val="lowerLetter"/>
      <w:lvlText w:val="%8."/>
      <w:lvlJc w:val="left"/>
      <w:pPr>
        <w:ind w:left="12240" w:hanging="360"/>
      </w:pPr>
    </w:lvl>
    <w:lvl w:ilvl="8" w:tplc="10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7" w15:restartNumberingAfterBreak="0">
    <w:nsid w:val="14A9463F"/>
    <w:multiLevelType w:val="hybridMultilevel"/>
    <w:tmpl w:val="1744D4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4C2994"/>
    <w:multiLevelType w:val="hybridMultilevel"/>
    <w:tmpl w:val="BBECE6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40BD0"/>
    <w:multiLevelType w:val="hybridMultilevel"/>
    <w:tmpl w:val="299A400C"/>
    <w:lvl w:ilvl="0" w:tplc="1009000F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425" w:hanging="360"/>
      </w:pPr>
    </w:lvl>
    <w:lvl w:ilvl="2" w:tplc="1009001B" w:tentative="1">
      <w:start w:val="1"/>
      <w:numFmt w:val="lowerRoman"/>
      <w:lvlText w:val="%3."/>
      <w:lvlJc w:val="right"/>
      <w:pPr>
        <w:ind w:left="4145" w:hanging="180"/>
      </w:pPr>
    </w:lvl>
    <w:lvl w:ilvl="3" w:tplc="1009000F" w:tentative="1">
      <w:start w:val="1"/>
      <w:numFmt w:val="decimal"/>
      <w:lvlText w:val="%4."/>
      <w:lvlJc w:val="left"/>
      <w:pPr>
        <w:ind w:left="4865" w:hanging="360"/>
      </w:pPr>
    </w:lvl>
    <w:lvl w:ilvl="4" w:tplc="10090019" w:tentative="1">
      <w:start w:val="1"/>
      <w:numFmt w:val="lowerLetter"/>
      <w:lvlText w:val="%5."/>
      <w:lvlJc w:val="left"/>
      <w:pPr>
        <w:ind w:left="5585" w:hanging="360"/>
      </w:pPr>
    </w:lvl>
    <w:lvl w:ilvl="5" w:tplc="1009001B" w:tentative="1">
      <w:start w:val="1"/>
      <w:numFmt w:val="lowerRoman"/>
      <w:lvlText w:val="%6."/>
      <w:lvlJc w:val="right"/>
      <w:pPr>
        <w:ind w:left="6305" w:hanging="180"/>
      </w:pPr>
    </w:lvl>
    <w:lvl w:ilvl="6" w:tplc="1009000F" w:tentative="1">
      <w:start w:val="1"/>
      <w:numFmt w:val="decimal"/>
      <w:lvlText w:val="%7."/>
      <w:lvlJc w:val="left"/>
      <w:pPr>
        <w:ind w:left="7025" w:hanging="360"/>
      </w:pPr>
    </w:lvl>
    <w:lvl w:ilvl="7" w:tplc="10090019" w:tentative="1">
      <w:start w:val="1"/>
      <w:numFmt w:val="lowerLetter"/>
      <w:lvlText w:val="%8."/>
      <w:lvlJc w:val="left"/>
      <w:pPr>
        <w:ind w:left="7745" w:hanging="360"/>
      </w:pPr>
    </w:lvl>
    <w:lvl w:ilvl="8" w:tplc="10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29A96527"/>
    <w:multiLevelType w:val="hybridMultilevel"/>
    <w:tmpl w:val="CDCEFB5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35FDE"/>
    <w:multiLevelType w:val="hybridMultilevel"/>
    <w:tmpl w:val="0366B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461CEA"/>
    <w:multiLevelType w:val="hybridMultilevel"/>
    <w:tmpl w:val="507AD07A"/>
    <w:lvl w:ilvl="0" w:tplc="8B966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4742CA"/>
    <w:multiLevelType w:val="hybridMultilevel"/>
    <w:tmpl w:val="3E1C420E"/>
    <w:lvl w:ilvl="0" w:tplc="820EC3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A36C6"/>
    <w:multiLevelType w:val="hybridMultilevel"/>
    <w:tmpl w:val="B02E5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62244"/>
    <w:multiLevelType w:val="multilevel"/>
    <w:tmpl w:val="48CC1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" w:hAnsi="Arial" w:hint="default"/>
        <w:i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FDA10BD"/>
    <w:multiLevelType w:val="hybridMultilevel"/>
    <w:tmpl w:val="836EAF1E"/>
    <w:lvl w:ilvl="0" w:tplc="D5F80B8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15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  <w:num w:numId="15">
    <w:abstractNumId w:val="14"/>
  </w:num>
  <w:num w:numId="16">
    <w:abstractNumId w:val="12"/>
  </w:num>
  <w:num w:numId="1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45"/>
    <w:rsid w:val="0000565B"/>
    <w:rsid w:val="00037D8F"/>
    <w:rsid w:val="00047DFA"/>
    <w:rsid w:val="000542BB"/>
    <w:rsid w:val="00073671"/>
    <w:rsid w:val="00077AD6"/>
    <w:rsid w:val="000820E9"/>
    <w:rsid w:val="000911CC"/>
    <w:rsid w:val="00093ACD"/>
    <w:rsid w:val="000A0089"/>
    <w:rsid w:val="000A0119"/>
    <w:rsid w:val="000A5534"/>
    <w:rsid w:val="000A70EA"/>
    <w:rsid w:val="000C62EA"/>
    <w:rsid w:val="000D24FA"/>
    <w:rsid w:val="0011151A"/>
    <w:rsid w:val="00135B09"/>
    <w:rsid w:val="00136B87"/>
    <w:rsid w:val="00140271"/>
    <w:rsid w:val="00163A56"/>
    <w:rsid w:val="001670E2"/>
    <w:rsid w:val="00171736"/>
    <w:rsid w:val="00175CD1"/>
    <w:rsid w:val="001867DB"/>
    <w:rsid w:val="00193170"/>
    <w:rsid w:val="00195562"/>
    <w:rsid w:val="001A5E8C"/>
    <w:rsid w:val="001B0C45"/>
    <w:rsid w:val="001C2BD0"/>
    <w:rsid w:val="001C37B4"/>
    <w:rsid w:val="001D1F93"/>
    <w:rsid w:val="001D634E"/>
    <w:rsid w:val="001E2D41"/>
    <w:rsid w:val="001F129E"/>
    <w:rsid w:val="001F3916"/>
    <w:rsid w:val="001F742E"/>
    <w:rsid w:val="00200F02"/>
    <w:rsid w:val="00225BE4"/>
    <w:rsid w:val="0024521C"/>
    <w:rsid w:val="002679F4"/>
    <w:rsid w:val="00292B0F"/>
    <w:rsid w:val="002B4DBE"/>
    <w:rsid w:val="002C392A"/>
    <w:rsid w:val="002D2CAC"/>
    <w:rsid w:val="002D4DC7"/>
    <w:rsid w:val="002E0B96"/>
    <w:rsid w:val="002E0FA4"/>
    <w:rsid w:val="002E164B"/>
    <w:rsid w:val="002E1BAC"/>
    <w:rsid w:val="002E6FF6"/>
    <w:rsid w:val="002F3DED"/>
    <w:rsid w:val="00317F1F"/>
    <w:rsid w:val="00333F56"/>
    <w:rsid w:val="003429FE"/>
    <w:rsid w:val="00344B93"/>
    <w:rsid w:val="0036413B"/>
    <w:rsid w:val="00364A1D"/>
    <w:rsid w:val="003656C6"/>
    <w:rsid w:val="00376FCF"/>
    <w:rsid w:val="003976AE"/>
    <w:rsid w:val="003A2590"/>
    <w:rsid w:val="003A52BD"/>
    <w:rsid w:val="003D4FF1"/>
    <w:rsid w:val="003F06FA"/>
    <w:rsid w:val="00404C1A"/>
    <w:rsid w:val="00426AFA"/>
    <w:rsid w:val="004344CE"/>
    <w:rsid w:val="00460716"/>
    <w:rsid w:val="00487378"/>
    <w:rsid w:val="004A1B92"/>
    <w:rsid w:val="004A2238"/>
    <w:rsid w:val="004A392D"/>
    <w:rsid w:val="004B347D"/>
    <w:rsid w:val="004B69F7"/>
    <w:rsid w:val="004C4DD9"/>
    <w:rsid w:val="004D1AB6"/>
    <w:rsid w:val="004D7412"/>
    <w:rsid w:val="004F1B03"/>
    <w:rsid w:val="004F20C3"/>
    <w:rsid w:val="00502778"/>
    <w:rsid w:val="00510B14"/>
    <w:rsid w:val="00521BE7"/>
    <w:rsid w:val="00525B11"/>
    <w:rsid w:val="00525E84"/>
    <w:rsid w:val="00533426"/>
    <w:rsid w:val="005361D6"/>
    <w:rsid w:val="0053742A"/>
    <w:rsid w:val="0055267F"/>
    <w:rsid w:val="005557E8"/>
    <w:rsid w:val="0057735C"/>
    <w:rsid w:val="00584BB5"/>
    <w:rsid w:val="00590BD5"/>
    <w:rsid w:val="00597499"/>
    <w:rsid w:val="005A2270"/>
    <w:rsid w:val="005A2660"/>
    <w:rsid w:val="005F3782"/>
    <w:rsid w:val="005F3BD3"/>
    <w:rsid w:val="00600761"/>
    <w:rsid w:val="00606585"/>
    <w:rsid w:val="00623E8C"/>
    <w:rsid w:val="00624931"/>
    <w:rsid w:val="00624B02"/>
    <w:rsid w:val="006278B5"/>
    <w:rsid w:val="00655DC5"/>
    <w:rsid w:val="0065729D"/>
    <w:rsid w:val="00662325"/>
    <w:rsid w:val="006841AB"/>
    <w:rsid w:val="00684F14"/>
    <w:rsid w:val="00695E04"/>
    <w:rsid w:val="006B1362"/>
    <w:rsid w:val="006C07C8"/>
    <w:rsid w:val="006C7751"/>
    <w:rsid w:val="006D42F5"/>
    <w:rsid w:val="006D72AA"/>
    <w:rsid w:val="006F1959"/>
    <w:rsid w:val="006F1E7E"/>
    <w:rsid w:val="0071558A"/>
    <w:rsid w:val="00731680"/>
    <w:rsid w:val="007316EE"/>
    <w:rsid w:val="007317F9"/>
    <w:rsid w:val="00767076"/>
    <w:rsid w:val="00767151"/>
    <w:rsid w:val="007707B1"/>
    <w:rsid w:val="007763B9"/>
    <w:rsid w:val="00783FB5"/>
    <w:rsid w:val="00793AEF"/>
    <w:rsid w:val="00794C32"/>
    <w:rsid w:val="007A051A"/>
    <w:rsid w:val="007A72E1"/>
    <w:rsid w:val="007A7CE6"/>
    <w:rsid w:val="007B143E"/>
    <w:rsid w:val="007B65B0"/>
    <w:rsid w:val="007B6DF3"/>
    <w:rsid w:val="007C1194"/>
    <w:rsid w:val="007D6DDD"/>
    <w:rsid w:val="008047C1"/>
    <w:rsid w:val="00814B49"/>
    <w:rsid w:val="008330C6"/>
    <w:rsid w:val="00837F5D"/>
    <w:rsid w:val="00865B07"/>
    <w:rsid w:val="00870E9A"/>
    <w:rsid w:val="00872EDD"/>
    <w:rsid w:val="00875E91"/>
    <w:rsid w:val="00876BB6"/>
    <w:rsid w:val="00887EC0"/>
    <w:rsid w:val="008917F7"/>
    <w:rsid w:val="008B1709"/>
    <w:rsid w:val="008F0145"/>
    <w:rsid w:val="00905499"/>
    <w:rsid w:val="00907968"/>
    <w:rsid w:val="0091678A"/>
    <w:rsid w:val="00921667"/>
    <w:rsid w:val="00925AB0"/>
    <w:rsid w:val="00940C99"/>
    <w:rsid w:val="00941E75"/>
    <w:rsid w:val="00967A59"/>
    <w:rsid w:val="009760F7"/>
    <w:rsid w:val="00983167"/>
    <w:rsid w:val="009A1DE8"/>
    <w:rsid w:val="009A2FA0"/>
    <w:rsid w:val="009B1D63"/>
    <w:rsid w:val="009B3F34"/>
    <w:rsid w:val="009B56FE"/>
    <w:rsid w:val="009B65DE"/>
    <w:rsid w:val="009C33C2"/>
    <w:rsid w:val="009C715E"/>
    <w:rsid w:val="009D5B8D"/>
    <w:rsid w:val="009E26D5"/>
    <w:rsid w:val="00A16116"/>
    <w:rsid w:val="00A22619"/>
    <w:rsid w:val="00A30BA7"/>
    <w:rsid w:val="00A33FA9"/>
    <w:rsid w:val="00A4736E"/>
    <w:rsid w:val="00A62624"/>
    <w:rsid w:val="00A62813"/>
    <w:rsid w:val="00A768FE"/>
    <w:rsid w:val="00A8378E"/>
    <w:rsid w:val="00A92A93"/>
    <w:rsid w:val="00A933E5"/>
    <w:rsid w:val="00A9385D"/>
    <w:rsid w:val="00A963FC"/>
    <w:rsid w:val="00AB6AC1"/>
    <w:rsid w:val="00AB7A86"/>
    <w:rsid w:val="00AC744D"/>
    <w:rsid w:val="00AD1171"/>
    <w:rsid w:val="00AD71CE"/>
    <w:rsid w:val="00AE4D7B"/>
    <w:rsid w:val="00AF406A"/>
    <w:rsid w:val="00AF68EB"/>
    <w:rsid w:val="00B25D4D"/>
    <w:rsid w:val="00B3087E"/>
    <w:rsid w:val="00B550AC"/>
    <w:rsid w:val="00B71CD4"/>
    <w:rsid w:val="00B81383"/>
    <w:rsid w:val="00B833F0"/>
    <w:rsid w:val="00B86C11"/>
    <w:rsid w:val="00B93223"/>
    <w:rsid w:val="00BC630A"/>
    <w:rsid w:val="00BC72FD"/>
    <w:rsid w:val="00BD7CDE"/>
    <w:rsid w:val="00BE16E7"/>
    <w:rsid w:val="00BE7AEE"/>
    <w:rsid w:val="00BF1B44"/>
    <w:rsid w:val="00C029AC"/>
    <w:rsid w:val="00C173C8"/>
    <w:rsid w:val="00C308BA"/>
    <w:rsid w:val="00C4001C"/>
    <w:rsid w:val="00C442F5"/>
    <w:rsid w:val="00C460ED"/>
    <w:rsid w:val="00C5153A"/>
    <w:rsid w:val="00C67AB6"/>
    <w:rsid w:val="00C93AB7"/>
    <w:rsid w:val="00CB2C76"/>
    <w:rsid w:val="00CB6459"/>
    <w:rsid w:val="00CC034D"/>
    <w:rsid w:val="00CD0EF7"/>
    <w:rsid w:val="00CD60E8"/>
    <w:rsid w:val="00CD714E"/>
    <w:rsid w:val="00CE52D3"/>
    <w:rsid w:val="00CF488F"/>
    <w:rsid w:val="00CF4BB3"/>
    <w:rsid w:val="00CF79C0"/>
    <w:rsid w:val="00D07226"/>
    <w:rsid w:val="00D23557"/>
    <w:rsid w:val="00D35E31"/>
    <w:rsid w:val="00D6544F"/>
    <w:rsid w:val="00D83F89"/>
    <w:rsid w:val="00DA6DAA"/>
    <w:rsid w:val="00DB2992"/>
    <w:rsid w:val="00DC290F"/>
    <w:rsid w:val="00DC3B89"/>
    <w:rsid w:val="00DD1F52"/>
    <w:rsid w:val="00DE1B66"/>
    <w:rsid w:val="00E252A7"/>
    <w:rsid w:val="00E33C2F"/>
    <w:rsid w:val="00E34400"/>
    <w:rsid w:val="00E36AC7"/>
    <w:rsid w:val="00E646B3"/>
    <w:rsid w:val="00E76CE4"/>
    <w:rsid w:val="00E812F6"/>
    <w:rsid w:val="00E85915"/>
    <w:rsid w:val="00E8731C"/>
    <w:rsid w:val="00EC50B6"/>
    <w:rsid w:val="00EF0A7C"/>
    <w:rsid w:val="00F10483"/>
    <w:rsid w:val="00F13967"/>
    <w:rsid w:val="00F17B57"/>
    <w:rsid w:val="00F205B7"/>
    <w:rsid w:val="00F24B42"/>
    <w:rsid w:val="00F2703D"/>
    <w:rsid w:val="00F45CC4"/>
    <w:rsid w:val="00F47FCC"/>
    <w:rsid w:val="00F52E90"/>
    <w:rsid w:val="00F568CF"/>
    <w:rsid w:val="00F61F85"/>
    <w:rsid w:val="00F72078"/>
    <w:rsid w:val="00F85186"/>
    <w:rsid w:val="00F92AA3"/>
    <w:rsid w:val="00FA251A"/>
    <w:rsid w:val="00FA62DB"/>
    <w:rsid w:val="00FB11EB"/>
    <w:rsid w:val="00FC7AA4"/>
    <w:rsid w:val="00FE363E"/>
    <w:rsid w:val="00FE7814"/>
    <w:rsid w:val="00FF153F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2C434"/>
  <w15:chartTrackingRefBased/>
  <w15:docId w15:val="{D0BD5A54-0E04-4980-A4A6-90D53E18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FC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8F0145"/>
    <w:pPr>
      <w:tabs>
        <w:tab w:val="clear" w:pos="2700"/>
        <w:tab w:val="left" w:pos="2160"/>
        <w:tab w:val="left" w:pos="3060"/>
      </w:tabs>
      <w:outlineLvl w:val="1"/>
    </w:pPr>
    <w:rPr>
      <w:b/>
      <w:bCs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8F0145"/>
    <w:pPr>
      <w:jc w:val="both"/>
      <w:outlineLvl w:val="2"/>
    </w:pPr>
    <w:rPr>
      <w:rFonts w:cs="Arial"/>
      <w:sz w:val="23"/>
      <w:szCs w:val="23"/>
    </w:rPr>
  </w:style>
  <w:style w:type="paragraph" w:styleId="Heading4">
    <w:name w:val="heading 4"/>
    <w:basedOn w:val="Normal"/>
    <w:next w:val="Normal"/>
    <w:link w:val="Heading4Char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BodyText"/>
    <w:next w:val="Normal"/>
    <w:link w:val="Heading5Char"/>
    <w:unhideWhenUsed/>
    <w:qFormat/>
    <w:rsid w:val="006F1959"/>
    <w:pPr>
      <w:jc w:val="both"/>
      <w:outlineLvl w:val="4"/>
    </w:pPr>
    <w:rPr>
      <w:rFonts w:cs="Arial"/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0145"/>
    <w:rPr>
      <w:rFonts w:ascii="Arial" w:eastAsia="Times New Roman" w:hAnsi="Arial" w:cs="Tahoma"/>
      <w:b/>
      <w:bCs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F0145"/>
    <w:rPr>
      <w:rFonts w:ascii="Arial" w:eastAsia="Times New Roman" w:hAnsi="Arial" w:cs="Arial"/>
      <w:snapToGrid w:val="0"/>
      <w:sz w:val="23"/>
      <w:szCs w:val="23"/>
    </w:rPr>
  </w:style>
  <w:style w:type="character" w:customStyle="1" w:styleId="Heading4Char">
    <w:name w:val="Heading 4 Char"/>
    <w:basedOn w:val="DefaultParagraphFont"/>
    <w:link w:val="Heading4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rsid w:val="006F1959"/>
    <w:rPr>
      <w:rFonts w:ascii="Arial" w:eastAsia="Times New Roman" w:hAnsi="Arial" w:cs="Arial"/>
      <w:b/>
      <w:snapToGrid w:val="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qFormat/>
    <w:rsid w:val="00F85186"/>
    <w:rPr>
      <w:b/>
      <w:bCs/>
    </w:rPr>
  </w:style>
  <w:style w:type="character" w:styleId="Emphasis">
    <w:name w:val="Emphasis"/>
    <w:qFormat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145"/>
    <w:rPr>
      <w:color w:val="5F5F5F" w:themeColor="hyperlink"/>
      <w:u w:val="single"/>
    </w:rPr>
  </w:style>
  <w:style w:type="paragraph" w:styleId="BodyText">
    <w:name w:val="Body Text"/>
    <w:basedOn w:val="Normal"/>
    <w:link w:val="BodyTextChar"/>
    <w:rsid w:val="008F0145"/>
    <w:pPr>
      <w:widowControl w:val="0"/>
      <w:tabs>
        <w:tab w:val="left" w:pos="-1368"/>
        <w:tab w:val="left" w:pos="-720"/>
        <w:tab w:val="left" w:pos="1152"/>
        <w:tab w:val="left" w:pos="2700"/>
      </w:tabs>
      <w:spacing w:after="0" w:line="240" w:lineRule="auto"/>
    </w:pPr>
    <w:rPr>
      <w:rFonts w:ascii="Arial" w:eastAsia="Times New Roman" w:hAnsi="Arial" w:cs="Tahoma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8F0145"/>
    <w:rPr>
      <w:rFonts w:ascii="Arial" w:eastAsia="Times New Roman" w:hAnsi="Arial" w:cs="Tahoma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8F0145"/>
    <w:pPr>
      <w:widowControl w:val="0"/>
      <w:spacing w:after="0" w:line="240" w:lineRule="auto"/>
    </w:pPr>
    <w:rPr>
      <w:rFonts w:ascii="Courier" w:eastAsia="Times New Roman" w:hAnsi="Courier" w:cs="Times New Roman"/>
      <w:szCs w:val="20"/>
      <w:lang w:val="en-US" w:eastAsia="en-CA"/>
    </w:rPr>
  </w:style>
  <w:style w:type="character" w:customStyle="1" w:styleId="EndnoteTextChar">
    <w:name w:val="Endnote Text Char"/>
    <w:basedOn w:val="DefaultParagraphFont"/>
    <w:link w:val="EndnoteText"/>
    <w:semiHidden/>
    <w:rsid w:val="008F0145"/>
    <w:rPr>
      <w:rFonts w:ascii="Courier" w:eastAsia="Times New Roman" w:hAnsi="Courier" w:cs="Times New Roman"/>
      <w:sz w:val="24"/>
      <w:szCs w:val="20"/>
      <w:lang w:val="en-US" w:eastAsia="en-CA"/>
    </w:rPr>
  </w:style>
  <w:style w:type="character" w:styleId="PageNumber">
    <w:name w:val="page number"/>
    <w:basedOn w:val="DefaultParagraphFont"/>
    <w:rsid w:val="008F0145"/>
  </w:style>
  <w:style w:type="paragraph" w:styleId="NormalWeb">
    <w:name w:val="Normal (Web)"/>
    <w:basedOn w:val="Normal"/>
    <w:rsid w:val="008F01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2"/>
      <w:lang w:eastAsia="en-CA"/>
    </w:rPr>
  </w:style>
  <w:style w:type="paragraph" w:customStyle="1" w:styleId="Default">
    <w:name w:val="Default"/>
    <w:rsid w:val="008F01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character" w:styleId="FollowedHyperlink">
    <w:name w:val="FollowedHyperlink"/>
    <w:rsid w:val="008F0145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8F0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F01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8F0145"/>
    <w:rPr>
      <w:vertAlign w:val="superscript"/>
    </w:rPr>
  </w:style>
  <w:style w:type="paragraph" w:customStyle="1" w:styleId="regnumber-e">
    <w:name w:val="regnumber-e"/>
    <w:basedOn w:val="Normal"/>
    <w:rsid w:val="008F0145"/>
    <w:pPr>
      <w:snapToGrid w:val="0"/>
      <w:spacing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6"/>
      <w:szCs w:val="26"/>
      <w:lang w:eastAsia="en-CA"/>
    </w:rPr>
  </w:style>
  <w:style w:type="paragraph" w:customStyle="1" w:styleId="subsection-e">
    <w:name w:val="subsection-e"/>
    <w:basedOn w:val="Normal"/>
    <w:rsid w:val="008F0145"/>
    <w:pPr>
      <w:snapToGrid w:val="0"/>
      <w:spacing w:after="120" w:line="240" w:lineRule="auto"/>
      <w:ind w:firstLine="600"/>
    </w:pPr>
    <w:rPr>
      <w:rFonts w:ascii="Times New Roman" w:eastAsia="Times New Roman" w:hAnsi="Times New Roman" w:cs="Times New Roman"/>
      <w:color w:val="000000"/>
      <w:sz w:val="26"/>
      <w:szCs w:val="26"/>
      <w:lang w:eastAsia="en-CA"/>
    </w:rPr>
  </w:style>
  <w:style w:type="paragraph" w:customStyle="1" w:styleId="headnote-e">
    <w:name w:val="headnote-e"/>
    <w:basedOn w:val="Normal"/>
    <w:rsid w:val="008F0145"/>
    <w:pPr>
      <w:keepNext/>
      <w:snapToGri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en-CA"/>
    </w:rPr>
  </w:style>
  <w:style w:type="paragraph" w:customStyle="1" w:styleId="ColorfulList-Accent11">
    <w:name w:val="Colorful List - Accent 11"/>
    <w:basedOn w:val="Normal"/>
    <w:qFormat/>
    <w:rsid w:val="008F0145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Cs w:val="24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8F0145"/>
    <w:pPr>
      <w:spacing w:after="0" w:line="240" w:lineRule="auto"/>
    </w:pPr>
    <w:rPr>
      <w:rFonts w:ascii="Times New Roman" w:eastAsia="Cambria" w:hAnsi="Times New Roman" w:cs="Times New Roman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8F0145"/>
    <w:rPr>
      <w:rFonts w:ascii="Times New Roman" w:eastAsia="Cambria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01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F0145"/>
    <w:rPr>
      <w:rFonts w:ascii="Times New Roman" w:eastAsia="Cambria" w:hAnsi="Times New Roman" w:cs="Times New Roman"/>
      <w:b/>
      <w:bCs/>
      <w:sz w:val="20"/>
      <w:szCs w:val="20"/>
      <w:lang w:val="en-US"/>
    </w:rPr>
  </w:style>
  <w:style w:type="character" w:styleId="CommentReference">
    <w:name w:val="annotation reference"/>
    <w:semiHidden/>
    <w:rsid w:val="008F0145"/>
    <w:rPr>
      <w:sz w:val="16"/>
      <w:szCs w:val="16"/>
    </w:rPr>
  </w:style>
  <w:style w:type="paragraph" w:customStyle="1" w:styleId="clause-e">
    <w:name w:val="clause-e"/>
    <w:basedOn w:val="Normal"/>
    <w:rsid w:val="008F0145"/>
    <w:pPr>
      <w:snapToGrid w:val="0"/>
      <w:spacing w:after="120" w:line="240" w:lineRule="auto"/>
      <w:ind w:left="1111" w:hanging="400"/>
    </w:pPr>
    <w:rPr>
      <w:rFonts w:ascii="Times New Roman" w:eastAsia="Times New Roman" w:hAnsi="Times New Roman" w:cs="Times New Roman"/>
      <w:color w:val="000000"/>
      <w:sz w:val="26"/>
      <w:szCs w:val="26"/>
      <w:lang w:eastAsia="en-CA"/>
    </w:rPr>
  </w:style>
  <w:style w:type="paragraph" w:customStyle="1" w:styleId="section-e">
    <w:name w:val="section-e"/>
    <w:basedOn w:val="Normal"/>
    <w:rsid w:val="008F0145"/>
    <w:pPr>
      <w:snapToGrid w:val="0"/>
      <w:spacing w:after="120" w:line="240" w:lineRule="auto"/>
      <w:ind w:firstLine="600"/>
    </w:pPr>
    <w:rPr>
      <w:rFonts w:ascii="Times New Roman" w:eastAsia="Times New Roman" w:hAnsi="Times New Roman" w:cs="Times New Roman"/>
      <w:color w:val="000000"/>
      <w:sz w:val="26"/>
      <w:szCs w:val="26"/>
      <w:lang w:eastAsia="en-CA"/>
    </w:rPr>
  </w:style>
  <w:style w:type="paragraph" w:styleId="BodyText2">
    <w:name w:val="Body Text 2"/>
    <w:basedOn w:val="Normal"/>
    <w:link w:val="BodyText2Char"/>
    <w:rsid w:val="008F014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F0145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-e">
    <w:name w:val="paragraph-e"/>
    <w:rsid w:val="008F0145"/>
    <w:pPr>
      <w:tabs>
        <w:tab w:val="right" w:pos="418"/>
        <w:tab w:val="left" w:pos="538"/>
      </w:tabs>
      <w:spacing w:before="111" w:after="0" w:line="209" w:lineRule="exact"/>
      <w:ind w:left="538" w:hanging="538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Normal1">
    <w:name w:val="Normal1"/>
    <w:basedOn w:val="Normal"/>
    <w:rsid w:val="008F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char">
    <w:name w:val="normal__char"/>
    <w:rsid w:val="008F0145"/>
  </w:style>
  <w:style w:type="paragraph" w:customStyle="1" w:styleId="subsection">
    <w:name w:val="subsection"/>
    <w:basedOn w:val="Normal"/>
    <w:link w:val="subsectionChar"/>
    <w:rsid w:val="008F0145"/>
    <w:pPr>
      <w:spacing w:before="100" w:after="0" w:line="20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sectionChar">
    <w:name w:val="subsection Char"/>
    <w:link w:val="subsection"/>
    <w:locked/>
    <w:rsid w:val="008F0145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rsid w:val="008F0145"/>
    <w:pPr>
      <w:tabs>
        <w:tab w:val="right" w:pos="418"/>
        <w:tab w:val="left" w:pos="538"/>
      </w:tabs>
      <w:spacing w:before="111" w:after="0" w:line="209" w:lineRule="exact"/>
      <w:ind w:left="538" w:hanging="53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gtitle-e">
    <w:name w:val="regtitle-e"/>
    <w:rsid w:val="008F0145"/>
    <w:pPr>
      <w:keepNext/>
      <w:tabs>
        <w:tab w:val="left" w:pos="0"/>
        <w:tab w:val="right" w:pos="14400"/>
      </w:tabs>
      <w:suppressAutoHyphens/>
      <w:snapToGrid w:val="0"/>
      <w:spacing w:after="139" w:line="224" w:lineRule="exact"/>
      <w:jc w:val="center"/>
    </w:pPr>
    <w:rPr>
      <w:rFonts w:ascii="Times New Roman" w:eastAsia="Times New Roman" w:hAnsi="Times New Roman" w:cs="Times New Roman"/>
      <w:b/>
      <w:caps/>
      <w:sz w:val="23"/>
      <w:szCs w:val="20"/>
      <w:lang w:val="en-GB"/>
    </w:rPr>
  </w:style>
  <w:style w:type="character" w:customStyle="1" w:styleId="fontstyle01">
    <w:name w:val="fontstyle01"/>
    <w:rsid w:val="008F0145"/>
    <w:rPr>
      <w:rFonts w:ascii="MyriadPro-Regular" w:hAnsi="MyriadPr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8F0145"/>
    <w:rPr>
      <w:rFonts w:ascii="MyriadPro-It" w:hAnsi="MyriadPro-It" w:hint="default"/>
      <w:b w:val="0"/>
      <w:bCs w:val="0"/>
      <w:i/>
      <w:iCs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F0145"/>
    <w:pPr>
      <w:spacing w:after="0" w:line="240" w:lineRule="auto"/>
    </w:pPr>
    <w:rPr>
      <w:rFonts w:ascii="Calibri" w:eastAsia="Calibri" w:hAnsi="Calibri" w:cs="Times New Roman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F0145"/>
    <w:rPr>
      <w:rFonts w:ascii="Calibri" w:eastAsia="Calibri" w:hAnsi="Calibri" w:cs="Times New Roman"/>
      <w:szCs w:val="21"/>
      <w:lang w:val="en-US"/>
    </w:rPr>
  </w:style>
  <w:style w:type="paragraph" w:styleId="BodyTextIndent">
    <w:name w:val="Body Text Indent"/>
    <w:basedOn w:val="Normal"/>
    <w:link w:val="BodyTextIndentChar"/>
    <w:rsid w:val="008F014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F0145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F014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F0145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8F0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1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9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7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7C8A6783BDE48A0D096D986242705" ma:contentTypeVersion="13" ma:contentTypeDescription="Create a new document." ma:contentTypeScope="" ma:versionID="2f72ca9256c0b262919d773063a89bd7">
  <xsd:schema xmlns:xsd="http://www.w3.org/2001/XMLSchema" xmlns:xs="http://www.w3.org/2001/XMLSchema" xmlns:p="http://schemas.microsoft.com/office/2006/metadata/properties" xmlns:ns3="8022163d-7682-4450-abe1-587ac0f6376b" xmlns:ns4="ef354a9c-7d37-4f03-a7ba-bf428376f60d" targetNamespace="http://schemas.microsoft.com/office/2006/metadata/properties" ma:root="true" ma:fieldsID="ac43913eae455102a6280e771fe8448b" ns3:_="" ns4:_="">
    <xsd:import namespace="8022163d-7682-4450-abe1-587ac0f6376b"/>
    <xsd:import namespace="ef354a9c-7d37-4f03-a7ba-bf428376f6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2163d-7682-4450-abe1-587ac0f63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54a9c-7d37-4f03-a7ba-bf428376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1F23F-3AEE-4D97-AA67-48E7A13A1C7A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C6E061C-97EC-46DA-B4EB-DBEFB024F9C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022163d-7682-4450-abe1-587ac0f6376b"/>
    <ds:schemaRef ds:uri="ef354a9c-7d37-4f03-a7ba-bf428376f60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4A7ED-1CFD-441E-902B-84884C7C83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0F7BA-DA4A-427E-BADD-BD52B31BF026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Olah, Jennifer (MNRF)</cp:lastModifiedBy>
  <cp:revision>4</cp:revision>
  <dcterms:created xsi:type="dcterms:W3CDTF">2023-05-16T18:25:00Z</dcterms:created>
  <dcterms:modified xsi:type="dcterms:W3CDTF">2023-05-17T12:46:00Z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0x01010066B7C8A6783BDE48A0D096D986242705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2022-10-26T19:59:49Z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264ad069-e7a9-44e7-b630-64bab7580af3</vt:lpwstr>
  </property>
  <property fmtid="{D5CDD505-2E9C-101B-9397-08002B2CF9AE}" pid="9" name="MSIP_Label_034a106e-6316-442c-ad35-738afd673d2b_ContentBits">
    <vt:lpwstr>0</vt:lpwstr>
  </property>
  <property fmtid="{D5CDD505-2E9C-101B-9397-08002B2CF9AE}" pid="10" name="GrammarlyDocumentId">
    <vt:lpwstr>26f13dab1c4c3113b0f69f44e24295142f36f1a666e5fe1a42c6aaf8a2409b87</vt:lpwstr>
  </property>
</Properties>
</file>