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C8F0" w14:textId="3DB3952B" w:rsidR="00554131" w:rsidRDefault="00A64CE1" w:rsidP="007359C0">
      <w:pPr>
        <w:pStyle w:val="Title"/>
        <w:spacing w:before="840" w:after="720"/>
      </w:pPr>
      <w:r>
        <w:t>C1</w:t>
      </w:r>
      <w:r>
        <w:tab/>
      </w:r>
      <w:r w:rsidR="008D7796">
        <w:t>Delegation Request</w:t>
      </w:r>
      <w:r w:rsidR="00F710A4">
        <w:t xml:space="preserve"> </w:t>
      </w:r>
      <w:r w:rsidR="008D7796">
        <w:t xml:space="preserve">for Development </w:t>
      </w:r>
      <w:r w:rsidR="00342BCC">
        <w:t>Permit Application</w:t>
      </w:r>
      <w:r w:rsidR="008D7796">
        <w:t xml:space="preserve"> </w:t>
      </w:r>
      <w:r w:rsidR="008D7796" w:rsidRPr="00B02F14">
        <w:rPr>
          <w:szCs w:val="24"/>
        </w:rPr>
        <w:t>N/S/2023-2024/103</w:t>
      </w:r>
    </w:p>
    <w:p w14:paraId="10BADCCB" w14:textId="3458E4BA" w:rsidR="00D70B9A" w:rsidRDefault="00DB3F37" w:rsidP="00BF6C44">
      <w:pPr>
        <w:spacing w:before="800"/>
      </w:pPr>
      <w:r>
        <w:t>Date</w:t>
      </w:r>
      <w:r w:rsidR="00AF0EBA">
        <w:t xml:space="preserve">: </w:t>
      </w:r>
      <w:r w:rsidR="00A668D2">
        <w:t>June 19, 202</w:t>
      </w:r>
      <w:r w:rsidR="0019540F">
        <w:t>5</w:t>
      </w:r>
    </w:p>
    <w:p w14:paraId="77927F27" w14:textId="148A4214" w:rsidR="00C50DA1" w:rsidRPr="00322C6D" w:rsidRDefault="00C50DA1" w:rsidP="00F528F1">
      <w:pPr>
        <w:spacing w:after="1500"/>
      </w:pPr>
      <w:r w:rsidRPr="00322C6D">
        <w:t>File</w:t>
      </w:r>
      <w:r w:rsidR="00BF6C44">
        <w:t>:</w:t>
      </w:r>
      <w:r w:rsidRPr="00322C6D">
        <w:t xml:space="preserve"> </w:t>
      </w:r>
      <w:bookmarkStart w:id="1" w:name="_Hlk200999321"/>
      <w:r w:rsidR="0019540F" w:rsidRPr="00B02F14">
        <w:rPr>
          <w:rFonts w:cs="Arial"/>
          <w:bCs/>
          <w:szCs w:val="24"/>
        </w:rPr>
        <w:t xml:space="preserve">N/S/2023-2024/103 </w:t>
      </w:r>
      <w:bookmarkEnd w:id="1"/>
    </w:p>
    <w:p w14:paraId="0AF66DAE" w14:textId="71F6B7C9" w:rsidR="00671558" w:rsidRPr="00A3030F" w:rsidRDefault="00671558" w:rsidP="00A64CE1">
      <w:pPr>
        <w:pStyle w:val="Heading1"/>
      </w:pPr>
      <w:r w:rsidRPr="00A3030F">
        <w:t>Accessibility</w:t>
      </w:r>
    </w:p>
    <w:p w14:paraId="04F45EE1" w14:textId="3A1F9952" w:rsidR="00671558" w:rsidRPr="00671558" w:rsidRDefault="002B6324" w:rsidP="00BF6C44">
      <w:pPr>
        <w:rPr>
          <w:lang w:val="en-GB"/>
        </w:rPr>
      </w:pPr>
      <w:r w:rsidRPr="00BF6C44">
        <w:t>T</w:t>
      </w:r>
      <w:r w:rsidR="002B1BB5" w:rsidRPr="00BF6C44">
        <w:t>he Niagara Escarpment Commission is committed to ensuring that the Commission’s information and services are accessible</w:t>
      </w:r>
      <w:r w:rsidR="002B1BB5">
        <w:t xml:space="preserve"> to all Ontarians. If you require this document </w:t>
      </w:r>
      <w:r w:rsidR="00862F1A">
        <w:t xml:space="preserve">in an alternate format, please </w:t>
      </w:r>
      <w:r w:rsidR="00CD6308">
        <w:t xml:space="preserve">call 905-877-5191 or email </w:t>
      </w:r>
      <w:hyperlink r:id="rId11" w:history="1">
        <w:r w:rsidR="00BF6C44" w:rsidRPr="00BF6C44">
          <w:rPr>
            <w:rStyle w:val="Hyperlink"/>
            <w:color w:val="0000FF"/>
          </w:rPr>
          <w:t>nec@ontario.ca</w:t>
        </w:r>
      </w:hyperlink>
      <w:r w:rsidR="00CD6308">
        <w:rPr>
          <w:lang w:val="en-GB"/>
        </w:rPr>
        <w:t>.</w:t>
      </w:r>
    </w:p>
    <w:p w14:paraId="0F2FCD00" w14:textId="2DCE77EE" w:rsidR="00877BF9" w:rsidRDefault="00CA29C4" w:rsidP="00A64CE1">
      <w:pPr>
        <w:pStyle w:val="Heading1"/>
      </w:pPr>
      <w:r>
        <w:t xml:space="preserve">Services </w:t>
      </w:r>
      <w:proofErr w:type="spellStart"/>
      <w:r>
        <w:t>en</w:t>
      </w:r>
      <w:proofErr w:type="spellEnd"/>
      <w:r>
        <w:t xml:space="preserve"> </w:t>
      </w:r>
      <w:proofErr w:type="spellStart"/>
      <w:r>
        <w:t>français</w:t>
      </w:r>
      <w:proofErr w:type="spellEnd"/>
      <w:r>
        <w:t xml:space="preserve"> </w:t>
      </w:r>
      <w:r w:rsidR="00D81FFB">
        <w:t xml:space="preserve">/ </w:t>
      </w:r>
      <w:r w:rsidR="00877BF9">
        <w:t xml:space="preserve">French </w:t>
      </w:r>
      <w:r>
        <w:t>l</w:t>
      </w:r>
      <w:r w:rsidR="00877BF9">
        <w:t xml:space="preserve">anguage </w:t>
      </w:r>
      <w:r>
        <w:t>s</w:t>
      </w:r>
      <w:r w:rsidR="00877BF9">
        <w:t>ervices</w:t>
      </w:r>
    </w:p>
    <w:p w14:paraId="4C4D3B5A" w14:textId="094AA6AA" w:rsidR="002B6324" w:rsidRDefault="00877BF9" w:rsidP="00BF6C44">
      <w:pPr>
        <w:rPr>
          <w:rFonts w:eastAsia="Times New Roman" w:cs="Arial"/>
          <w:szCs w:val="24"/>
          <w:lang w:val="en-US"/>
        </w:rPr>
      </w:pPr>
      <w:r w:rsidRPr="00A74C12">
        <w:t xml:space="preserve">Ce document </w:t>
      </w:r>
      <w:proofErr w:type="spellStart"/>
      <w:r w:rsidRPr="00A74C12">
        <w:t>peut</w:t>
      </w:r>
      <w:proofErr w:type="spellEnd"/>
      <w:r w:rsidRPr="00A74C12">
        <w:t xml:space="preserve"> </w:t>
      </w:r>
      <w:proofErr w:type="spellStart"/>
      <w:r w:rsidRPr="00A74C12">
        <w:t>être</w:t>
      </w:r>
      <w:proofErr w:type="spellEnd"/>
      <w:r w:rsidRPr="00A74C12">
        <w:t xml:space="preserve"> </w:t>
      </w:r>
      <w:proofErr w:type="spellStart"/>
      <w:r w:rsidRPr="00A74C12">
        <w:t>traduit</w:t>
      </w:r>
      <w:proofErr w:type="spellEnd"/>
      <w:r w:rsidRPr="00A74C12">
        <w:t xml:space="preserve"> sur </w:t>
      </w:r>
      <w:proofErr w:type="spellStart"/>
      <w:r w:rsidRPr="00A74C12">
        <w:t>demande</w:t>
      </w:r>
      <w:proofErr w:type="spellEnd"/>
      <w:r w:rsidRPr="00A74C12">
        <w:t xml:space="preserve">. Pour </w:t>
      </w:r>
      <w:proofErr w:type="spellStart"/>
      <w:r w:rsidRPr="00A74C12">
        <w:t>obtenir</w:t>
      </w:r>
      <w:proofErr w:type="spellEnd"/>
      <w:r w:rsidRPr="00A74C12">
        <w:t xml:space="preserve"> des </w:t>
      </w:r>
      <w:proofErr w:type="spellStart"/>
      <w:r w:rsidRPr="00A74C12">
        <w:t>renseignements</w:t>
      </w:r>
      <w:proofErr w:type="spellEnd"/>
      <w:r w:rsidRPr="00A74C12">
        <w:t xml:space="preserve"> </w:t>
      </w:r>
      <w:proofErr w:type="spellStart"/>
      <w:r w:rsidRPr="00A74C12">
        <w:t>en</w:t>
      </w:r>
      <w:proofErr w:type="spellEnd"/>
      <w:r w:rsidRPr="00A74C12">
        <w:t xml:space="preserve"> </w:t>
      </w:r>
      <w:proofErr w:type="spellStart"/>
      <w:r w:rsidRPr="00A74C12">
        <w:t>français</w:t>
      </w:r>
      <w:proofErr w:type="spellEnd"/>
      <w:r w:rsidRPr="00A74C12">
        <w:t xml:space="preserve">, </w:t>
      </w:r>
      <w:proofErr w:type="spellStart"/>
      <w:r w:rsidRPr="00A74C12">
        <w:t>veuillez</w:t>
      </w:r>
      <w:proofErr w:type="spellEnd"/>
      <w:r w:rsidRPr="00A74C12">
        <w:t xml:space="preserve"> </w:t>
      </w:r>
      <w:proofErr w:type="spellStart"/>
      <w:r w:rsidRPr="00A74C12">
        <w:t>communiquer</w:t>
      </w:r>
      <w:proofErr w:type="spellEnd"/>
      <w:r w:rsidRPr="00A74C12">
        <w:t xml:space="preserve"> avec la Commission de </w:t>
      </w:r>
      <w:proofErr w:type="spellStart"/>
      <w:r w:rsidRPr="00A74C12">
        <w:t>l’escarpement</w:t>
      </w:r>
      <w:proofErr w:type="spellEnd"/>
      <w:r w:rsidRPr="00A74C12">
        <w:t xml:space="preserve"> du Niagara (CEN) par courriel à</w:t>
      </w:r>
      <w:r w:rsidR="00BF6C44">
        <w:t xml:space="preserve"> </w:t>
      </w:r>
      <w:hyperlink r:id="rId12" w:history="1">
        <w:r w:rsidR="00BF6C44" w:rsidRPr="00BF6C44">
          <w:rPr>
            <w:rStyle w:val="Hyperlink"/>
            <w:color w:val="0000FF"/>
          </w:rPr>
          <w:t>nec@ontario.ca</w:t>
        </w:r>
      </w:hyperlink>
      <w:r>
        <w:t>.</w:t>
      </w:r>
      <w:r w:rsidR="002B6324">
        <w:br w:type="page"/>
      </w:r>
    </w:p>
    <w:p w14:paraId="52D87565" w14:textId="77777777" w:rsidR="006A2BCC" w:rsidRPr="00A227A8" w:rsidRDefault="006A2BCC" w:rsidP="00A64CE1">
      <w:pPr>
        <w:pStyle w:val="Heading1"/>
      </w:pPr>
      <w:r w:rsidRPr="00A227A8">
        <w:lastRenderedPageBreak/>
        <w:t>Development Permit Application:</w:t>
      </w:r>
    </w:p>
    <w:p w14:paraId="551C852C" w14:textId="0F8B7480" w:rsidR="006A2BCC" w:rsidRPr="00AA5590" w:rsidRDefault="0019540F" w:rsidP="00BF6C44">
      <w:r w:rsidRPr="00B02F14">
        <w:rPr>
          <w:rFonts w:cs="Arial"/>
          <w:bCs/>
          <w:szCs w:val="24"/>
        </w:rPr>
        <w:t>N/S/2023-2024/103</w:t>
      </w:r>
    </w:p>
    <w:p w14:paraId="6CA242D6" w14:textId="4C6C9078" w:rsidR="00BF6C44" w:rsidRDefault="009943B1" w:rsidP="00BF6C44">
      <w:r>
        <w:t xml:space="preserve">Property </w:t>
      </w:r>
      <w:r w:rsidR="00BF6C44">
        <w:t>Legal Address:</w:t>
      </w:r>
    </w:p>
    <w:p w14:paraId="3853F318" w14:textId="5D38B640" w:rsidR="0066440A" w:rsidRDefault="0019540F" w:rsidP="00BF6C44">
      <w:pPr>
        <w:ind w:left="987"/>
        <w:contextualSpacing/>
      </w:pPr>
      <w:r>
        <w:t>1800-1850 St Paul Avenue</w:t>
      </w:r>
    </w:p>
    <w:p w14:paraId="422DCEE3" w14:textId="1E51BA20" w:rsidR="006A2BCC" w:rsidRDefault="0019540F" w:rsidP="00BF6C44">
      <w:pPr>
        <w:ind w:left="987"/>
        <w:contextualSpacing/>
      </w:pPr>
      <w:r>
        <w:t>Part of Right of Way</w:t>
      </w:r>
    </w:p>
    <w:p w14:paraId="7CD9E978" w14:textId="128776C2" w:rsidR="00E50423" w:rsidRDefault="0019540F" w:rsidP="00BF6C44">
      <w:pPr>
        <w:ind w:left="987"/>
        <w:contextualSpacing/>
      </w:pPr>
      <w:r>
        <w:t>City of Niagara Falls</w:t>
      </w:r>
    </w:p>
    <w:p w14:paraId="694DE3F0" w14:textId="6957282B" w:rsidR="006A2BCC" w:rsidRPr="00AA5590" w:rsidRDefault="00E50423" w:rsidP="00BF6C44">
      <w:pPr>
        <w:ind w:left="987"/>
      </w:pPr>
      <w:r>
        <w:t xml:space="preserve">ARN </w:t>
      </w:r>
      <w:r w:rsidR="0019540F" w:rsidRPr="0019540F">
        <w:t>27251000020420000000</w:t>
      </w:r>
      <w:r w:rsidR="0019540F">
        <w:t xml:space="preserve"> </w:t>
      </w:r>
    </w:p>
    <w:p w14:paraId="32C454C5" w14:textId="70A27828" w:rsidR="00ED7466" w:rsidRPr="00A227A8" w:rsidRDefault="00CE4EBD" w:rsidP="00A64CE1">
      <w:pPr>
        <w:pStyle w:val="Heading1"/>
      </w:pPr>
      <w:r w:rsidRPr="00A227A8">
        <w:t>Executive Summary</w:t>
      </w:r>
    </w:p>
    <w:p w14:paraId="16435AB8" w14:textId="5AC23104" w:rsidR="0019540F" w:rsidRDefault="0019540F" w:rsidP="0019540F">
      <w:pPr>
        <w:rPr>
          <w:rFonts w:cs="Arial"/>
          <w:szCs w:val="24"/>
        </w:rPr>
      </w:pPr>
      <w:r>
        <w:rPr>
          <w:rFonts w:cs="Arial"/>
          <w:szCs w:val="24"/>
        </w:rPr>
        <w:t xml:space="preserve">A Request for Delegation to the Commission has been received from a property owner </w:t>
      </w:r>
      <w:r w:rsidR="00CF26CE">
        <w:rPr>
          <w:rFonts w:cs="Arial"/>
          <w:szCs w:val="24"/>
        </w:rPr>
        <w:t>adjacent</w:t>
      </w:r>
      <w:r>
        <w:rPr>
          <w:rFonts w:cs="Arial"/>
          <w:szCs w:val="24"/>
        </w:rPr>
        <w:t xml:space="preserve"> to </w:t>
      </w:r>
      <w:r w:rsidR="00CF26CE">
        <w:rPr>
          <w:rFonts w:cs="Arial"/>
          <w:szCs w:val="24"/>
        </w:rPr>
        <w:t xml:space="preserve">the property that is </w:t>
      </w:r>
      <w:r>
        <w:rPr>
          <w:rFonts w:cs="Arial"/>
          <w:szCs w:val="24"/>
        </w:rPr>
        <w:t xml:space="preserve">subject </w:t>
      </w:r>
      <w:r w:rsidR="00CF26CE">
        <w:rPr>
          <w:rFonts w:cs="Arial"/>
          <w:szCs w:val="24"/>
        </w:rPr>
        <w:t>to this application</w:t>
      </w:r>
      <w:r>
        <w:rPr>
          <w:rFonts w:cs="Arial"/>
          <w:szCs w:val="24"/>
        </w:rPr>
        <w:t xml:space="preserve">. </w:t>
      </w:r>
    </w:p>
    <w:p w14:paraId="4B041066" w14:textId="0BAA1063" w:rsidR="0019540F" w:rsidRDefault="0019540F" w:rsidP="0019540F">
      <w:pPr>
        <w:rPr>
          <w:rFonts w:cs="Arial"/>
          <w:szCs w:val="24"/>
        </w:rPr>
      </w:pPr>
      <w:r w:rsidRPr="00CF26CE">
        <w:rPr>
          <w:rFonts w:eastAsia="Times New Roman" w:cs="Arial"/>
          <w:b/>
          <w:bCs/>
          <w:sz w:val="32"/>
          <w:szCs w:val="32"/>
          <w:lang w:val="en-US"/>
        </w:rPr>
        <w:t xml:space="preserve">Proponent: </w:t>
      </w:r>
      <w:r>
        <w:rPr>
          <w:rFonts w:cs="Arial"/>
          <w:szCs w:val="24"/>
        </w:rPr>
        <w:t xml:space="preserve">Region of Niagara </w:t>
      </w:r>
    </w:p>
    <w:p w14:paraId="75F5F91D" w14:textId="77777777" w:rsidR="0019540F" w:rsidRDefault="0019540F" w:rsidP="0019540F">
      <w:pPr>
        <w:rPr>
          <w:rFonts w:cs="Arial"/>
          <w:szCs w:val="24"/>
        </w:rPr>
      </w:pPr>
      <w:r w:rsidRPr="00CF26CE">
        <w:rPr>
          <w:rFonts w:eastAsia="Times New Roman" w:cs="Arial"/>
          <w:b/>
          <w:bCs/>
          <w:sz w:val="32"/>
          <w:szCs w:val="32"/>
          <w:lang w:val="en-US"/>
        </w:rPr>
        <w:t>Agent/Consultant</w:t>
      </w:r>
      <w:r>
        <w:rPr>
          <w:rFonts w:cs="Arial"/>
          <w:szCs w:val="24"/>
        </w:rPr>
        <w:t>: R.J Burnside &amp; Associates Limited</w:t>
      </w:r>
    </w:p>
    <w:p w14:paraId="7862B921" w14:textId="2DFFE45A" w:rsidR="0019540F" w:rsidRPr="00CF26CE" w:rsidRDefault="00583992" w:rsidP="0019540F">
      <w:pPr>
        <w:spacing w:after="120"/>
        <w:rPr>
          <w:rFonts w:eastAsia="Times New Roman" w:cs="Arial"/>
          <w:b/>
          <w:bCs/>
          <w:sz w:val="32"/>
          <w:szCs w:val="32"/>
          <w:lang w:val="en-US"/>
        </w:rPr>
      </w:pPr>
      <w:r>
        <w:rPr>
          <w:rFonts w:eastAsia="Times New Roman" w:cs="Arial"/>
          <w:b/>
          <w:bCs/>
          <w:sz w:val="32"/>
          <w:szCs w:val="32"/>
          <w:lang w:val="en-US"/>
        </w:rPr>
        <w:t xml:space="preserve">Development Permit </w:t>
      </w:r>
      <w:r w:rsidR="0019540F" w:rsidRPr="00CF26CE">
        <w:rPr>
          <w:rFonts w:eastAsia="Times New Roman" w:cs="Arial"/>
          <w:b/>
          <w:bCs/>
          <w:sz w:val="32"/>
          <w:szCs w:val="32"/>
          <w:lang w:val="en-US"/>
        </w:rPr>
        <w:t xml:space="preserve">Proposal: </w:t>
      </w:r>
    </w:p>
    <w:p w14:paraId="7E6520E5" w14:textId="77777777" w:rsidR="0019540F" w:rsidRDefault="0019540F" w:rsidP="0019540F">
      <w:pPr>
        <w:pStyle w:val="ListParagraph"/>
        <w:numPr>
          <w:ilvl w:val="0"/>
          <w:numId w:val="34"/>
        </w:numPr>
        <w:spacing w:after="120" w:line="240" w:lineRule="auto"/>
        <w:ind w:left="714" w:hanging="357"/>
        <w:contextualSpacing w:val="0"/>
        <w:rPr>
          <w:rFonts w:cs="Arial"/>
          <w:szCs w:val="24"/>
        </w:rPr>
      </w:pPr>
      <w:r>
        <w:rPr>
          <w:rFonts w:cs="Arial"/>
          <w:szCs w:val="24"/>
        </w:rPr>
        <w:t>To decommission and demolish the existing above grade buildings for the existing re-chlorination facility on an existing 9.3 ha (22.91 ac) lot that supports public infrastructure on the east side of St. Paul Avenue; and</w:t>
      </w:r>
    </w:p>
    <w:p w14:paraId="08ABDF6A" w14:textId="27026214" w:rsidR="0019540F" w:rsidRDefault="0019540F" w:rsidP="0019540F">
      <w:pPr>
        <w:pStyle w:val="ListParagraph"/>
        <w:numPr>
          <w:ilvl w:val="0"/>
          <w:numId w:val="34"/>
        </w:numPr>
        <w:spacing w:after="120" w:line="240" w:lineRule="auto"/>
        <w:ind w:left="714" w:hanging="357"/>
        <w:contextualSpacing w:val="0"/>
        <w:rPr>
          <w:rFonts w:cs="Arial"/>
          <w:szCs w:val="24"/>
          <w:u w:val="single"/>
        </w:rPr>
      </w:pPr>
      <w:r>
        <w:rPr>
          <w:rFonts w:cs="Arial"/>
          <w:szCs w:val="24"/>
        </w:rPr>
        <w:t xml:space="preserve">To construct new a one storey 3.6m x 4.8m (12ft x 15.75 ft; ± 17.28 sq m (186 sq ft) pre-cast concrete building with a maximum height of ± 3.3 m (10.8 ft) and a driveway and parking area on the west side of St. Paul Avenue within the </w:t>
      </w:r>
      <w:proofErr w:type="gramStart"/>
      <w:r>
        <w:rPr>
          <w:rFonts w:cs="Arial"/>
          <w:szCs w:val="24"/>
        </w:rPr>
        <w:t>Regional road</w:t>
      </w:r>
      <w:proofErr w:type="gramEnd"/>
      <w:r>
        <w:rPr>
          <w:rFonts w:cs="Arial"/>
          <w:szCs w:val="24"/>
        </w:rPr>
        <w:t xml:space="preserve"> right-of-way.</w:t>
      </w:r>
    </w:p>
    <w:p w14:paraId="44A6A07A" w14:textId="7D675520" w:rsidR="0019540F" w:rsidRDefault="0019540F" w:rsidP="0019540F">
      <w:pPr>
        <w:spacing w:after="120"/>
        <w:rPr>
          <w:rFonts w:cs="Arial"/>
          <w:szCs w:val="24"/>
          <w14:ligatures w14:val="standardContextual"/>
        </w:rPr>
      </w:pPr>
      <w:r w:rsidRPr="00CF26CE">
        <w:rPr>
          <w:rFonts w:eastAsia="Times New Roman" w:cs="Arial"/>
          <w:b/>
          <w:bCs/>
          <w:sz w:val="32"/>
          <w:szCs w:val="32"/>
          <w:lang w:val="en-US"/>
        </w:rPr>
        <w:t>Purpose and Location of the Project</w:t>
      </w:r>
      <w:r>
        <w:rPr>
          <w:rFonts w:cs="Arial"/>
          <w:szCs w:val="24"/>
        </w:rPr>
        <w:t xml:space="preserve"> </w:t>
      </w:r>
    </w:p>
    <w:p w14:paraId="47674049" w14:textId="18FE026C" w:rsidR="0019540F" w:rsidRDefault="0019540F" w:rsidP="0019540F">
      <w:pPr>
        <w:pStyle w:val="ListParagraph"/>
        <w:numPr>
          <w:ilvl w:val="0"/>
          <w:numId w:val="35"/>
        </w:numPr>
        <w:spacing w:after="120" w:line="240" w:lineRule="auto"/>
        <w:contextualSpacing w:val="0"/>
        <w:rPr>
          <w:rFonts w:eastAsia="Times New Roman" w:cs="Arial"/>
          <w:szCs w:val="24"/>
        </w:rPr>
      </w:pPr>
      <w:r>
        <w:rPr>
          <w:rFonts w:eastAsia="Times New Roman" w:cs="Arial"/>
          <w:szCs w:val="24"/>
        </w:rPr>
        <w:t>The existing re-chlorination facility must be decommissioned and moved from its current location within regionally owned lands on the east side of St. Paul Avenue</w:t>
      </w:r>
      <w:r w:rsidR="00934277">
        <w:rPr>
          <w:rFonts w:eastAsia="Times New Roman" w:cs="Arial"/>
          <w:szCs w:val="24"/>
        </w:rPr>
        <w:t xml:space="preserve"> (see Appendix 1 for Image Site Plan)</w:t>
      </w:r>
      <w:r>
        <w:rPr>
          <w:rFonts w:eastAsia="Times New Roman" w:cs="Arial"/>
          <w:szCs w:val="24"/>
        </w:rPr>
        <w:t xml:space="preserve">. </w:t>
      </w:r>
    </w:p>
    <w:p w14:paraId="5F1A13CC" w14:textId="77777777" w:rsidR="0019540F" w:rsidRDefault="0019540F" w:rsidP="0019540F">
      <w:pPr>
        <w:pStyle w:val="ListParagraph"/>
        <w:numPr>
          <w:ilvl w:val="0"/>
          <w:numId w:val="35"/>
        </w:numPr>
        <w:spacing w:after="120" w:line="240" w:lineRule="auto"/>
        <w:contextualSpacing w:val="0"/>
        <w:rPr>
          <w:rFonts w:eastAsia="Times New Roman" w:cs="Arial"/>
          <w:szCs w:val="24"/>
        </w:rPr>
      </w:pPr>
      <w:r>
        <w:rPr>
          <w:rFonts w:eastAsia="Times New Roman" w:cs="Arial"/>
          <w:szCs w:val="24"/>
        </w:rPr>
        <w:t>The location of the new above-grade building is on the west side of St. Paul Avenue, within the road right of way. This location is directly above two large underground chambers and the existing watermain and therefore well-aligned for the operations. The above-ground building will house the re-chlorination and sampling equipment. Re-chlorination is required at this location to facilitate safe drinking water.</w:t>
      </w:r>
    </w:p>
    <w:p w14:paraId="06766CCD" w14:textId="77777777" w:rsidR="0019540F" w:rsidRDefault="0019540F" w:rsidP="0019540F">
      <w:pPr>
        <w:pStyle w:val="ListParagraph"/>
        <w:numPr>
          <w:ilvl w:val="0"/>
          <w:numId w:val="35"/>
        </w:numPr>
        <w:spacing w:after="120" w:line="240" w:lineRule="auto"/>
        <w:contextualSpacing w:val="0"/>
        <w:rPr>
          <w:rFonts w:eastAsia="Times New Roman" w:cs="Arial"/>
          <w:szCs w:val="24"/>
        </w:rPr>
      </w:pPr>
      <w:r>
        <w:rPr>
          <w:rFonts w:eastAsia="Times New Roman" w:cs="Arial"/>
          <w:szCs w:val="24"/>
        </w:rPr>
        <w:t xml:space="preserve">The proposed above-ground building will be located 10 metres from the residential driveway entrance to 1857 St Paul Avenue and approximately 10 </w:t>
      </w:r>
      <w:r>
        <w:rPr>
          <w:rFonts w:eastAsia="Times New Roman" w:cs="Arial"/>
          <w:szCs w:val="24"/>
        </w:rPr>
        <w:lastRenderedPageBreak/>
        <w:t xml:space="preserve">metres from the active roadway. The parking area has been reduced to the minimum size required to allow for vehicles to turn around. </w:t>
      </w:r>
    </w:p>
    <w:p w14:paraId="0838B956" w14:textId="77777777" w:rsidR="0019540F" w:rsidRDefault="0019540F" w:rsidP="0019540F">
      <w:pPr>
        <w:pStyle w:val="ListParagraph"/>
        <w:numPr>
          <w:ilvl w:val="0"/>
          <w:numId w:val="35"/>
        </w:numPr>
        <w:spacing w:line="240" w:lineRule="auto"/>
        <w:ind w:left="714" w:hanging="357"/>
        <w:contextualSpacing w:val="0"/>
        <w:rPr>
          <w:rFonts w:cs="Arial"/>
          <w:szCs w:val="24"/>
        </w:rPr>
      </w:pPr>
      <w:r>
        <w:rPr>
          <w:rFonts w:cs="Arial"/>
          <w:szCs w:val="24"/>
        </w:rPr>
        <w:t xml:space="preserve">The usual security fencing and gate has been removed from the proposed design and instead will be surrounded by 11 eastern white cedars to mitigate trespassing onto the property. </w:t>
      </w:r>
    </w:p>
    <w:p w14:paraId="07511CE2" w14:textId="28F3ABA4" w:rsidR="00D10074" w:rsidRDefault="00295E18" w:rsidP="0019540F">
      <w:pPr>
        <w:spacing w:after="120"/>
        <w:rPr>
          <w:rFonts w:eastAsia="Times New Roman" w:cs="Arial"/>
          <w:b/>
          <w:bCs/>
          <w:sz w:val="32"/>
          <w:szCs w:val="32"/>
          <w:lang w:val="en-US"/>
        </w:rPr>
      </w:pPr>
      <w:r>
        <w:rPr>
          <w:rFonts w:eastAsia="Times New Roman" w:cs="Arial"/>
          <w:b/>
          <w:bCs/>
          <w:sz w:val="32"/>
          <w:szCs w:val="32"/>
          <w:lang w:val="en-US"/>
        </w:rPr>
        <w:t xml:space="preserve">Delegation Request: </w:t>
      </w:r>
    </w:p>
    <w:p w14:paraId="0057DF5E" w14:textId="055BAE37" w:rsidR="00227E3C" w:rsidRPr="00612323" w:rsidRDefault="00227E3C" w:rsidP="005F21E9">
      <w:pPr>
        <w:pStyle w:val="ListParagraph"/>
        <w:numPr>
          <w:ilvl w:val="0"/>
          <w:numId w:val="38"/>
        </w:numPr>
        <w:rPr>
          <w:lang w:val="en-US"/>
        </w:rPr>
      </w:pPr>
      <w:r w:rsidRPr="00612323">
        <w:rPr>
          <w:lang w:val="en-US"/>
        </w:rPr>
        <w:t>A neighbour has requested a delegation to speak to the Commission before a decision is made for this application</w:t>
      </w:r>
      <w:r w:rsidR="007F7493">
        <w:rPr>
          <w:lang w:val="en-US"/>
        </w:rPr>
        <w:t xml:space="preserve"> (see Appendix 2)</w:t>
      </w:r>
      <w:r w:rsidRPr="00612323">
        <w:rPr>
          <w:lang w:val="en-US"/>
        </w:rPr>
        <w:t xml:space="preserve">. The objection </w:t>
      </w:r>
      <w:r w:rsidR="000A26FF" w:rsidRPr="00612323">
        <w:rPr>
          <w:lang w:val="en-US"/>
        </w:rPr>
        <w:t xml:space="preserve">relates to the location of the facility in front of the </w:t>
      </w:r>
      <w:proofErr w:type="spellStart"/>
      <w:r w:rsidR="000A26FF" w:rsidRPr="00612323">
        <w:rPr>
          <w:lang w:val="en-US"/>
        </w:rPr>
        <w:t>neighbour’s</w:t>
      </w:r>
      <w:proofErr w:type="spellEnd"/>
      <w:r w:rsidR="000A26FF" w:rsidRPr="00612323">
        <w:rPr>
          <w:lang w:val="en-US"/>
        </w:rPr>
        <w:t xml:space="preserve"> property for 3 reasons: </w:t>
      </w:r>
    </w:p>
    <w:p w14:paraId="316D75CB" w14:textId="2255B6D0" w:rsidR="00227E3C" w:rsidRPr="00612323" w:rsidRDefault="00227E3C" w:rsidP="00612323">
      <w:pPr>
        <w:pStyle w:val="ListParagraph"/>
        <w:numPr>
          <w:ilvl w:val="1"/>
          <w:numId w:val="41"/>
        </w:numPr>
        <w:spacing w:after="160" w:line="259" w:lineRule="auto"/>
      </w:pPr>
      <w:r w:rsidRPr="00612323">
        <w:t xml:space="preserve">It will degrade the resale value of </w:t>
      </w:r>
      <w:r w:rsidR="000A26FF" w:rsidRPr="00612323">
        <w:t>the</w:t>
      </w:r>
      <w:r w:rsidRPr="00612323">
        <w:t xml:space="preserve"> </w:t>
      </w:r>
      <w:proofErr w:type="gramStart"/>
      <w:r w:rsidRPr="00612323">
        <w:t>property;</w:t>
      </w:r>
      <w:proofErr w:type="gramEnd"/>
    </w:p>
    <w:p w14:paraId="4F4CBDD1" w14:textId="7C38917E" w:rsidR="00227E3C" w:rsidRPr="00612323" w:rsidRDefault="00227E3C" w:rsidP="00612323">
      <w:pPr>
        <w:pStyle w:val="ListParagraph"/>
        <w:numPr>
          <w:ilvl w:val="1"/>
          <w:numId w:val="41"/>
        </w:numPr>
        <w:spacing w:after="160" w:line="259" w:lineRule="auto"/>
      </w:pPr>
      <w:r w:rsidRPr="00612323">
        <w:t xml:space="preserve">It will change the nature of </w:t>
      </w:r>
      <w:r w:rsidR="000A26FF" w:rsidRPr="00612323">
        <w:t>the</w:t>
      </w:r>
      <w:r w:rsidRPr="00612323">
        <w:t xml:space="preserve"> property; and</w:t>
      </w:r>
    </w:p>
    <w:p w14:paraId="4E1AE94B" w14:textId="77777777" w:rsidR="00227E3C" w:rsidRPr="00612323" w:rsidRDefault="00227E3C" w:rsidP="00612323">
      <w:pPr>
        <w:pStyle w:val="ListParagraph"/>
        <w:numPr>
          <w:ilvl w:val="1"/>
          <w:numId w:val="41"/>
        </w:numPr>
        <w:spacing w:after="160" w:line="259" w:lineRule="auto"/>
      </w:pPr>
      <w:r w:rsidRPr="00612323">
        <w:t xml:space="preserve">It will add security risks. </w:t>
      </w:r>
    </w:p>
    <w:p w14:paraId="032AC8F3" w14:textId="40A7E72E" w:rsidR="0019540F" w:rsidRPr="007E270F" w:rsidRDefault="0019540F" w:rsidP="0019540F">
      <w:pPr>
        <w:spacing w:after="120"/>
        <w:rPr>
          <w:rFonts w:eastAsia="Times New Roman" w:cs="Arial"/>
          <w:b/>
          <w:bCs/>
          <w:sz w:val="32"/>
          <w:szCs w:val="32"/>
          <w:lang w:val="en-US"/>
        </w:rPr>
      </w:pPr>
      <w:r w:rsidRPr="007E270F">
        <w:rPr>
          <w:rFonts w:eastAsia="Times New Roman" w:cs="Arial"/>
          <w:b/>
          <w:bCs/>
          <w:sz w:val="32"/>
          <w:szCs w:val="32"/>
          <w:lang w:val="en-US"/>
        </w:rPr>
        <w:t xml:space="preserve">Staff Analysis </w:t>
      </w:r>
    </w:p>
    <w:p w14:paraId="2843205B" w14:textId="42D567CC" w:rsidR="00F61BE7" w:rsidRDefault="00946AF5" w:rsidP="00010909">
      <w:pPr>
        <w:pStyle w:val="ListParagraph"/>
        <w:numPr>
          <w:ilvl w:val="0"/>
          <w:numId w:val="43"/>
        </w:numPr>
        <w:spacing w:after="120" w:line="240" w:lineRule="auto"/>
        <w:contextualSpacing w:val="0"/>
        <w:rPr>
          <w:rFonts w:eastAsia="Times New Roman" w:cs="Arial"/>
          <w:szCs w:val="24"/>
        </w:rPr>
      </w:pPr>
      <w:r>
        <w:rPr>
          <w:rFonts w:eastAsia="Times New Roman" w:cs="Arial"/>
          <w:szCs w:val="24"/>
        </w:rPr>
        <w:t>S</w:t>
      </w:r>
      <w:r w:rsidR="00985A64">
        <w:rPr>
          <w:rFonts w:eastAsia="Times New Roman" w:cs="Arial"/>
          <w:szCs w:val="24"/>
        </w:rPr>
        <w:t xml:space="preserve">taff have not yet completed a through analysis of the application, </w:t>
      </w:r>
      <w:r w:rsidR="00A74D36">
        <w:rPr>
          <w:rFonts w:eastAsia="Times New Roman" w:cs="Arial"/>
          <w:szCs w:val="24"/>
        </w:rPr>
        <w:t xml:space="preserve">but </w:t>
      </w:r>
      <w:r w:rsidR="0019540F">
        <w:rPr>
          <w:rFonts w:eastAsia="Times New Roman" w:cs="Arial"/>
          <w:szCs w:val="24"/>
        </w:rPr>
        <w:t xml:space="preserve">based on </w:t>
      </w:r>
      <w:r w:rsidR="00AD615C">
        <w:rPr>
          <w:rFonts w:eastAsia="Times New Roman" w:cs="Arial"/>
          <w:szCs w:val="24"/>
        </w:rPr>
        <w:t xml:space="preserve">a </w:t>
      </w:r>
      <w:r w:rsidR="0019540F">
        <w:rPr>
          <w:rFonts w:eastAsia="Times New Roman" w:cs="Arial"/>
          <w:szCs w:val="24"/>
        </w:rPr>
        <w:t xml:space="preserve">preliminary review it appears this application will be </w:t>
      </w:r>
      <w:r w:rsidR="00701F55">
        <w:rPr>
          <w:rFonts w:eastAsia="Times New Roman" w:cs="Arial"/>
          <w:szCs w:val="24"/>
        </w:rPr>
        <w:t xml:space="preserve">a </w:t>
      </w:r>
      <w:proofErr w:type="gramStart"/>
      <w:r w:rsidR="00985A64">
        <w:rPr>
          <w:rFonts w:eastAsia="Times New Roman" w:cs="Arial"/>
          <w:szCs w:val="24"/>
        </w:rPr>
        <w:t>Director’s</w:t>
      </w:r>
      <w:proofErr w:type="gramEnd"/>
      <w:r w:rsidR="00985A64">
        <w:rPr>
          <w:rFonts w:eastAsia="Times New Roman" w:cs="Arial"/>
          <w:szCs w:val="24"/>
        </w:rPr>
        <w:t xml:space="preserve"> d</w:t>
      </w:r>
      <w:r w:rsidR="00F61BE7">
        <w:rPr>
          <w:rFonts w:eastAsia="Times New Roman" w:cs="Arial"/>
          <w:szCs w:val="24"/>
        </w:rPr>
        <w:t>ecision under the Delegation of Authority</w:t>
      </w:r>
      <w:r w:rsidR="004712F7">
        <w:rPr>
          <w:rFonts w:eastAsia="Times New Roman" w:cs="Arial"/>
          <w:szCs w:val="24"/>
        </w:rPr>
        <w:t xml:space="preserve"> </w:t>
      </w:r>
      <w:r w:rsidR="00AD615C">
        <w:rPr>
          <w:rFonts w:eastAsia="Times New Roman" w:cs="Arial"/>
          <w:szCs w:val="24"/>
        </w:rPr>
        <w:t>for the following reasons</w:t>
      </w:r>
      <w:r w:rsidR="00C64D91">
        <w:rPr>
          <w:rFonts w:eastAsia="Times New Roman" w:cs="Arial"/>
          <w:szCs w:val="24"/>
        </w:rPr>
        <w:t>:</w:t>
      </w:r>
    </w:p>
    <w:p w14:paraId="52F65CEB" w14:textId="7E6CB2E3" w:rsidR="00A7353C" w:rsidRDefault="00A7353C" w:rsidP="00010909">
      <w:pPr>
        <w:pStyle w:val="ListParagraph"/>
        <w:numPr>
          <w:ilvl w:val="1"/>
          <w:numId w:val="43"/>
        </w:numPr>
        <w:spacing w:after="120" w:line="240" w:lineRule="auto"/>
        <w:contextualSpacing w:val="0"/>
        <w:rPr>
          <w:rFonts w:eastAsia="Times New Roman" w:cs="Arial"/>
          <w:szCs w:val="24"/>
        </w:rPr>
      </w:pPr>
      <w:r>
        <w:rPr>
          <w:rFonts w:eastAsia="Times New Roman" w:cs="Arial"/>
          <w:szCs w:val="24"/>
        </w:rPr>
        <w:t xml:space="preserve">The application </w:t>
      </w:r>
      <w:r w:rsidR="00FB3949">
        <w:rPr>
          <w:rFonts w:eastAsia="Times New Roman" w:cs="Arial"/>
          <w:szCs w:val="24"/>
        </w:rPr>
        <w:t xml:space="preserve">and supporting documentation are </w:t>
      </w:r>
      <w:r>
        <w:rPr>
          <w:rFonts w:eastAsia="Times New Roman" w:cs="Arial"/>
          <w:szCs w:val="24"/>
        </w:rPr>
        <w:t xml:space="preserve">complete. </w:t>
      </w:r>
    </w:p>
    <w:p w14:paraId="396EC16E" w14:textId="5F1BCADA" w:rsidR="00AD615C" w:rsidRDefault="00FB3949" w:rsidP="00010909">
      <w:pPr>
        <w:pStyle w:val="ListParagraph"/>
        <w:numPr>
          <w:ilvl w:val="1"/>
          <w:numId w:val="43"/>
        </w:numPr>
        <w:spacing w:after="120" w:line="240" w:lineRule="auto"/>
        <w:contextualSpacing w:val="0"/>
        <w:rPr>
          <w:rFonts w:eastAsia="Times New Roman" w:cs="Arial"/>
          <w:szCs w:val="24"/>
        </w:rPr>
      </w:pPr>
      <w:r>
        <w:rPr>
          <w:rFonts w:eastAsia="Times New Roman" w:cs="Arial"/>
          <w:szCs w:val="24"/>
        </w:rPr>
        <w:t>The</w:t>
      </w:r>
      <w:r w:rsidR="006C4505">
        <w:rPr>
          <w:rFonts w:eastAsia="Times New Roman" w:cs="Arial"/>
          <w:szCs w:val="24"/>
        </w:rPr>
        <w:t xml:space="preserve"> application appears to comply </w:t>
      </w:r>
      <w:r w:rsidR="009A3574">
        <w:rPr>
          <w:rFonts w:eastAsia="Times New Roman" w:cs="Arial"/>
          <w:szCs w:val="24"/>
        </w:rPr>
        <w:t xml:space="preserve">with </w:t>
      </w:r>
      <w:r w:rsidR="00C51A8A">
        <w:rPr>
          <w:rFonts w:eastAsia="Times New Roman" w:cs="Arial"/>
          <w:szCs w:val="24"/>
        </w:rPr>
        <w:t>the Niagara Escarpment Plan</w:t>
      </w:r>
      <w:r w:rsidR="00AD615C">
        <w:rPr>
          <w:rFonts w:eastAsia="Times New Roman" w:cs="Arial"/>
          <w:szCs w:val="24"/>
        </w:rPr>
        <w:t>.</w:t>
      </w:r>
      <w:r w:rsidR="00C51A8A">
        <w:rPr>
          <w:rFonts w:eastAsia="Times New Roman" w:cs="Arial"/>
          <w:szCs w:val="24"/>
        </w:rPr>
        <w:t xml:space="preserve"> </w:t>
      </w:r>
    </w:p>
    <w:p w14:paraId="75952B55" w14:textId="3A0183D3" w:rsidR="009A3574" w:rsidRDefault="00AD615C" w:rsidP="00010909">
      <w:pPr>
        <w:pStyle w:val="ListParagraph"/>
        <w:numPr>
          <w:ilvl w:val="1"/>
          <w:numId w:val="43"/>
        </w:numPr>
        <w:spacing w:after="120" w:line="240" w:lineRule="auto"/>
        <w:contextualSpacing w:val="0"/>
        <w:rPr>
          <w:rFonts w:eastAsia="Times New Roman" w:cs="Arial"/>
          <w:szCs w:val="24"/>
        </w:rPr>
      </w:pPr>
      <w:r>
        <w:rPr>
          <w:rFonts w:eastAsia="Times New Roman" w:cs="Arial"/>
          <w:szCs w:val="24"/>
        </w:rPr>
        <w:t>T</w:t>
      </w:r>
      <w:r w:rsidR="009A3574">
        <w:rPr>
          <w:rFonts w:eastAsia="Times New Roman" w:cs="Arial"/>
          <w:szCs w:val="24"/>
        </w:rPr>
        <w:t xml:space="preserve">here are </w:t>
      </w:r>
      <w:r w:rsidR="006C4505">
        <w:rPr>
          <w:rFonts w:eastAsia="Times New Roman" w:cs="Arial"/>
          <w:szCs w:val="24"/>
        </w:rPr>
        <w:t xml:space="preserve">no questions of interpretation of the Niagara Escarpment Plan. </w:t>
      </w:r>
    </w:p>
    <w:p w14:paraId="2B3476FD" w14:textId="26B14E57" w:rsidR="00A7353C" w:rsidRPr="003F782F" w:rsidRDefault="00A7353C" w:rsidP="00010909">
      <w:pPr>
        <w:pStyle w:val="ListParagraph"/>
        <w:numPr>
          <w:ilvl w:val="1"/>
          <w:numId w:val="43"/>
        </w:numPr>
        <w:spacing w:after="120" w:line="240" w:lineRule="auto"/>
        <w:contextualSpacing w:val="0"/>
        <w:rPr>
          <w:rFonts w:eastAsia="Times New Roman" w:cs="Arial"/>
          <w:szCs w:val="24"/>
        </w:rPr>
      </w:pPr>
      <w:r>
        <w:rPr>
          <w:rFonts w:eastAsia="Times New Roman" w:cs="Arial"/>
          <w:szCs w:val="24"/>
        </w:rPr>
        <w:t xml:space="preserve">No objections were received from partner agencies. </w:t>
      </w:r>
      <w:r w:rsidRPr="003F782F">
        <w:rPr>
          <w:rFonts w:eastAsia="Times New Roman" w:cs="Arial"/>
          <w:szCs w:val="24"/>
        </w:rPr>
        <w:t xml:space="preserve"> </w:t>
      </w:r>
    </w:p>
    <w:p w14:paraId="0E36818A" w14:textId="4D46BF79" w:rsidR="00092E81" w:rsidRPr="005C5DAA" w:rsidRDefault="00F85239" w:rsidP="00BA63B6">
      <w:pPr>
        <w:pStyle w:val="ListParagraph"/>
        <w:numPr>
          <w:ilvl w:val="0"/>
          <w:numId w:val="43"/>
        </w:numPr>
        <w:spacing w:after="120" w:line="240" w:lineRule="auto"/>
        <w:contextualSpacing w:val="0"/>
        <w:rPr>
          <w:rFonts w:eastAsia="Times New Roman" w:cs="Arial"/>
          <w:szCs w:val="24"/>
        </w:rPr>
      </w:pPr>
      <w:r w:rsidRPr="00010909">
        <w:rPr>
          <w:rFonts w:eastAsia="Times New Roman" w:cs="Arial"/>
          <w:szCs w:val="24"/>
        </w:rPr>
        <w:t>NEC staff typically consider</w:t>
      </w:r>
      <w:r w:rsidR="00AD399C" w:rsidRPr="00010909">
        <w:rPr>
          <w:rFonts w:eastAsia="Times New Roman" w:cs="Arial"/>
          <w:szCs w:val="24"/>
        </w:rPr>
        <w:t xml:space="preserve"> any</w:t>
      </w:r>
      <w:r w:rsidRPr="00010909">
        <w:rPr>
          <w:rFonts w:eastAsia="Times New Roman" w:cs="Arial"/>
          <w:szCs w:val="24"/>
        </w:rPr>
        <w:t xml:space="preserve"> </w:t>
      </w:r>
      <w:r w:rsidR="00A20E32" w:rsidRPr="00010909">
        <w:rPr>
          <w:rFonts w:eastAsia="Times New Roman" w:cs="Arial"/>
          <w:szCs w:val="24"/>
        </w:rPr>
        <w:t xml:space="preserve">input </w:t>
      </w:r>
      <w:r w:rsidR="00AD399C" w:rsidRPr="00010909">
        <w:rPr>
          <w:rFonts w:eastAsia="Times New Roman" w:cs="Arial"/>
          <w:szCs w:val="24"/>
        </w:rPr>
        <w:t xml:space="preserve">received </w:t>
      </w:r>
      <w:r w:rsidR="00F43E40" w:rsidRPr="00010909">
        <w:rPr>
          <w:rFonts w:eastAsia="Times New Roman" w:cs="Arial"/>
          <w:szCs w:val="24"/>
        </w:rPr>
        <w:t>from neighbour</w:t>
      </w:r>
      <w:r w:rsidR="00AD399C" w:rsidRPr="00010909">
        <w:rPr>
          <w:rFonts w:eastAsia="Times New Roman" w:cs="Arial"/>
          <w:szCs w:val="24"/>
        </w:rPr>
        <w:t xml:space="preserve">s in the review of applications, </w:t>
      </w:r>
      <w:r w:rsidR="00AE6B00" w:rsidRPr="00C13B0D">
        <w:rPr>
          <w:rFonts w:eastAsia="Times New Roman" w:cs="Arial"/>
          <w:szCs w:val="24"/>
        </w:rPr>
        <w:t>within the parameters of conformity with the NEP</w:t>
      </w:r>
      <w:r w:rsidR="00314FFB" w:rsidRPr="00C13B0D">
        <w:rPr>
          <w:rFonts w:eastAsia="Times New Roman" w:cs="Arial"/>
          <w:szCs w:val="24"/>
        </w:rPr>
        <w:t>.</w:t>
      </w:r>
      <w:r w:rsidR="00D7694F" w:rsidRPr="00C13B0D">
        <w:rPr>
          <w:rFonts w:eastAsia="Times New Roman" w:cs="Arial"/>
          <w:szCs w:val="24"/>
        </w:rPr>
        <w:t xml:space="preserve"> </w:t>
      </w:r>
      <w:r w:rsidR="00A267CF">
        <w:rPr>
          <w:rFonts w:eastAsia="Times New Roman" w:cs="Arial"/>
          <w:szCs w:val="24"/>
        </w:rPr>
        <w:t>Any i</w:t>
      </w:r>
      <w:r w:rsidR="00D7694F" w:rsidRPr="00C13B0D">
        <w:rPr>
          <w:rFonts w:eastAsia="Times New Roman" w:cs="Arial"/>
          <w:szCs w:val="24"/>
        </w:rPr>
        <w:t>nput</w:t>
      </w:r>
      <w:r w:rsidR="00301550" w:rsidRPr="00C13B0D">
        <w:rPr>
          <w:rFonts w:eastAsia="Times New Roman" w:cs="Arial"/>
          <w:szCs w:val="24"/>
        </w:rPr>
        <w:t xml:space="preserve"> received</w:t>
      </w:r>
      <w:r w:rsidR="00D7694F" w:rsidRPr="00C13B0D">
        <w:rPr>
          <w:rFonts w:eastAsia="Times New Roman" w:cs="Arial"/>
          <w:szCs w:val="24"/>
        </w:rPr>
        <w:t xml:space="preserve"> is </w:t>
      </w:r>
      <w:r w:rsidR="00D7694F" w:rsidRPr="005C5DAA">
        <w:rPr>
          <w:rFonts w:eastAsia="Times New Roman" w:cs="Arial"/>
          <w:szCs w:val="24"/>
        </w:rPr>
        <w:t xml:space="preserve">summarized in </w:t>
      </w:r>
      <w:r w:rsidR="00301550" w:rsidRPr="005C5DAA">
        <w:rPr>
          <w:rFonts w:eastAsia="Times New Roman" w:cs="Arial"/>
          <w:szCs w:val="24"/>
        </w:rPr>
        <w:t xml:space="preserve">the </w:t>
      </w:r>
      <w:r w:rsidR="00D7694F" w:rsidRPr="005C5DAA">
        <w:rPr>
          <w:rFonts w:eastAsia="Times New Roman" w:cs="Arial"/>
          <w:szCs w:val="24"/>
        </w:rPr>
        <w:t xml:space="preserve">staff report.  </w:t>
      </w:r>
    </w:p>
    <w:p w14:paraId="4BA175AB" w14:textId="15372FD6" w:rsidR="003F782F" w:rsidRPr="005C5DAA" w:rsidRDefault="006614BC" w:rsidP="00BA63B6">
      <w:pPr>
        <w:pStyle w:val="ListParagraph"/>
        <w:numPr>
          <w:ilvl w:val="0"/>
          <w:numId w:val="43"/>
        </w:numPr>
        <w:spacing w:after="0" w:line="240" w:lineRule="auto"/>
        <w:contextualSpacing w:val="0"/>
        <w:rPr>
          <w:rFonts w:eastAsia="Times New Roman" w:cs="Arial"/>
          <w:szCs w:val="24"/>
        </w:rPr>
      </w:pPr>
      <w:r w:rsidRPr="005C5DAA">
        <w:rPr>
          <w:rFonts w:eastAsia="Times New Roman" w:cs="Arial"/>
          <w:szCs w:val="24"/>
        </w:rPr>
        <w:t>Landowners</w:t>
      </w:r>
      <w:r w:rsidR="007602BC" w:rsidRPr="005C5DAA">
        <w:rPr>
          <w:rFonts w:eastAsia="Times New Roman" w:cs="Arial"/>
          <w:szCs w:val="24"/>
        </w:rPr>
        <w:t xml:space="preserve"> within 120 m of the subject property</w:t>
      </w:r>
      <w:r w:rsidR="00FA188E">
        <w:rPr>
          <w:rFonts w:eastAsia="Times New Roman" w:cs="Arial"/>
          <w:szCs w:val="24"/>
        </w:rPr>
        <w:t>, interested</w:t>
      </w:r>
      <w:r w:rsidR="00751A99">
        <w:rPr>
          <w:rFonts w:eastAsia="Times New Roman" w:cs="Arial"/>
          <w:szCs w:val="24"/>
        </w:rPr>
        <w:t xml:space="preserve"> persons, and partner agencies</w:t>
      </w:r>
      <w:r w:rsidR="0061235B" w:rsidRPr="005C5DAA">
        <w:rPr>
          <w:rFonts w:eastAsia="Times New Roman" w:cs="Arial"/>
          <w:szCs w:val="24"/>
        </w:rPr>
        <w:t xml:space="preserve"> </w:t>
      </w:r>
      <w:r w:rsidR="004A3C3D" w:rsidRPr="005C5DAA">
        <w:rPr>
          <w:rFonts w:eastAsia="Times New Roman" w:cs="Arial"/>
          <w:szCs w:val="24"/>
        </w:rPr>
        <w:t xml:space="preserve">can </w:t>
      </w:r>
      <w:r w:rsidR="0061235B" w:rsidRPr="005C5DAA">
        <w:rPr>
          <w:rFonts w:eastAsia="Times New Roman" w:cs="Arial"/>
          <w:szCs w:val="24"/>
        </w:rPr>
        <w:t>appeal</w:t>
      </w:r>
      <w:r w:rsidR="00766309" w:rsidRPr="005C5DAA">
        <w:rPr>
          <w:rFonts w:eastAsia="Times New Roman" w:cs="Arial"/>
          <w:szCs w:val="24"/>
        </w:rPr>
        <w:t xml:space="preserve"> NEC development permit application</w:t>
      </w:r>
      <w:r w:rsidR="00F34731" w:rsidRPr="005C5DAA">
        <w:rPr>
          <w:rFonts w:eastAsia="Times New Roman" w:cs="Arial"/>
          <w:szCs w:val="24"/>
        </w:rPr>
        <w:t xml:space="preserve"> decisions</w:t>
      </w:r>
      <w:r w:rsidR="00617C17" w:rsidRPr="005C5DAA">
        <w:rPr>
          <w:rFonts w:eastAsia="Times New Roman" w:cs="Arial"/>
          <w:szCs w:val="24"/>
        </w:rPr>
        <w:t>. If an appeal is received</w:t>
      </w:r>
      <w:r w:rsidR="00766309" w:rsidRPr="005C5DAA">
        <w:rPr>
          <w:rFonts w:eastAsia="Times New Roman" w:cs="Arial"/>
          <w:szCs w:val="24"/>
        </w:rPr>
        <w:t xml:space="preserve"> within 14 days </w:t>
      </w:r>
      <w:r w:rsidR="0059697A" w:rsidRPr="005C5DAA">
        <w:rPr>
          <w:rFonts w:eastAsia="Times New Roman" w:cs="Arial"/>
          <w:szCs w:val="24"/>
        </w:rPr>
        <w:t xml:space="preserve">of </w:t>
      </w:r>
      <w:r w:rsidR="00603B8C" w:rsidRPr="005C5DAA">
        <w:rPr>
          <w:rFonts w:eastAsia="Times New Roman" w:cs="Arial"/>
          <w:szCs w:val="24"/>
        </w:rPr>
        <w:t>the</w:t>
      </w:r>
      <w:r w:rsidR="00370398" w:rsidRPr="005C5DAA">
        <w:rPr>
          <w:rFonts w:eastAsia="Times New Roman" w:cs="Arial"/>
          <w:szCs w:val="24"/>
        </w:rPr>
        <w:t xml:space="preserve"> Notice of Decision </w:t>
      </w:r>
      <w:r w:rsidR="0059697A" w:rsidRPr="005C5DAA">
        <w:rPr>
          <w:rFonts w:eastAsia="Times New Roman" w:cs="Arial"/>
          <w:szCs w:val="24"/>
        </w:rPr>
        <w:t>being</w:t>
      </w:r>
      <w:r w:rsidR="00603B8C" w:rsidRPr="005C5DAA">
        <w:rPr>
          <w:rFonts w:eastAsia="Times New Roman" w:cs="Arial"/>
          <w:szCs w:val="24"/>
        </w:rPr>
        <w:t xml:space="preserve"> </w:t>
      </w:r>
      <w:r w:rsidR="00370398" w:rsidRPr="005C5DAA">
        <w:rPr>
          <w:rFonts w:eastAsia="Times New Roman" w:cs="Arial"/>
          <w:szCs w:val="24"/>
        </w:rPr>
        <w:t>sent</w:t>
      </w:r>
      <w:r w:rsidR="00617C17" w:rsidRPr="005C5DAA">
        <w:rPr>
          <w:rFonts w:eastAsia="Times New Roman" w:cs="Arial"/>
          <w:szCs w:val="24"/>
        </w:rPr>
        <w:t xml:space="preserve">, </w:t>
      </w:r>
      <w:r w:rsidR="00CF73C7" w:rsidRPr="005C5DAA">
        <w:rPr>
          <w:rFonts w:eastAsia="Times New Roman" w:cs="Arial"/>
          <w:szCs w:val="24"/>
        </w:rPr>
        <w:t xml:space="preserve">it will be referred to the </w:t>
      </w:r>
      <w:r w:rsidR="00C13B0D" w:rsidRPr="005C5DAA">
        <w:rPr>
          <w:rFonts w:eastAsia="Times New Roman" w:cs="Arial"/>
          <w:szCs w:val="24"/>
        </w:rPr>
        <w:t>Ontario Land Tribunal</w:t>
      </w:r>
      <w:r w:rsidR="00CF73C7" w:rsidRPr="005C5DAA">
        <w:rPr>
          <w:rFonts w:eastAsia="Times New Roman" w:cs="Arial"/>
          <w:szCs w:val="24"/>
        </w:rPr>
        <w:t>, which appoints</w:t>
      </w:r>
      <w:r w:rsidR="00C13B0D" w:rsidRPr="005C5DAA">
        <w:rPr>
          <w:rFonts w:eastAsia="Times New Roman" w:cs="Arial"/>
          <w:szCs w:val="24"/>
        </w:rPr>
        <w:t xml:space="preserve"> a Hearing Officer to process the appeal and coordinates the hearing process. </w:t>
      </w:r>
    </w:p>
    <w:p w14:paraId="7C4244FD" w14:textId="63EA28B2" w:rsidR="001C68F7" w:rsidRDefault="001C68F7" w:rsidP="00A64CE1">
      <w:pPr>
        <w:pStyle w:val="Heading1"/>
      </w:pPr>
      <w:r>
        <w:t>Options</w:t>
      </w:r>
      <w:r w:rsidR="00EB682F">
        <w:t xml:space="preserve"> and Considerations </w:t>
      </w:r>
    </w:p>
    <w:p w14:paraId="29772A3B" w14:textId="58E566EF" w:rsidR="00EB682F" w:rsidRPr="00BA63B6" w:rsidRDefault="00A650A6" w:rsidP="00AA60B3">
      <w:pPr>
        <w:pStyle w:val="ListParagraph"/>
        <w:numPr>
          <w:ilvl w:val="0"/>
          <w:numId w:val="36"/>
        </w:numPr>
      </w:pPr>
      <w:r>
        <w:rPr>
          <w:lang w:val="en-US"/>
        </w:rPr>
        <w:t>A</w:t>
      </w:r>
      <w:r w:rsidR="001C68F7">
        <w:rPr>
          <w:lang w:val="en-US"/>
        </w:rPr>
        <w:t>pprove the delegation request</w:t>
      </w:r>
      <w:r w:rsidR="00EB682F">
        <w:rPr>
          <w:lang w:val="en-US"/>
        </w:rPr>
        <w:t xml:space="preserve">. </w:t>
      </w:r>
      <w:r w:rsidR="006140FD">
        <w:rPr>
          <w:lang w:val="en-US"/>
        </w:rPr>
        <w:t xml:space="preserve"> </w:t>
      </w:r>
    </w:p>
    <w:p w14:paraId="32F400F8" w14:textId="25186F44" w:rsidR="00A650A6" w:rsidRPr="00BA63B6" w:rsidRDefault="00EB682F" w:rsidP="00FB7A6C">
      <w:pPr>
        <w:pStyle w:val="ListParagraph"/>
        <w:numPr>
          <w:ilvl w:val="1"/>
          <w:numId w:val="36"/>
        </w:numPr>
      </w:pPr>
      <w:r>
        <w:rPr>
          <w:lang w:val="en-US"/>
        </w:rPr>
        <w:t>T</w:t>
      </w:r>
      <w:r w:rsidR="006140FD">
        <w:rPr>
          <w:lang w:val="en-US"/>
        </w:rPr>
        <w:t xml:space="preserve">he </w:t>
      </w:r>
      <w:r w:rsidR="003B477D">
        <w:rPr>
          <w:lang w:val="en-US"/>
        </w:rPr>
        <w:t xml:space="preserve">earliest the </w:t>
      </w:r>
      <w:r w:rsidR="006140FD">
        <w:rPr>
          <w:lang w:val="en-US"/>
        </w:rPr>
        <w:t xml:space="preserve">delegation could </w:t>
      </w:r>
      <w:r w:rsidR="00D4612A">
        <w:rPr>
          <w:lang w:val="en-US"/>
        </w:rPr>
        <w:t xml:space="preserve">be </w:t>
      </w:r>
      <w:r w:rsidR="00B410D4">
        <w:rPr>
          <w:lang w:val="en-US"/>
        </w:rPr>
        <w:t>made the</w:t>
      </w:r>
      <w:r w:rsidR="003B477D">
        <w:rPr>
          <w:lang w:val="en-US"/>
        </w:rPr>
        <w:t xml:space="preserve"> Commission would be the </w:t>
      </w:r>
      <w:r w:rsidR="006140FD">
        <w:rPr>
          <w:lang w:val="en-US"/>
        </w:rPr>
        <w:t xml:space="preserve">July </w:t>
      </w:r>
      <w:r w:rsidR="002F64D2">
        <w:rPr>
          <w:lang w:val="en-US"/>
        </w:rPr>
        <w:t xml:space="preserve">17, </w:t>
      </w:r>
      <w:proofErr w:type="gramStart"/>
      <w:r w:rsidR="006140FD">
        <w:rPr>
          <w:lang w:val="en-US"/>
        </w:rPr>
        <w:t>2025</w:t>
      </w:r>
      <w:proofErr w:type="gramEnd"/>
      <w:r w:rsidR="00AB607D">
        <w:rPr>
          <w:lang w:val="en-US"/>
        </w:rPr>
        <w:t xml:space="preserve"> meeting</w:t>
      </w:r>
      <w:r w:rsidR="006140FD">
        <w:rPr>
          <w:lang w:val="en-US"/>
        </w:rPr>
        <w:t xml:space="preserve">.  </w:t>
      </w:r>
    </w:p>
    <w:p w14:paraId="44469FDB" w14:textId="3C655671" w:rsidR="00601454" w:rsidRPr="00BA63B6" w:rsidRDefault="00DB192D" w:rsidP="00FB7A6C">
      <w:pPr>
        <w:pStyle w:val="ListParagraph"/>
        <w:numPr>
          <w:ilvl w:val="1"/>
          <w:numId w:val="36"/>
        </w:numPr>
      </w:pPr>
      <w:r>
        <w:rPr>
          <w:lang w:val="en-US"/>
        </w:rPr>
        <w:t xml:space="preserve">The application </w:t>
      </w:r>
      <w:r w:rsidR="000774D4">
        <w:rPr>
          <w:lang w:val="en-US"/>
        </w:rPr>
        <w:t xml:space="preserve">could be presented to the Commission for a </w:t>
      </w:r>
      <w:r w:rsidR="00AD3DAA">
        <w:rPr>
          <w:lang w:val="en-US"/>
        </w:rPr>
        <w:t>decision;</w:t>
      </w:r>
      <w:r w:rsidR="00111045">
        <w:rPr>
          <w:lang w:val="en-US"/>
        </w:rPr>
        <w:t xml:space="preserve"> however</w:t>
      </w:r>
      <w:r w:rsidR="00EB3A2B">
        <w:rPr>
          <w:lang w:val="en-US"/>
        </w:rPr>
        <w:t>,</w:t>
      </w:r>
      <w:r w:rsidR="00FD49E9">
        <w:rPr>
          <w:lang w:val="en-US"/>
        </w:rPr>
        <w:t xml:space="preserve"> </w:t>
      </w:r>
      <w:r w:rsidR="00240486">
        <w:rPr>
          <w:lang w:val="en-US"/>
        </w:rPr>
        <w:t>the Delegation of Authority</w:t>
      </w:r>
      <w:r w:rsidR="00590C7C">
        <w:rPr>
          <w:lang w:val="en-US"/>
        </w:rPr>
        <w:t xml:space="preserve"> </w:t>
      </w:r>
      <w:r w:rsidR="00240486">
        <w:rPr>
          <w:lang w:val="en-US"/>
        </w:rPr>
        <w:t>does not</w:t>
      </w:r>
      <w:r w:rsidR="005E31EA">
        <w:rPr>
          <w:lang w:val="en-US"/>
        </w:rPr>
        <w:t xml:space="preserve"> require a Commission decision </w:t>
      </w:r>
      <w:r w:rsidR="00504E45">
        <w:rPr>
          <w:lang w:val="en-US"/>
        </w:rPr>
        <w:t xml:space="preserve">when </w:t>
      </w:r>
      <w:r w:rsidR="00504E45">
        <w:t>neighbours’ concerns or objections are received</w:t>
      </w:r>
      <w:r w:rsidR="00B414F0">
        <w:rPr>
          <w:lang w:val="en-US"/>
        </w:rPr>
        <w:t xml:space="preserve">. </w:t>
      </w:r>
    </w:p>
    <w:p w14:paraId="19ED2A9B" w14:textId="619CFA63" w:rsidR="006140FD" w:rsidRPr="00BA63B6" w:rsidRDefault="00A650A6" w:rsidP="00AA60B3">
      <w:pPr>
        <w:pStyle w:val="ListParagraph"/>
        <w:numPr>
          <w:ilvl w:val="0"/>
          <w:numId w:val="36"/>
        </w:numPr>
      </w:pPr>
      <w:r>
        <w:rPr>
          <w:lang w:val="en-US"/>
        </w:rPr>
        <w:lastRenderedPageBreak/>
        <w:t>D</w:t>
      </w:r>
      <w:r w:rsidR="0029054E">
        <w:rPr>
          <w:lang w:val="en-US"/>
        </w:rPr>
        <w:t>eny the delegation request</w:t>
      </w:r>
      <w:r w:rsidR="00116151">
        <w:rPr>
          <w:lang w:val="en-US"/>
        </w:rPr>
        <w:t xml:space="preserve">. </w:t>
      </w:r>
    </w:p>
    <w:p w14:paraId="2C1152A3" w14:textId="77777777" w:rsidR="00850184" w:rsidRDefault="005F2CF4" w:rsidP="00850184">
      <w:pPr>
        <w:pStyle w:val="ListParagraph"/>
        <w:numPr>
          <w:ilvl w:val="1"/>
          <w:numId w:val="36"/>
        </w:numPr>
      </w:pPr>
      <w:r>
        <w:t>P</w:t>
      </w:r>
      <w:r w:rsidR="00D4739D" w:rsidRPr="00D4739D">
        <w:t>rovided the conditions of the Delegation of Authority conditions are met to issue routine permits</w:t>
      </w:r>
      <w:r>
        <w:t>, a decision would be made by the Director</w:t>
      </w:r>
      <w:r w:rsidR="00D4739D" w:rsidRPr="00D4739D">
        <w:t xml:space="preserve">. </w:t>
      </w:r>
    </w:p>
    <w:p w14:paraId="18E22769" w14:textId="2E2C62D8" w:rsidR="00127950" w:rsidRDefault="00850184" w:rsidP="00A64CE1">
      <w:pPr>
        <w:pStyle w:val="ListParagraph"/>
        <w:numPr>
          <w:ilvl w:val="1"/>
          <w:numId w:val="36"/>
        </w:numPr>
        <w:spacing w:after="360"/>
        <w:ind w:left="1434" w:hanging="357"/>
        <w:contextualSpacing w:val="0"/>
      </w:pPr>
      <w:r w:rsidRPr="00850184">
        <w:t xml:space="preserve">The delegate may submit </w:t>
      </w:r>
      <w:r w:rsidR="00A267CF">
        <w:t>additional</w:t>
      </w:r>
      <w:r w:rsidRPr="00850184">
        <w:t xml:space="preserve"> written comments for NEC staff and the Director to consider during the application review.</w:t>
      </w:r>
      <w:r>
        <w:t xml:space="preserve"> </w:t>
      </w:r>
    </w:p>
    <w:p w14:paraId="36510FE6" w14:textId="560FB153" w:rsidR="00AE1BAF" w:rsidRPr="00A64CE1" w:rsidRDefault="00AE1BAF" w:rsidP="00BA63B6">
      <w:pPr>
        <w:rPr>
          <w:b/>
          <w:bCs/>
          <w:sz w:val="28"/>
          <w:szCs w:val="28"/>
        </w:rPr>
      </w:pPr>
      <w:r w:rsidRPr="00A64CE1">
        <w:rPr>
          <w:b/>
          <w:bCs/>
          <w:sz w:val="28"/>
          <w:szCs w:val="28"/>
        </w:rPr>
        <w:t>Prepared by:</w:t>
      </w:r>
    </w:p>
    <w:p w14:paraId="37573CCC" w14:textId="3E4D36D0" w:rsidR="00A64CE1" w:rsidRDefault="00A64CE1" w:rsidP="00A64CE1">
      <w:pPr>
        <w:spacing w:before="240" w:after="240"/>
        <w:rPr>
          <w:lang w:val="en-US"/>
        </w:rPr>
      </w:pPr>
      <w:r w:rsidRPr="00A64CE1">
        <w:rPr>
          <w:u w:val="single"/>
          <w:lang w:val="en-US"/>
        </w:rPr>
        <w:t>Original signed by</w:t>
      </w:r>
      <w:r>
        <w:rPr>
          <w:lang w:val="en-US"/>
        </w:rPr>
        <w:t>:</w:t>
      </w:r>
    </w:p>
    <w:p w14:paraId="470E077B" w14:textId="13F19E6B" w:rsidR="00AE1BAF" w:rsidRDefault="00CF26CE" w:rsidP="005C5DAA">
      <w:pPr>
        <w:spacing w:after="0"/>
        <w:rPr>
          <w:lang w:val="en-US"/>
        </w:rPr>
      </w:pPr>
      <w:r>
        <w:rPr>
          <w:lang w:val="en-US"/>
        </w:rPr>
        <w:t>Rosi Zirger</w:t>
      </w:r>
    </w:p>
    <w:p w14:paraId="51236058" w14:textId="0A755A7F" w:rsidR="00AE1BAF" w:rsidRDefault="00BE0F6B" w:rsidP="005C5DAA">
      <w:pPr>
        <w:spacing w:after="0"/>
        <w:rPr>
          <w:lang w:val="en-US"/>
        </w:rPr>
      </w:pPr>
      <w:r>
        <w:rPr>
          <w:lang w:val="en-US"/>
        </w:rPr>
        <w:t>Senior Planner</w:t>
      </w:r>
    </w:p>
    <w:p w14:paraId="780ED0C8" w14:textId="715B5FA4" w:rsidR="00AE1BAF" w:rsidRPr="005C5DAA" w:rsidRDefault="00AE1BAF" w:rsidP="00A64CE1">
      <w:pPr>
        <w:pStyle w:val="Heading1"/>
      </w:pPr>
      <w:r w:rsidRPr="005C5DAA">
        <w:t>Approved by:</w:t>
      </w:r>
    </w:p>
    <w:p w14:paraId="30B34BBC" w14:textId="5141F2F2" w:rsidR="00AE1BAF" w:rsidRPr="005C5DAA" w:rsidRDefault="00EF588F" w:rsidP="00BF6C44">
      <w:pPr>
        <w:rPr>
          <w:lang w:val="en-US"/>
        </w:rPr>
      </w:pPr>
      <w:r w:rsidRPr="005C5DAA">
        <w:rPr>
          <w:u w:val="single"/>
          <w:lang w:val="en-US"/>
        </w:rPr>
        <w:t>Original signed by</w:t>
      </w:r>
    </w:p>
    <w:p w14:paraId="1F92066F" w14:textId="0E2D7CB5" w:rsidR="00AE1BAF" w:rsidRPr="005C5DAA" w:rsidRDefault="00EF588F" w:rsidP="00EF588F">
      <w:pPr>
        <w:contextualSpacing/>
        <w:rPr>
          <w:lang w:val="en-US"/>
        </w:rPr>
      </w:pPr>
      <w:r w:rsidRPr="005C5DAA">
        <w:rPr>
          <w:lang w:val="en-US"/>
        </w:rPr>
        <w:t>Jessica Isaac</w:t>
      </w:r>
    </w:p>
    <w:p w14:paraId="37CA720F" w14:textId="2784FA2B" w:rsidR="003D08F6" w:rsidRDefault="00BE0F6B" w:rsidP="00A64CE1">
      <w:pPr>
        <w:spacing w:after="480"/>
        <w:rPr>
          <w:lang w:val="en-US"/>
        </w:rPr>
      </w:pPr>
      <w:r w:rsidRPr="005C5DAA">
        <w:rPr>
          <w:lang w:val="en-US"/>
        </w:rPr>
        <w:t>Planning</w:t>
      </w:r>
      <w:r w:rsidR="007E270F" w:rsidRPr="005C5DAA">
        <w:rPr>
          <w:lang w:val="en-US"/>
        </w:rPr>
        <w:t xml:space="preserve"> Manager</w:t>
      </w:r>
    </w:p>
    <w:p w14:paraId="5F6D298E" w14:textId="251B938B" w:rsidR="00A64CE1" w:rsidRDefault="00A64CE1" w:rsidP="00A64CE1">
      <w:pPr>
        <w:spacing w:before="360" w:after="360"/>
        <w:rPr>
          <w:lang w:val="en-US"/>
        </w:rPr>
      </w:pPr>
      <w:r w:rsidRPr="00A64CE1">
        <w:rPr>
          <w:u w:val="single"/>
          <w:lang w:val="en-US"/>
        </w:rPr>
        <w:t>Original signed by</w:t>
      </w:r>
      <w:r>
        <w:rPr>
          <w:lang w:val="en-US"/>
        </w:rPr>
        <w:t>:</w:t>
      </w:r>
    </w:p>
    <w:p w14:paraId="0C1282B1" w14:textId="577A2967" w:rsidR="00A64CE1" w:rsidRDefault="00A64CE1" w:rsidP="00A64CE1">
      <w:pPr>
        <w:spacing w:after="0"/>
        <w:rPr>
          <w:lang w:val="en-US"/>
        </w:rPr>
      </w:pPr>
      <w:r>
        <w:rPr>
          <w:lang w:val="en-US"/>
        </w:rPr>
        <w:t>Shawn Carey</w:t>
      </w:r>
    </w:p>
    <w:p w14:paraId="2005ED42" w14:textId="188DCEA0" w:rsidR="00A64CE1" w:rsidRDefault="00A64CE1" w:rsidP="00A64CE1">
      <w:pPr>
        <w:spacing w:after="0"/>
        <w:rPr>
          <w:lang w:val="en-US"/>
        </w:rPr>
      </w:pPr>
      <w:r>
        <w:rPr>
          <w:lang w:val="en-US"/>
        </w:rPr>
        <w:t>Director</w:t>
      </w:r>
    </w:p>
    <w:p w14:paraId="1B4DC790" w14:textId="77777777" w:rsidR="00227E3C" w:rsidRDefault="00227E3C" w:rsidP="00A64CE1">
      <w:pPr>
        <w:pStyle w:val="Heading1"/>
      </w:pPr>
      <w:r>
        <w:t>Attachments:</w:t>
      </w:r>
    </w:p>
    <w:p w14:paraId="11EDAF6A" w14:textId="1217F4D4" w:rsidR="00227E3C" w:rsidRDefault="00227E3C" w:rsidP="00227E3C">
      <w:pPr>
        <w:rPr>
          <w:lang w:val="en-US"/>
        </w:rPr>
      </w:pPr>
      <w:r>
        <w:rPr>
          <w:lang w:val="en-US"/>
        </w:rPr>
        <w:t xml:space="preserve">Appendix 1 – Image Site Plan </w:t>
      </w:r>
    </w:p>
    <w:p w14:paraId="58536DF7" w14:textId="490D89F0" w:rsidR="00227E3C" w:rsidRPr="005078BF" w:rsidRDefault="00227E3C" w:rsidP="005078BF">
      <w:pPr>
        <w:rPr>
          <w:lang w:val="en-US"/>
        </w:rPr>
      </w:pPr>
      <w:r>
        <w:rPr>
          <w:lang w:val="en-US"/>
        </w:rPr>
        <w:t xml:space="preserve">Appendix 2 - </w:t>
      </w:r>
      <w:r w:rsidRPr="005078BF">
        <w:rPr>
          <w:lang w:val="en-US"/>
        </w:rPr>
        <w:t>Delegation Request dated June 13, 2025</w:t>
      </w:r>
      <w:r w:rsidR="00B551FC">
        <w:rPr>
          <w:lang w:val="en-US"/>
        </w:rPr>
        <w:t xml:space="preserve"> - REDACTED</w:t>
      </w:r>
    </w:p>
    <w:p w14:paraId="5CC56DC5" w14:textId="1D11054C" w:rsidR="00284AFB" w:rsidRDefault="00284AFB">
      <w:pPr>
        <w:rPr>
          <w:lang w:val="en-US"/>
        </w:rPr>
      </w:pPr>
      <w:r>
        <w:rPr>
          <w:lang w:val="en-US"/>
        </w:rPr>
        <w:br w:type="page"/>
      </w:r>
    </w:p>
    <w:p w14:paraId="3104E936" w14:textId="2A0D94BA" w:rsidR="00284AFB" w:rsidRPr="00284AFB" w:rsidRDefault="00227E3C" w:rsidP="00CF26CE">
      <w:pPr>
        <w:spacing w:after="1000"/>
        <w:rPr>
          <w:rFonts w:eastAsia="Times New Roman" w:cs="Arial"/>
          <w:b/>
          <w:bCs/>
          <w:sz w:val="32"/>
          <w:szCs w:val="32"/>
          <w:lang w:val="en-US"/>
        </w:rPr>
      </w:pPr>
      <w:bookmarkStart w:id="2" w:name="_Hlk200983489"/>
      <w:r>
        <w:rPr>
          <w:rFonts w:eastAsia="Times New Roman" w:cs="Arial"/>
          <w:b/>
          <w:bCs/>
          <w:sz w:val="32"/>
          <w:szCs w:val="32"/>
          <w:lang w:val="en-US"/>
        </w:rPr>
        <w:lastRenderedPageBreak/>
        <w:t xml:space="preserve">Appendix 1: </w:t>
      </w:r>
      <w:r w:rsidR="00284AFB" w:rsidRPr="00284AFB">
        <w:rPr>
          <w:rFonts w:eastAsia="Times New Roman" w:cs="Arial"/>
          <w:b/>
          <w:bCs/>
          <w:sz w:val="32"/>
          <w:szCs w:val="32"/>
          <w:lang w:val="en-US"/>
        </w:rPr>
        <w:t xml:space="preserve">Image Site Plan </w:t>
      </w:r>
    </w:p>
    <w:bookmarkEnd w:id="2"/>
    <w:p w14:paraId="216243A6" w14:textId="4CBD8A77" w:rsidR="00227E3C" w:rsidRDefault="00284AFB" w:rsidP="00B551FC">
      <w:pPr>
        <w:spacing w:after="1000"/>
      </w:pPr>
      <w:permStart w:id="1316584818" w:edGrp="everyone"/>
      <w:r>
        <w:rPr>
          <w:noProof/>
        </w:rPr>
        <w:drawing>
          <wp:inline distT="0" distB="0" distL="0" distR="0" wp14:anchorId="54556331" wp14:editId="38448B31">
            <wp:extent cx="5943600" cy="4206875"/>
            <wp:effectExtent l="0" t="0" r="0" b="3175"/>
            <wp:docPr id="1043709230" name="Picture 1" descr="Image of site plan showing location of new Niagara Region Public Works building in relation to the nieghbour's prop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09230" name="Picture 1" descr="Image of site plan showing location of new Niagara Region Public Works building in relation to the nieghbour's property"/>
                    <pic:cNvPicPr/>
                  </pic:nvPicPr>
                  <pic:blipFill>
                    <a:blip r:embed="rId13"/>
                    <a:stretch>
                      <a:fillRect/>
                    </a:stretch>
                  </pic:blipFill>
                  <pic:spPr>
                    <a:xfrm>
                      <a:off x="0" y="0"/>
                      <a:ext cx="5943600" cy="4206875"/>
                    </a:xfrm>
                    <a:prstGeom prst="rect">
                      <a:avLst/>
                    </a:prstGeom>
                  </pic:spPr>
                </pic:pic>
              </a:graphicData>
            </a:graphic>
          </wp:inline>
        </w:drawing>
      </w:r>
      <w:permEnd w:id="1316584818"/>
    </w:p>
    <w:sectPr w:rsidR="00227E3C" w:rsidSect="00690E06">
      <w:footerReference w:type="default" r:id="rId14"/>
      <w:headerReference w:type="first" r:id="rId15"/>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69CA" w14:textId="77777777" w:rsidR="005A3ED0" w:rsidRDefault="005A3ED0" w:rsidP="00BF6C44">
      <w:r>
        <w:separator/>
      </w:r>
    </w:p>
  </w:endnote>
  <w:endnote w:type="continuationSeparator" w:id="0">
    <w:p w14:paraId="26E62B78" w14:textId="77777777" w:rsidR="005A3ED0" w:rsidRDefault="005A3ED0" w:rsidP="00BF6C44">
      <w:r>
        <w:continuationSeparator/>
      </w:r>
    </w:p>
  </w:endnote>
  <w:endnote w:type="continuationNotice" w:id="1">
    <w:p w14:paraId="133AFC78" w14:textId="77777777" w:rsidR="005A3ED0" w:rsidRDefault="005A3ED0" w:rsidP="00BF6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014128"/>
      <w:docPartObj>
        <w:docPartGallery w:val="Page Numbers (Bottom of Page)"/>
        <w:docPartUnique/>
      </w:docPartObj>
    </w:sdtPr>
    <w:sdtEndPr>
      <w:rPr>
        <w:noProof/>
      </w:rPr>
    </w:sdtEndPr>
    <w:sdtContent>
      <w:p w14:paraId="395420D5" w14:textId="390C7EF0" w:rsidR="00451119" w:rsidRPr="00EF72D9" w:rsidRDefault="00451119" w:rsidP="004B17E0">
        <w:pPr>
          <w:pStyle w:val="Footer"/>
          <w:jc w:val="right"/>
        </w:pPr>
        <w:r w:rsidRPr="00EF72D9">
          <w:fldChar w:fldCharType="begin"/>
        </w:r>
        <w:r w:rsidRPr="00EF72D9">
          <w:instrText xml:space="preserve"> PAGE   \* MERGEFORMAT </w:instrText>
        </w:r>
        <w:r w:rsidRPr="00EF72D9">
          <w:fldChar w:fldCharType="separate"/>
        </w:r>
        <w:r w:rsidRPr="00EF72D9">
          <w:rPr>
            <w:noProof/>
          </w:rPr>
          <w:t>2</w:t>
        </w:r>
        <w:r w:rsidRPr="00EF72D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B187" w14:textId="77777777" w:rsidR="005A3ED0" w:rsidRDefault="005A3ED0" w:rsidP="00BF6C44">
      <w:bookmarkStart w:id="0" w:name="_Hlk148522721"/>
      <w:bookmarkEnd w:id="0"/>
      <w:r>
        <w:separator/>
      </w:r>
    </w:p>
  </w:footnote>
  <w:footnote w:type="continuationSeparator" w:id="0">
    <w:p w14:paraId="238E0398" w14:textId="77777777" w:rsidR="005A3ED0" w:rsidRDefault="005A3ED0" w:rsidP="00BF6C44">
      <w:r>
        <w:continuationSeparator/>
      </w:r>
    </w:p>
  </w:footnote>
  <w:footnote w:type="continuationNotice" w:id="1">
    <w:p w14:paraId="3CF4D348" w14:textId="77777777" w:rsidR="005A3ED0" w:rsidRDefault="005A3ED0" w:rsidP="00BF6C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9C4D" w14:textId="1DDB2732" w:rsidR="00130AEB" w:rsidRPr="0035152F" w:rsidRDefault="0041211A" w:rsidP="00BF6C44">
    <w:pPr>
      <w:pStyle w:val="Header"/>
    </w:pPr>
    <w:r>
      <w:rPr>
        <w:noProof/>
      </w:rPr>
      <w:drawing>
        <wp:inline distT="0" distB="0" distL="0" distR="0" wp14:anchorId="7B7B5B23" wp14:editId="6CCF7301">
          <wp:extent cx="5943600" cy="921385"/>
          <wp:effectExtent l="0" t="0" r="0" b="0"/>
          <wp:docPr id="6" name="Picture 6" descr="The logo and mailing address for the Niagara Escarpment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logo and mailing address for the Niagara Escarpment Commission."/>
                  <pic:cNvPicPr/>
                </pic:nvPicPr>
                <pic:blipFill>
                  <a:blip r:embed="rId1">
                    <a:extLst>
                      <a:ext uri="{28A0092B-C50C-407E-A947-70E740481C1C}">
                        <a14:useLocalDpi xmlns:a14="http://schemas.microsoft.com/office/drawing/2010/main" val="0"/>
                      </a:ext>
                    </a:extLst>
                  </a:blip>
                  <a:stretch>
                    <a:fillRect/>
                  </a:stretch>
                </pic:blipFill>
                <pic:spPr>
                  <a:xfrm>
                    <a:off x="0" y="0"/>
                    <a:ext cx="5943600" cy="921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250"/>
    <w:multiLevelType w:val="hybridMultilevel"/>
    <w:tmpl w:val="B4A6C8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3161DBE"/>
    <w:multiLevelType w:val="hybridMultilevel"/>
    <w:tmpl w:val="7FC08F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92D3D57"/>
    <w:multiLevelType w:val="hybridMultilevel"/>
    <w:tmpl w:val="CB02A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8B38E2"/>
    <w:multiLevelType w:val="hybridMultilevel"/>
    <w:tmpl w:val="AFF002F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737FD4"/>
    <w:multiLevelType w:val="hybridMultilevel"/>
    <w:tmpl w:val="06C02C64"/>
    <w:lvl w:ilvl="0" w:tplc="3C34FB5C">
      <w:start w:val="1"/>
      <w:numFmt w:val="lowerLetter"/>
      <w:lvlText w:val="%1)"/>
      <w:lvlJc w:val="left"/>
      <w:pPr>
        <w:ind w:left="720" w:hanging="360"/>
      </w:pPr>
      <w:rPr>
        <w:rFonts w:asciiTheme="minorHAnsi" w:hAnsiTheme="minorHAnsi" w:cstheme="minorBid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501223"/>
    <w:multiLevelType w:val="hybridMultilevel"/>
    <w:tmpl w:val="9CF29C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F80220"/>
    <w:multiLevelType w:val="hybridMultilevel"/>
    <w:tmpl w:val="88CA22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6351204"/>
    <w:multiLevelType w:val="hybridMultilevel"/>
    <w:tmpl w:val="FEDA8A6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95B67E6"/>
    <w:multiLevelType w:val="hybridMultilevel"/>
    <w:tmpl w:val="89C4C4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A9218D6"/>
    <w:multiLevelType w:val="hybridMultilevel"/>
    <w:tmpl w:val="795AFEC8"/>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BAC5C54"/>
    <w:multiLevelType w:val="hybridMultilevel"/>
    <w:tmpl w:val="BD88C0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C27355"/>
    <w:multiLevelType w:val="hybridMultilevel"/>
    <w:tmpl w:val="99FCF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2241A7"/>
    <w:multiLevelType w:val="hybridMultilevel"/>
    <w:tmpl w:val="D7FC845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5851DB9"/>
    <w:multiLevelType w:val="hybridMultilevel"/>
    <w:tmpl w:val="EA44F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F168F7"/>
    <w:multiLevelType w:val="hybridMultilevel"/>
    <w:tmpl w:val="504E49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FA9149E"/>
    <w:multiLevelType w:val="hybridMultilevel"/>
    <w:tmpl w:val="BFBAFCCE"/>
    <w:lvl w:ilvl="0" w:tplc="10090001">
      <w:start w:val="1"/>
      <w:numFmt w:val="bullet"/>
      <w:lvlText w:val=""/>
      <w:lvlJc w:val="left"/>
      <w:pPr>
        <w:ind w:left="360" w:hanging="360"/>
      </w:pPr>
      <w:rPr>
        <w:rFonts w:ascii="Symbol" w:hAnsi="Symbol" w:hint="default"/>
        <w:effect w:val="none"/>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FB90B1D"/>
    <w:multiLevelType w:val="hybridMultilevel"/>
    <w:tmpl w:val="23B4F7B8"/>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33E64AD9"/>
    <w:multiLevelType w:val="hybridMultilevel"/>
    <w:tmpl w:val="477CB0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4351B92"/>
    <w:multiLevelType w:val="hybridMultilevel"/>
    <w:tmpl w:val="CDDE5C28"/>
    <w:lvl w:ilvl="0" w:tplc="4356B964">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61804C8"/>
    <w:multiLevelType w:val="hybridMultilevel"/>
    <w:tmpl w:val="162AA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8247DF0"/>
    <w:multiLevelType w:val="hybridMultilevel"/>
    <w:tmpl w:val="83F83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5D3173"/>
    <w:multiLevelType w:val="hybridMultilevel"/>
    <w:tmpl w:val="C3CAB7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20042D5"/>
    <w:multiLevelType w:val="multilevel"/>
    <w:tmpl w:val="AF34EB50"/>
    <w:lvl w:ilvl="0">
      <w:start w:val="1"/>
      <w:numFmt w:val="decimal"/>
      <w:lvlText w:val="%1."/>
      <w:lvlJc w:val="left"/>
      <w:pPr>
        <w:ind w:left="360" w:hanging="360"/>
      </w:pPr>
    </w:lvl>
    <w:lvl w:ilvl="1">
      <w:start w:val="2"/>
      <w:numFmt w:val="decimal"/>
      <w:isLgl/>
      <w:lvlText w:val="%1.%2"/>
      <w:lvlJc w:val="left"/>
      <w:pPr>
        <w:ind w:left="600" w:hanging="600"/>
      </w:pPr>
      <w:rPr>
        <w:rFonts w:hint="default"/>
        <w:i/>
      </w:rPr>
    </w:lvl>
    <w:lvl w:ilvl="2">
      <w:start w:val="2"/>
      <w:numFmt w:val="decimal"/>
      <w:isLgl/>
      <w:lvlText w:val="%1.%2.%3"/>
      <w:lvlJc w:val="left"/>
      <w:pPr>
        <w:ind w:left="720" w:hanging="720"/>
      </w:pPr>
      <w:rPr>
        <w:rFonts w:hint="default"/>
        <w:i/>
      </w:rPr>
    </w:lvl>
    <w:lvl w:ilvl="3">
      <w:start w:val="1"/>
      <w:numFmt w:val="decimal"/>
      <w:isLgl/>
      <w:lvlText w:val="%1.%2.%3.%4"/>
      <w:lvlJc w:val="left"/>
      <w:pPr>
        <w:ind w:left="1080" w:hanging="108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440" w:hanging="144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800" w:hanging="1800"/>
      </w:pPr>
      <w:rPr>
        <w:rFonts w:hint="default"/>
        <w:i/>
      </w:rPr>
    </w:lvl>
    <w:lvl w:ilvl="8">
      <w:start w:val="1"/>
      <w:numFmt w:val="decimal"/>
      <w:isLgl/>
      <w:lvlText w:val="%1.%2.%3.%4.%5.%6.%7.%8.%9"/>
      <w:lvlJc w:val="left"/>
      <w:pPr>
        <w:ind w:left="1800" w:hanging="1800"/>
      </w:pPr>
      <w:rPr>
        <w:rFonts w:hint="default"/>
        <w:i/>
      </w:rPr>
    </w:lvl>
  </w:abstractNum>
  <w:abstractNum w:abstractNumId="23" w15:restartNumberingAfterBreak="0">
    <w:nsid w:val="439A3049"/>
    <w:multiLevelType w:val="hybridMultilevel"/>
    <w:tmpl w:val="B418B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0F2E36"/>
    <w:multiLevelType w:val="hybridMultilevel"/>
    <w:tmpl w:val="02CCC4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A316CD8"/>
    <w:multiLevelType w:val="hybridMultilevel"/>
    <w:tmpl w:val="C7664E40"/>
    <w:lvl w:ilvl="0" w:tplc="F6CEEBAE">
      <w:start w:val="1"/>
      <w:numFmt w:val="bullet"/>
      <w:lvlText w:val=""/>
      <w:lvlJc w:val="left"/>
      <w:pPr>
        <w:ind w:left="720" w:hanging="360"/>
      </w:pPr>
      <w:rPr>
        <w:rFonts w:ascii="Symbol" w:hAnsi="Symbol" w:hint="default"/>
        <w:effect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BC87CB4"/>
    <w:multiLevelType w:val="hybridMultilevel"/>
    <w:tmpl w:val="B380D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C383D62"/>
    <w:multiLevelType w:val="hybridMultilevel"/>
    <w:tmpl w:val="07A49B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F9D06F1"/>
    <w:multiLevelType w:val="hybridMultilevel"/>
    <w:tmpl w:val="E17027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FC46A0D"/>
    <w:multiLevelType w:val="hybridMultilevel"/>
    <w:tmpl w:val="2C88D858"/>
    <w:lvl w:ilvl="0" w:tplc="8034CFC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0325336"/>
    <w:multiLevelType w:val="hybridMultilevel"/>
    <w:tmpl w:val="FA4CD2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0CD7C29"/>
    <w:multiLevelType w:val="hybridMultilevel"/>
    <w:tmpl w:val="162ABE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AF3687F"/>
    <w:multiLevelType w:val="hybridMultilevel"/>
    <w:tmpl w:val="EB3C1CD8"/>
    <w:lvl w:ilvl="0" w:tplc="48EE29E6">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F88378A"/>
    <w:multiLevelType w:val="hybridMultilevel"/>
    <w:tmpl w:val="6E54F442"/>
    <w:lvl w:ilvl="0" w:tplc="3D14791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536239A"/>
    <w:multiLevelType w:val="hybridMultilevel"/>
    <w:tmpl w:val="E6303B36"/>
    <w:lvl w:ilvl="0" w:tplc="F6CEEBAE">
      <w:start w:val="1"/>
      <w:numFmt w:val="bullet"/>
      <w:lvlText w:val=""/>
      <w:lvlJc w:val="left"/>
      <w:pPr>
        <w:ind w:left="720" w:hanging="360"/>
      </w:pPr>
      <w:rPr>
        <w:rFonts w:ascii="Symbol" w:hAnsi="Symbol" w:hint="default"/>
        <w:effect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8277C68"/>
    <w:multiLevelType w:val="hybridMultilevel"/>
    <w:tmpl w:val="19B0EC2E"/>
    <w:lvl w:ilvl="0" w:tplc="BF969094">
      <w:start w:val="14"/>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92C7B8D"/>
    <w:multiLevelType w:val="hybridMultilevel"/>
    <w:tmpl w:val="BE684434"/>
    <w:lvl w:ilvl="0" w:tplc="FAE266C8">
      <w:start w:val="1"/>
      <w:numFmt w:val="decimal"/>
      <w:lvlText w:val="%1."/>
      <w:lvlJc w:val="left"/>
      <w:pPr>
        <w:ind w:left="360" w:hanging="360"/>
      </w:pPr>
      <w:rPr>
        <w:rFonts w:ascii="Arial" w:hAnsi="Arial" w:cs="Arial" w:hint="default"/>
        <w:b w:val="0"/>
        <w:bCs w:val="0"/>
        <w:i w:val="0"/>
        <w:iCs w:val="0"/>
      </w:rPr>
    </w:lvl>
    <w:lvl w:ilvl="1" w:tplc="395E362C">
      <w:start w:val="1"/>
      <w:numFmt w:val="lowerLetter"/>
      <w:lvlText w:val="%2."/>
      <w:lvlJc w:val="left"/>
      <w:pPr>
        <w:ind w:left="1080" w:hanging="360"/>
      </w:pPr>
      <w:rPr>
        <w:b/>
        <w:bCs/>
        <w:i w:val="0"/>
        <w:iCs w:val="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713551FA"/>
    <w:multiLevelType w:val="hybridMultilevel"/>
    <w:tmpl w:val="779AE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47E61A4"/>
    <w:multiLevelType w:val="hybridMultilevel"/>
    <w:tmpl w:val="3D52E34E"/>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63E7DC3"/>
    <w:multiLevelType w:val="hybridMultilevel"/>
    <w:tmpl w:val="DED4E7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6DC16F5"/>
    <w:multiLevelType w:val="hybridMultilevel"/>
    <w:tmpl w:val="B066E42A"/>
    <w:lvl w:ilvl="0" w:tplc="304EAEA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9DA707D"/>
    <w:multiLevelType w:val="hybridMultilevel"/>
    <w:tmpl w:val="BDF2976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7E001621"/>
    <w:multiLevelType w:val="hybridMultilevel"/>
    <w:tmpl w:val="3676A4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36028837">
    <w:abstractNumId w:val="17"/>
  </w:num>
  <w:num w:numId="2" w16cid:durableId="2098867887">
    <w:abstractNumId w:val="37"/>
  </w:num>
  <w:num w:numId="3" w16cid:durableId="599533012">
    <w:abstractNumId w:val="41"/>
  </w:num>
  <w:num w:numId="4" w16cid:durableId="1279066370">
    <w:abstractNumId w:val="5"/>
  </w:num>
  <w:num w:numId="5" w16cid:durableId="1972898725">
    <w:abstractNumId w:val="4"/>
  </w:num>
  <w:num w:numId="6" w16cid:durableId="1064375070">
    <w:abstractNumId w:val="27"/>
  </w:num>
  <w:num w:numId="7" w16cid:durableId="1053312559">
    <w:abstractNumId w:val="3"/>
  </w:num>
  <w:num w:numId="8" w16cid:durableId="1662850349">
    <w:abstractNumId w:val="33"/>
  </w:num>
  <w:num w:numId="9" w16cid:durableId="195240068">
    <w:abstractNumId w:val="9"/>
  </w:num>
  <w:num w:numId="10" w16cid:durableId="1406998228">
    <w:abstractNumId w:val="40"/>
  </w:num>
  <w:num w:numId="11" w16cid:durableId="804086133">
    <w:abstractNumId w:val="42"/>
  </w:num>
  <w:num w:numId="12" w16cid:durableId="1568034655">
    <w:abstractNumId w:val="35"/>
  </w:num>
  <w:num w:numId="13" w16cid:durableId="313460724">
    <w:abstractNumId w:val="34"/>
  </w:num>
  <w:num w:numId="14" w16cid:durableId="2101559190">
    <w:abstractNumId w:val="6"/>
  </w:num>
  <w:num w:numId="15" w16cid:durableId="1737048479">
    <w:abstractNumId w:val="25"/>
  </w:num>
  <w:num w:numId="16" w16cid:durableId="824278471">
    <w:abstractNumId w:val="22"/>
  </w:num>
  <w:num w:numId="17" w16cid:durableId="402921649">
    <w:abstractNumId w:val="29"/>
  </w:num>
  <w:num w:numId="18" w16cid:durableId="2105109051">
    <w:abstractNumId w:val="18"/>
  </w:num>
  <w:num w:numId="19" w16cid:durableId="2032140622">
    <w:abstractNumId w:val="15"/>
  </w:num>
  <w:num w:numId="20" w16cid:durableId="956957569">
    <w:abstractNumId w:val="14"/>
  </w:num>
  <w:num w:numId="21" w16cid:durableId="671571741">
    <w:abstractNumId w:val="12"/>
  </w:num>
  <w:num w:numId="22" w16cid:durableId="69542165">
    <w:abstractNumId w:val="32"/>
  </w:num>
  <w:num w:numId="23" w16cid:durableId="1244607033">
    <w:abstractNumId w:val="7"/>
  </w:num>
  <w:num w:numId="24" w16cid:durableId="1400907687">
    <w:abstractNumId w:val="36"/>
  </w:num>
  <w:num w:numId="25" w16cid:durableId="489566834">
    <w:abstractNumId w:val="39"/>
  </w:num>
  <w:num w:numId="26" w16cid:durableId="1237472162">
    <w:abstractNumId w:val="23"/>
  </w:num>
  <w:num w:numId="27" w16cid:durableId="207837703">
    <w:abstractNumId w:val="2"/>
  </w:num>
  <w:num w:numId="28" w16cid:durableId="230776932">
    <w:abstractNumId w:val="19"/>
  </w:num>
  <w:num w:numId="29" w16cid:durableId="473834438">
    <w:abstractNumId w:val="13"/>
  </w:num>
  <w:num w:numId="30" w16cid:durableId="1659963277">
    <w:abstractNumId w:val="30"/>
  </w:num>
  <w:num w:numId="31" w16cid:durableId="198978513">
    <w:abstractNumId w:val="11"/>
  </w:num>
  <w:num w:numId="32" w16cid:durableId="1919123326">
    <w:abstractNumId w:val="24"/>
  </w:num>
  <w:num w:numId="33" w16cid:durableId="1298488604">
    <w:abstractNumId w:val="20"/>
  </w:num>
  <w:num w:numId="34" w16cid:durableId="103160218">
    <w:abstractNumId w:val="1"/>
  </w:num>
  <w:num w:numId="35" w16cid:durableId="464739986">
    <w:abstractNumId w:val="0"/>
  </w:num>
  <w:num w:numId="36" w16cid:durableId="1241864858">
    <w:abstractNumId w:val="16"/>
  </w:num>
  <w:num w:numId="37" w16cid:durableId="1221743256">
    <w:abstractNumId w:val="26"/>
  </w:num>
  <w:num w:numId="38" w16cid:durableId="2055345457">
    <w:abstractNumId w:val="10"/>
  </w:num>
  <w:num w:numId="39" w16cid:durableId="1394624255">
    <w:abstractNumId w:val="28"/>
  </w:num>
  <w:num w:numId="40" w16cid:durableId="913783707">
    <w:abstractNumId w:val="21"/>
  </w:num>
  <w:num w:numId="41" w16cid:durableId="171379512">
    <w:abstractNumId w:val="38"/>
  </w:num>
  <w:num w:numId="42" w16cid:durableId="924613932">
    <w:abstractNumId w:val="8"/>
  </w:num>
  <w:num w:numId="43" w16cid:durableId="355862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formatting="1" w:enforcement="1" w:cryptProviderType="rsaAES" w:cryptAlgorithmClass="hash" w:cryptAlgorithmType="typeAny" w:cryptAlgorithmSid="14" w:cryptSpinCount="100000" w:hash="4GC3Ze9vogybiGk4bVe4Sozeb1sTkiCQRuFNDBV/8XaErPAqeam214SGZFvJr34r4g9O92xCvjxS7eImsTh5Vg==" w:salt="WqWZlp5B0x+OayR424X4p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98"/>
    <w:rsid w:val="00005B0D"/>
    <w:rsid w:val="00010909"/>
    <w:rsid w:val="0002340F"/>
    <w:rsid w:val="000244F8"/>
    <w:rsid w:val="00034827"/>
    <w:rsid w:val="00035A2C"/>
    <w:rsid w:val="00050B41"/>
    <w:rsid w:val="00054499"/>
    <w:rsid w:val="00061734"/>
    <w:rsid w:val="000774D4"/>
    <w:rsid w:val="00082994"/>
    <w:rsid w:val="000838AF"/>
    <w:rsid w:val="000872F5"/>
    <w:rsid w:val="000926E2"/>
    <w:rsid w:val="00092E81"/>
    <w:rsid w:val="0009441A"/>
    <w:rsid w:val="000977F5"/>
    <w:rsid w:val="000A0119"/>
    <w:rsid w:val="000A1A28"/>
    <w:rsid w:val="000A1D6B"/>
    <w:rsid w:val="000A26FF"/>
    <w:rsid w:val="000A3D70"/>
    <w:rsid w:val="000B1450"/>
    <w:rsid w:val="000C4812"/>
    <w:rsid w:val="000C7C27"/>
    <w:rsid w:val="000D3A0A"/>
    <w:rsid w:val="000E249F"/>
    <w:rsid w:val="000F3ED9"/>
    <w:rsid w:val="000F5131"/>
    <w:rsid w:val="000F75BB"/>
    <w:rsid w:val="00101072"/>
    <w:rsid w:val="00107123"/>
    <w:rsid w:val="00110437"/>
    <w:rsid w:val="00111045"/>
    <w:rsid w:val="00112446"/>
    <w:rsid w:val="00115A16"/>
    <w:rsid w:val="00116151"/>
    <w:rsid w:val="001227D9"/>
    <w:rsid w:val="00125343"/>
    <w:rsid w:val="00127950"/>
    <w:rsid w:val="00130AEB"/>
    <w:rsid w:val="00134104"/>
    <w:rsid w:val="00137FE2"/>
    <w:rsid w:val="001408EF"/>
    <w:rsid w:val="00151E1B"/>
    <w:rsid w:val="00162FAC"/>
    <w:rsid w:val="00172085"/>
    <w:rsid w:val="00172D3A"/>
    <w:rsid w:val="00174C95"/>
    <w:rsid w:val="00174CCD"/>
    <w:rsid w:val="0017736A"/>
    <w:rsid w:val="00180780"/>
    <w:rsid w:val="00182BF3"/>
    <w:rsid w:val="00194885"/>
    <w:rsid w:val="0019540F"/>
    <w:rsid w:val="00195DDA"/>
    <w:rsid w:val="00196126"/>
    <w:rsid w:val="001A2465"/>
    <w:rsid w:val="001A4B64"/>
    <w:rsid w:val="001B1101"/>
    <w:rsid w:val="001B125F"/>
    <w:rsid w:val="001C37B4"/>
    <w:rsid w:val="001C5571"/>
    <w:rsid w:val="001C68F7"/>
    <w:rsid w:val="001D5992"/>
    <w:rsid w:val="001D76A0"/>
    <w:rsid w:val="001E140D"/>
    <w:rsid w:val="001F129E"/>
    <w:rsid w:val="001F1895"/>
    <w:rsid w:val="00203E14"/>
    <w:rsid w:val="002125AA"/>
    <w:rsid w:val="002135BD"/>
    <w:rsid w:val="0022376D"/>
    <w:rsid w:val="00225BE4"/>
    <w:rsid w:val="00227C52"/>
    <w:rsid w:val="00227E3C"/>
    <w:rsid w:val="002333E4"/>
    <w:rsid w:val="002356C8"/>
    <w:rsid w:val="00240486"/>
    <w:rsid w:val="00241E18"/>
    <w:rsid w:val="00241F01"/>
    <w:rsid w:val="002430A2"/>
    <w:rsid w:val="00250C05"/>
    <w:rsid w:val="00254BFD"/>
    <w:rsid w:val="00256DE3"/>
    <w:rsid w:val="00272741"/>
    <w:rsid w:val="00282A7A"/>
    <w:rsid w:val="00284AFB"/>
    <w:rsid w:val="00286861"/>
    <w:rsid w:val="0029054E"/>
    <w:rsid w:val="00290AD8"/>
    <w:rsid w:val="00295E18"/>
    <w:rsid w:val="002A1104"/>
    <w:rsid w:val="002B1BB5"/>
    <w:rsid w:val="002B3AD4"/>
    <w:rsid w:val="002B6324"/>
    <w:rsid w:val="002B6A43"/>
    <w:rsid w:val="002C2EAE"/>
    <w:rsid w:val="002D08CF"/>
    <w:rsid w:val="002D5DA5"/>
    <w:rsid w:val="002E6902"/>
    <w:rsid w:val="002E6FF6"/>
    <w:rsid w:val="002E7FDE"/>
    <w:rsid w:val="002F082F"/>
    <w:rsid w:val="002F129C"/>
    <w:rsid w:val="002F1D7D"/>
    <w:rsid w:val="002F3DD9"/>
    <w:rsid w:val="002F4F5A"/>
    <w:rsid w:val="002F64D2"/>
    <w:rsid w:val="00301550"/>
    <w:rsid w:val="00304308"/>
    <w:rsid w:val="00307C9E"/>
    <w:rsid w:val="00314FFB"/>
    <w:rsid w:val="00317F1F"/>
    <w:rsid w:val="00322C6D"/>
    <w:rsid w:val="00324123"/>
    <w:rsid w:val="00324B34"/>
    <w:rsid w:val="003302E7"/>
    <w:rsid w:val="00333C43"/>
    <w:rsid w:val="00337798"/>
    <w:rsid w:val="003412B6"/>
    <w:rsid w:val="00341379"/>
    <w:rsid w:val="00342BCC"/>
    <w:rsid w:val="00344F73"/>
    <w:rsid w:val="0035152F"/>
    <w:rsid w:val="0036040B"/>
    <w:rsid w:val="0036413B"/>
    <w:rsid w:val="00370398"/>
    <w:rsid w:val="00371BCF"/>
    <w:rsid w:val="003741C8"/>
    <w:rsid w:val="003828E5"/>
    <w:rsid w:val="00392C66"/>
    <w:rsid w:val="003A1F0D"/>
    <w:rsid w:val="003A6752"/>
    <w:rsid w:val="003B477D"/>
    <w:rsid w:val="003B4D36"/>
    <w:rsid w:val="003C544A"/>
    <w:rsid w:val="003C5BED"/>
    <w:rsid w:val="003D08F6"/>
    <w:rsid w:val="003D38E0"/>
    <w:rsid w:val="003E69B4"/>
    <w:rsid w:val="003F3509"/>
    <w:rsid w:val="003F428A"/>
    <w:rsid w:val="003F5818"/>
    <w:rsid w:val="003F782F"/>
    <w:rsid w:val="00404C1A"/>
    <w:rsid w:val="0041211A"/>
    <w:rsid w:val="00414A2C"/>
    <w:rsid w:val="00424FF5"/>
    <w:rsid w:val="004324FE"/>
    <w:rsid w:val="00435795"/>
    <w:rsid w:val="00436CBD"/>
    <w:rsid w:val="004379CB"/>
    <w:rsid w:val="00442E0B"/>
    <w:rsid w:val="00446EC3"/>
    <w:rsid w:val="00447226"/>
    <w:rsid w:val="004477C5"/>
    <w:rsid w:val="00451119"/>
    <w:rsid w:val="00452540"/>
    <w:rsid w:val="00457189"/>
    <w:rsid w:val="00460F29"/>
    <w:rsid w:val="0046721B"/>
    <w:rsid w:val="004701E5"/>
    <w:rsid w:val="004712F7"/>
    <w:rsid w:val="00482248"/>
    <w:rsid w:val="0048486D"/>
    <w:rsid w:val="004863D4"/>
    <w:rsid w:val="00487378"/>
    <w:rsid w:val="00487A83"/>
    <w:rsid w:val="00487ED5"/>
    <w:rsid w:val="0049110F"/>
    <w:rsid w:val="004940E9"/>
    <w:rsid w:val="00494BC7"/>
    <w:rsid w:val="004A2238"/>
    <w:rsid w:val="004A392D"/>
    <w:rsid w:val="004A3C3D"/>
    <w:rsid w:val="004A4507"/>
    <w:rsid w:val="004B17E0"/>
    <w:rsid w:val="004B282F"/>
    <w:rsid w:val="004B347D"/>
    <w:rsid w:val="004B574A"/>
    <w:rsid w:val="004B68E9"/>
    <w:rsid w:val="004B69F7"/>
    <w:rsid w:val="004B727A"/>
    <w:rsid w:val="004C6DB4"/>
    <w:rsid w:val="004D1CBD"/>
    <w:rsid w:val="004D512F"/>
    <w:rsid w:val="004D5173"/>
    <w:rsid w:val="004E517B"/>
    <w:rsid w:val="004E6398"/>
    <w:rsid w:val="004F1B03"/>
    <w:rsid w:val="004F20C3"/>
    <w:rsid w:val="004F3582"/>
    <w:rsid w:val="00500759"/>
    <w:rsid w:val="0050145F"/>
    <w:rsid w:val="005015E7"/>
    <w:rsid w:val="00504E45"/>
    <w:rsid w:val="005078BF"/>
    <w:rsid w:val="00523E5B"/>
    <w:rsid w:val="00525B30"/>
    <w:rsid w:val="00550C0C"/>
    <w:rsid w:val="00554131"/>
    <w:rsid w:val="005645B5"/>
    <w:rsid w:val="0057735C"/>
    <w:rsid w:val="00583992"/>
    <w:rsid w:val="00590C7C"/>
    <w:rsid w:val="005936B0"/>
    <w:rsid w:val="00593D1C"/>
    <w:rsid w:val="0059697A"/>
    <w:rsid w:val="005972FB"/>
    <w:rsid w:val="005A3ED0"/>
    <w:rsid w:val="005A5E39"/>
    <w:rsid w:val="005A6C8F"/>
    <w:rsid w:val="005B1744"/>
    <w:rsid w:val="005B1F49"/>
    <w:rsid w:val="005B32CA"/>
    <w:rsid w:val="005C5DAA"/>
    <w:rsid w:val="005E2E85"/>
    <w:rsid w:val="005E31EA"/>
    <w:rsid w:val="005E66AD"/>
    <w:rsid w:val="005F031E"/>
    <w:rsid w:val="005F21E9"/>
    <w:rsid w:val="005F2CF4"/>
    <w:rsid w:val="005F7600"/>
    <w:rsid w:val="00601454"/>
    <w:rsid w:val="0060350C"/>
    <w:rsid w:val="00603B8C"/>
    <w:rsid w:val="00612323"/>
    <w:rsid w:val="0061235B"/>
    <w:rsid w:val="006140FD"/>
    <w:rsid w:val="00615D58"/>
    <w:rsid w:val="00617C17"/>
    <w:rsid w:val="00624B02"/>
    <w:rsid w:val="006306CB"/>
    <w:rsid w:val="006534B8"/>
    <w:rsid w:val="00657FCF"/>
    <w:rsid w:val="006614BC"/>
    <w:rsid w:val="00662648"/>
    <w:rsid w:val="0066440A"/>
    <w:rsid w:val="00665CA0"/>
    <w:rsid w:val="00666886"/>
    <w:rsid w:val="00671558"/>
    <w:rsid w:val="0067492A"/>
    <w:rsid w:val="006750A2"/>
    <w:rsid w:val="006752DC"/>
    <w:rsid w:val="00690E06"/>
    <w:rsid w:val="0069132C"/>
    <w:rsid w:val="00695E04"/>
    <w:rsid w:val="006A1EED"/>
    <w:rsid w:val="006A230C"/>
    <w:rsid w:val="006A2BCC"/>
    <w:rsid w:val="006C293C"/>
    <w:rsid w:val="006C4437"/>
    <w:rsid w:val="006C4505"/>
    <w:rsid w:val="006C7751"/>
    <w:rsid w:val="006D1805"/>
    <w:rsid w:val="006D2E30"/>
    <w:rsid w:val="006D5590"/>
    <w:rsid w:val="006D72AA"/>
    <w:rsid w:val="006D7D84"/>
    <w:rsid w:val="006E32B7"/>
    <w:rsid w:val="006E7BA6"/>
    <w:rsid w:val="006F175B"/>
    <w:rsid w:val="006F317B"/>
    <w:rsid w:val="006F55A9"/>
    <w:rsid w:val="006F56D4"/>
    <w:rsid w:val="006F5962"/>
    <w:rsid w:val="00701F55"/>
    <w:rsid w:val="00716C04"/>
    <w:rsid w:val="00723667"/>
    <w:rsid w:val="00726084"/>
    <w:rsid w:val="007304D2"/>
    <w:rsid w:val="007359B2"/>
    <w:rsid w:val="007359C0"/>
    <w:rsid w:val="00735C20"/>
    <w:rsid w:val="00737FEC"/>
    <w:rsid w:val="00740BD3"/>
    <w:rsid w:val="00751A99"/>
    <w:rsid w:val="00752BC9"/>
    <w:rsid w:val="007602BC"/>
    <w:rsid w:val="00766309"/>
    <w:rsid w:val="00767151"/>
    <w:rsid w:val="007707B1"/>
    <w:rsid w:val="007747EA"/>
    <w:rsid w:val="00777770"/>
    <w:rsid w:val="007825FD"/>
    <w:rsid w:val="00783131"/>
    <w:rsid w:val="007835D6"/>
    <w:rsid w:val="0078718D"/>
    <w:rsid w:val="007937FF"/>
    <w:rsid w:val="00794C32"/>
    <w:rsid w:val="007A22CA"/>
    <w:rsid w:val="007B1CE8"/>
    <w:rsid w:val="007B37E6"/>
    <w:rsid w:val="007C572C"/>
    <w:rsid w:val="007D1D4F"/>
    <w:rsid w:val="007D6DDD"/>
    <w:rsid w:val="007E270F"/>
    <w:rsid w:val="007E7648"/>
    <w:rsid w:val="007F1D1F"/>
    <w:rsid w:val="007F7493"/>
    <w:rsid w:val="00800F82"/>
    <w:rsid w:val="0080692E"/>
    <w:rsid w:val="0081736E"/>
    <w:rsid w:val="008259D3"/>
    <w:rsid w:val="0083375E"/>
    <w:rsid w:val="008457D6"/>
    <w:rsid w:val="00850184"/>
    <w:rsid w:val="00850210"/>
    <w:rsid w:val="0085071F"/>
    <w:rsid w:val="0086198C"/>
    <w:rsid w:val="00862F1A"/>
    <w:rsid w:val="00865127"/>
    <w:rsid w:val="00865DA9"/>
    <w:rsid w:val="0086791A"/>
    <w:rsid w:val="00871EAE"/>
    <w:rsid w:val="00877BF9"/>
    <w:rsid w:val="00882A29"/>
    <w:rsid w:val="0088585A"/>
    <w:rsid w:val="008903C2"/>
    <w:rsid w:val="008A0C44"/>
    <w:rsid w:val="008B1E29"/>
    <w:rsid w:val="008C2E04"/>
    <w:rsid w:val="008C461F"/>
    <w:rsid w:val="008D7796"/>
    <w:rsid w:val="008E1023"/>
    <w:rsid w:val="008E13BD"/>
    <w:rsid w:val="008F30D3"/>
    <w:rsid w:val="008F5A9B"/>
    <w:rsid w:val="008F6212"/>
    <w:rsid w:val="00901E58"/>
    <w:rsid w:val="00902454"/>
    <w:rsid w:val="0091224F"/>
    <w:rsid w:val="00915BB0"/>
    <w:rsid w:val="0092416C"/>
    <w:rsid w:val="00932E74"/>
    <w:rsid w:val="00934277"/>
    <w:rsid w:val="00937DFA"/>
    <w:rsid w:val="00943CD0"/>
    <w:rsid w:val="009440D3"/>
    <w:rsid w:val="00945AE5"/>
    <w:rsid w:val="00946AF5"/>
    <w:rsid w:val="00946F3F"/>
    <w:rsid w:val="009471BD"/>
    <w:rsid w:val="0095016D"/>
    <w:rsid w:val="00952615"/>
    <w:rsid w:val="00960B31"/>
    <w:rsid w:val="00960C06"/>
    <w:rsid w:val="0096187A"/>
    <w:rsid w:val="00964725"/>
    <w:rsid w:val="00970954"/>
    <w:rsid w:val="00980777"/>
    <w:rsid w:val="00985A64"/>
    <w:rsid w:val="009943B1"/>
    <w:rsid w:val="009946D3"/>
    <w:rsid w:val="009A2BDA"/>
    <w:rsid w:val="009A3574"/>
    <w:rsid w:val="009A479D"/>
    <w:rsid w:val="009A501D"/>
    <w:rsid w:val="009A71B7"/>
    <w:rsid w:val="009B1742"/>
    <w:rsid w:val="009B1D63"/>
    <w:rsid w:val="009B620B"/>
    <w:rsid w:val="009B65DE"/>
    <w:rsid w:val="009C08A4"/>
    <w:rsid w:val="009C0919"/>
    <w:rsid w:val="009C3463"/>
    <w:rsid w:val="009C5A6B"/>
    <w:rsid w:val="009C6DC6"/>
    <w:rsid w:val="009D185B"/>
    <w:rsid w:val="009D3C81"/>
    <w:rsid w:val="009D65B5"/>
    <w:rsid w:val="009E5D6E"/>
    <w:rsid w:val="009E7582"/>
    <w:rsid w:val="009F119D"/>
    <w:rsid w:val="009F4499"/>
    <w:rsid w:val="00A04BDA"/>
    <w:rsid w:val="00A10621"/>
    <w:rsid w:val="00A1138A"/>
    <w:rsid w:val="00A1142B"/>
    <w:rsid w:val="00A13053"/>
    <w:rsid w:val="00A14F95"/>
    <w:rsid w:val="00A208CD"/>
    <w:rsid w:val="00A20E32"/>
    <w:rsid w:val="00A227A8"/>
    <w:rsid w:val="00A267CF"/>
    <w:rsid w:val="00A26D0A"/>
    <w:rsid w:val="00A27431"/>
    <w:rsid w:val="00A3030F"/>
    <w:rsid w:val="00A33727"/>
    <w:rsid w:val="00A3388F"/>
    <w:rsid w:val="00A4438E"/>
    <w:rsid w:val="00A44C27"/>
    <w:rsid w:val="00A4736E"/>
    <w:rsid w:val="00A515C2"/>
    <w:rsid w:val="00A64CE1"/>
    <w:rsid w:val="00A650A6"/>
    <w:rsid w:val="00A663F9"/>
    <w:rsid w:val="00A668D2"/>
    <w:rsid w:val="00A7353C"/>
    <w:rsid w:val="00A74C12"/>
    <w:rsid w:val="00A74D36"/>
    <w:rsid w:val="00A82AA6"/>
    <w:rsid w:val="00A84A0A"/>
    <w:rsid w:val="00A943CF"/>
    <w:rsid w:val="00A963FC"/>
    <w:rsid w:val="00AA4886"/>
    <w:rsid w:val="00AA5590"/>
    <w:rsid w:val="00AA6EF3"/>
    <w:rsid w:val="00AB607D"/>
    <w:rsid w:val="00AB6605"/>
    <w:rsid w:val="00AC2E31"/>
    <w:rsid w:val="00AD399C"/>
    <w:rsid w:val="00AD3DAA"/>
    <w:rsid w:val="00AD615C"/>
    <w:rsid w:val="00AD6DD9"/>
    <w:rsid w:val="00AD71CE"/>
    <w:rsid w:val="00AE1BAF"/>
    <w:rsid w:val="00AE6B00"/>
    <w:rsid w:val="00AF0EBA"/>
    <w:rsid w:val="00AF4054"/>
    <w:rsid w:val="00AF405B"/>
    <w:rsid w:val="00AF7168"/>
    <w:rsid w:val="00B12131"/>
    <w:rsid w:val="00B24B82"/>
    <w:rsid w:val="00B36B66"/>
    <w:rsid w:val="00B40797"/>
    <w:rsid w:val="00B410D4"/>
    <w:rsid w:val="00B414F0"/>
    <w:rsid w:val="00B452CF"/>
    <w:rsid w:val="00B4609C"/>
    <w:rsid w:val="00B54CA9"/>
    <w:rsid w:val="00B551FC"/>
    <w:rsid w:val="00B569A9"/>
    <w:rsid w:val="00B62682"/>
    <w:rsid w:val="00B7003D"/>
    <w:rsid w:val="00B82CE3"/>
    <w:rsid w:val="00B90782"/>
    <w:rsid w:val="00B93223"/>
    <w:rsid w:val="00B93677"/>
    <w:rsid w:val="00BA070F"/>
    <w:rsid w:val="00BA63B6"/>
    <w:rsid w:val="00BC10E6"/>
    <w:rsid w:val="00BC71FD"/>
    <w:rsid w:val="00BD3995"/>
    <w:rsid w:val="00BE0F6B"/>
    <w:rsid w:val="00BE6C22"/>
    <w:rsid w:val="00BF0C91"/>
    <w:rsid w:val="00BF6C44"/>
    <w:rsid w:val="00C00334"/>
    <w:rsid w:val="00C029AC"/>
    <w:rsid w:val="00C07D93"/>
    <w:rsid w:val="00C11B70"/>
    <w:rsid w:val="00C13B0D"/>
    <w:rsid w:val="00C142FA"/>
    <w:rsid w:val="00C14FF6"/>
    <w:rsid w:val="00C314F8"/>
    <w:rsid w:val="00C442F5"/>
    <w:rsid w:val="00C50DA1"/>
    <w:rsid w:val="00C51A8A"/>
    <w:rsid w:val="00C51F59"/>
    <w:rsid w:val="00C57376"/>
    <w:rsid w:val="00C62BC3"/>
    <w:rsid w:val="00C64D91"/>
    <w:rsid w:val="00C71940"/>
    <w:rsid w:val="00C759C2"/>
    <w:rsid w:val="00C7752A"/>
    <w:rsid w:val="00C83A5F"/>
    <w:rsid w:val="00C90961"/>
    <w:rsid w:val="00C91F59"/>
    <w:rsid w:val="00C93AB7"/>
    <w:rsid w:val="00CA0EF2"/>
    <w:rsid w:val="00CA29C4"/>
    <w:rsid w:val="00CA2A81"/>
    <w:rsid w:val="00CB0B37"/>
    <w:rsid w:val="00CC034D"/>
    <w:rsid w:val="00CC4071"/>
    <w:rsid w:val="00CD0DE4"/>
    <w:rsid w:val="00CD3CFA"/>
    <w:rsid w:val="00CD6308"/>
    <w:rsid w:val="00CE0A23"/>
    <w:rsid w:val="00CE4A00"/>
    <w:rsid w:val="00CE4EBD"/>
    <w:rsid w:val="00CF1378"/>
    <w:rsid w:val="00CF160D"/>
    <w:rsid w:val="00CF26CE"/>
    <w:rsid w:val="00CF282C"/>
    <w:rsid w:val="00CF47B8"/>
    <w:rsid w:val="00CF73C7"/>
    <w:rsid w:val="00D02A2B"/>
    <w:rsid w:val="00D033F6"/>
    <w:rsid w:val="00D041F5"/>
    <w:rsid w:val="00D10074"/>
    <w:rsid w:val="00D21797"/>
    <w:rsid w:val="00D40A3A"/>
    <w:rsid w:val="00D443D2"/>
    <w:rsid w:val="00D4612A"/>
    <w:rsid w:val="00D4739D"/>
    <w:rsid w:val="00D50C0D"/>
    <w:rsid w:val="00D57859"/>
    <w:rsid w:val="00D578A6"/>
    <w:rsid w:val="00D651C8"/>
    <w:rsid w:val="00D70B9A"/>
    <w:rsid w:val="00D7694F"/>
    <w:rsid w:val="00D80903"/>
    <w:rsid w:val="00D81FFB"/>
    <w:rsid w:val="00D83F89"/>
    <w:rsid w:val="00D851A4"/>
    <w:rsid w:val="00DB06B6"/>
    <w:rsid w:val="00DB0F12"/>
    <w:rsid w:val="00DB192D"/>
    <w:rsid w:val="00DB3F37"/>
    <w:rsid w:val="00DB4F93"/>
    <w:rsid w:val="00DB6F6F"/>
    <w:rsid w:val="00DC103F"/>
    <w:rsid w:val="00DD3F56"/>
    <w:rsid w:val="00DD40FE"/>
    <w:rsid w:val="00DE1540"/>
    <w:rsid w:val="00DE1BDE"/>
    <w:rsid w:val="00DE201B"/>
    <w:rsid w:val="00DE2A3A"/>
    <w:rsid w:val="00DE7210"/>
    <w:rsid w:val="00E042D4"/>
    <w:rsid w:val="00E04EE0"/>
    <w:rsid w:val="00E062DF"/>
    <w:rsid w:val="00E10006"/>
    <w:rsid w:val="00E142CE"/>
    <w:rsid w:val="00E16EFC"/>
    <w:rsid w:val="00E21388"/>
    <w:rsid w:val="00E2449A"/>
    <w:rsid w:val="00E25B54"/>
    <w:rsid w:val="00E274EB"/>
    <w:rsid w:val="00E37FF7"/>
    <w:rsid w:val="00E47C62"/>
    <w:rsid w:val="00E50423"/>
    <w:rsid w:val="00E52BB8"/>
    <w:rsid w:val="00E53037"/>
    <w:rsid w:val="00E566ED"/>
    <w:rsid w:val="00E57CB5"/>
    <w:rsid w:val="00E60193"/>
    <w:rsid w:val="00E61786"/>
    <w:rsid w:val="00E755F3"/>
    <w:rsid w:val="00E84F93"/>
    <w:rsid w:val="00E92BC6"/>
    <w:rsid w:val="00E94033"/>
    <w:rsid w:val="00E94603"/>
    <w:rsid w:val="00E97AA8"/>
    <w:rsid w:val="00EA449A"/>
    <w:rsid w:val="00EA559E"/>
    <w:rsid w:val="00EB14E0"/>
    <w:rsid w:val="00EB3A2B"/>
    <w:rsid w:val="00EB682F"/>
    <w:rsid w:val="00EC2977"/>
    <w:rsid w:val="00EC4699"/>
    <w:rsid w:val="00EC520C"/>
    <w:rsid w:val="00ED491E"/>
    <w:rsid w:val="00ED7466"/>
    <w:rsid w:val="00ED7CDD"/>
    <w:rsid w:val="00EF47A3"/>
    <w:rsid w:val="00EF588F"/>
    <w:rsid w:val="00EF72D9"/>
    <w:rsid w:val="00F02DDF"/>
    <w:rsid w:val="00F039E5"/>
    <w:rsid w:val="00F142F6"/>
    <w:rsid w:val="00F17155"/>
    <w:rsid w:val="00F1717F"/>
    <w:rsid w:val="00F17B57"/>
    <w:rsid w:val="00F254E2"/>
    <w:rsid w:val="00F34731"/>
    <w:rsid w:val="00F41A3E"/>
    <w:rsid w:val="00F430AC"/>
    <w:rsid w:val="00F43E40"/>
    <w:rsid w:val="00F446B8"/>
    <w:rsid w:val="00F528F1"/>
    <w:rsid w:val="00F52C69"/>
    <w:rsid w:val="00F5333E"/>
    <w:rsid w:val="00F61031"/>
    <w:rsid w:val="00F61BE7"/>
    <w:rsid w:val="00F61F85"/>
    <w:rsid w:val="00F6424A"/>
    <w:rsid w:val="00F665A2"/>
    <w:rsid w:val="00F70D33"/>
    <w:rsid w:val="00F710A4"/>
    <w:rsid w:val="00F72078"/>
    <w:rsid w:val="00F821FA"/>
    <w:rsid w:val="00F8317A"/>
    <w:rsid w:val="00F85186"/>
    <w:rsid w:val="00F85239"/>
    <w:rsid w:val="00F94ECC"/>
    <w:rsid w:val="00FA020F"/>
    <w:rsid w:val="00FA188E"/>
    <w:rsid w:val="00FA62DB"/>
    <w:rsid w:val="00FB11EB"/>
    <w:rsid w:val="00FB3949"/>
    <w:rsid w:val="00FB7A6C"/>
    <w:rsid w:val="00FC1189"/>
    <w:rsid w:val="00FC15F3"/>
    <w:rsid w:val="00FC38AF"/>
    <w:rsid w:val="00FC3BF5"/>
    <w:rsid w:val="00FD13EB"/>
    <w:rsid w:val="00FD49E9"/>
    <w:rsid w:val="00FE363E"/>
    <w:rsid w:val="00FE5101"/>
    <w:rsid w:val="00FE5CDD"/>
    <w:rsid w:val="00FE62BC"/>
    <w:rsid w:val="13E7CEDC"/>
    <w:rsid w:val="1E827415"/>
    <w:rsid w:val="2B47CEC0"/>
    <w:rsid w:val="4119E7B3"/>
    <w:rsid w:val="41A1AC5D"/>
    <w:rsid w:val="46409738"/>
    <w:rsid w:val="5307EB1C"/>
    <w:rsid w:val="5321AA7E"/>
    <w:rsid w:val="5D1CBD2E"/>
    <w:rsid w:val="5D3B5575"/>
    <w:rsid w:val="5D5524E1"/>
    <w:rsid w:val="5FDEF5BE"/>
    <w:rsid w:val="7C003C1C"/>
    <w:rsid w:val="7FC770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A7859"/>
  <w15:docId w15:val="{AC2EAF11-7F13-4056-A285-1AE68271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44"/>
    <w:rPr>
      <w:rFonts w:ascii="Arial" w:hAnsi="Arial"/>
      <w:sz w:val="24"/>
    </w:rPr>
  </w:style>
  <w:style w:type="paragraph" w:styleId="Heading1">
    <w:name w:val="heading 1"/>
    <w:basedOn w:val="Heading2"/>
    <w:next w:val="Normal"/>
    <w:link w:val="Heading1Char"/>
    <w:autoRedefine/>
    <w:uiPriority w:val="9"/>
    <w:qFormat/>
    <w:rsid w:val="00A64CE1"/>
    <w:pPr>
      <w:spacing w:before="480" w:after="240"/>
      <w:outlineLvl w:val="0"/>
    </w:pPr>
    <w:rPr>
      <w:sz w:val="32"/>
      <w:szCs w:val="32"/>
    </w:rPr>
  </w:style>
  <w:style w:type="paragraph" w:styleId="Heading2">
    <w:name w:val="heading 2"/>
    <w:basedOn w:val="Normal"/>
    <w:next w:val="Normal"/>
    <w:link w:val="Heading2Char"/>
    <w:autoRedefine/>
    <w:uiPriority w:val="9"/>
    <w:unhideWhenUsed/>
    <w:qFormat/>
    <w:rsid w:val="00A3030F"/>
    <w:pPr>
      <w:spacing w:before="400"/>
      <w:outlineLvl w:val="1"/>
    </w:pPr>
    <w:rPr>
      <w:rFonts w:eastAsia="Times New Roman" w:cs="Arial"/>
      <w:b/>
      <w:bCs/>
      <w:szCs w:val="24"/>
      <w:lang w:val="en-US"/>
    </w:rPr>
  </w:style>
  <w:style w:type="paragraph" w:styleId="Heading3">
    <w:name w:val="heading 3"/>
    <w:basedOn w:val="Heading1"/>
    <w:next w:val="Normal"/>
    <w:link w:val="Heading3Char"/>
    <w:autoRedefine/>
    <w:uiPriority w:val="9"/>
    <w:unhideWhenUsed/>
    <w:qFormat/>
    <w:rsid w:val="00A3030F"/>
    <w:pPr>
      <w:outlineLvl w:val="2"/>
    </w:pPr>
    <w:rPr>
      <w:b w:val="0"/>
      <w:bCs w:val="0"/>
      <w:sz w:val="24"/>
      <w:szCs w:val="24"/>
      <w:u w:val="single"/>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autoRedefine/>
    <w:uiPriority w:val="9"/>
    <w:unhideWhenUsed/>
    <w:qFormat/>
    <w:rsid w:val="009D185B"/>
    <w:pPr>
      <w:spacing w:before="200" w:after="160"/>
      <w:outlineLvl w:val="4"/>
    </w:pPr>
    <w:rPr>
      <w:rFonts w:eastAsiaTheme="majorEastAsia" w:cstheme="majorBidi"/>
      <w:b/>
      <w:bCs/>
      <w:sz w:val="16"/>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CE1"/>
    <w:rPr>
      <w:rFonts w:ascii="Arial" w:eastAsia="Times New Roman" w:hAnsi="Arial" w:cs="Arial"/>
      <w:b/>
      <w:bCs/>
      <w:sz w:val="32"/>
      <w:szCs w:val="32"/>
      <w:lang w:val="en-US"/>
    </w:rPr>
  </w:style>
  <w:style w:type="character" w:customStyle="1" w:styleId="Heading2Char">
    <w:name w:val="Heading 2 Char"/>
    <w:basedOn w:val="DefaultParagraphFont"/>
    <w:link w:val="Heading2"/>
    <w:uiPriority w:val="9"/>
    <w:rsid w:val="00A3030F"/>
    <w:rPr>
      <w:rFonts w:ascii="Arial" w:eastAsia="Times New Roman" w:hAnsi="Arial" w:cs="Arial"/>
      <w:b/>
      <w:bCs/>
      <w:sz w:val="24"/>
      <w:szCs w:val="24"/>
      <w:lang w:val="en-US"/>
    </w:rPr>
  </w:style>
  <w:style w:type="character" w:customStyle="1" w:styleId="Heading3Char">
    <w:name w:val="Heading 3 Char"/>
    <w:basedOn w:val="DefaultParagraphFont"/>
    <w:link w:val="Heading3"/>
    <w:uiPriority w:val="9"/>
    <w:rsid w:val="00A3030F"/>
    <w:rPr>
      <w:rFonts w:ascii="Arial" w:eastAsia="Times New Roman" w:hAnsi="Arial" w:cs="Arial"/>
      <w:sz w:val="24"/>
      <w:szCs w:val="24"/>
      <w:u w:val="single"/>
      <w:lang w:val="en-US"/>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9D185B"/>
    <w:rPr>
      <w:rFonts w:ascii="Arial" w:eastAsiaTheme="majorEastAsia" w:hAnsi="Arial" w:cstheme="majorBidi"/>
      <w:b/>
      <w:bCs/>
      <w:sz w:val="16"/>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0"/>
    <w:qFormat/>
    <w:rsid w:val="00865127"/>
    <w:pPr>
      <w:spacing w:before="0" w:after="0"/>
      <w:jc w:val="center"/>
    </w:pPr>
    <w:rPr>
      <w:sz w:val="36"/>
      <w:szCs w:val="36"/>
    </w:rPr>
  </w:style>
  <w:style w:type="character" w:customStyle="1" w:styleId="TitleChar">
    <w:name w:val="Title Char"/>
    <w:basedOn w:val="DefaultParagraphFont"/>
    <w:link w:val="Title"/>
    <w:uiPriority w:val="10"/>
    <w:rsid w:val="00865127"/>
    <w:rPr>
      <w:rFonts w:ascii="Arial" w:eastAsia="Times New Roman" w:hAnsi="Arial" w:cs="Arial"/>
      <w:b/>
      <w:bCs/>
      <w:sz w:val="36"/>
      <w:szCs w:val="36"/>
      <w:lang w:val="en-US"/>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FootnoteText">
    <w:name w:val="footnote text"/>
    <w:basedOn w:val="Normal"/>
    <w:link w:val="FootnoteTextChar"/>
    <w:uiPriority w:val="99"/>
    <w:semiHidden/>
    <w:unhideWhenUsed/>
    <w:rsid w:val="009C0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8A4"/>
    <w:rPr>
      <w:sz w:val="20"/>
      <w:szCs w:val="20"/>
    </w:rPr>
  </w:style>
  <w:style w:type="character" w:styleId="FootnoteReference">
    <w:name w:val="footnote reference"/>
    <w:basedOn w:val="DefaultParagraphFont"/>
    <w:uiPriority w:val="99"/>
    <w:semiHidden/>
    <w:unhideWhenUsed/>
    <w:rsid w:val="009C08A4"/>
    <w:rPr>
      <w:vertAlign w:val="superscript"/>
    </w:rPr>
  </w:style>
  <w:style w:type="character" w:styleId="Hyperlink">
    <w:name w:val="Hyperlink"/>
    <w:basedOn w:val="DefaultParagraphFont"/>
    <w:uiPriority w:val="99"/>
    <w:unhideWhenUsed/>
    <w:rsid w:val="001D76A0"/>
    <w:rPr>
      <w:color w:val="5F5F5F" w:themeColor="hyperlink"/>
      <w:u w:val="single"/>
    </w:rPr>
  </w:style>
  <w:style w:type="character" w:styleId="UnresolvedMention">
    <w:name w:val="Unresolved Mention"/>
    <w:basedOn w:val="DefaultParagraphFont"/>
    <w:uiPriority w:val="99"/>
    <w:semiHidden/>
    <w:unhideWhenUsed/>
    <w:rsid w:val="001D76A0"/>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43CD0"/>
    <w:rPr>
      <w:sz w:val="16"/>
      <w:szCs w:val="16"/>
    </w:rPr>
  </w:style>
  <w:style w:type="paragraph" w:styleId="CommentText">
    <w:name w:val="annotation text"/>
    <w:basedOn w:val="Normal"/>
    <w:link w:val="CommentTextChar"/>
    <w:uiPriority w:val="99"/>
    <w:unhideWhenUsed/>
    <w:rsid w:val="00943CD0"/>
    <w:pPr>
      <w:spacing w:line="240" w:lineRule="auto"/>
    </w:pPr>
    <w:rPr>
      <w:sz w:val="20"/>
      <w:szCs w:val="20"/>
    </w:rPr>
  </w:style>
  <w:style w:type="character" w:customStyle="1" w:styleId="CommentTextChar">
    <w:name w:val="Comment Text Char"/>
    <w:basedOn w:val="DefaultParagraphFont"/>
    <w:link w:val="CommentText"/>
    <w:uiPriority w:val="99"/>
    <w:rsid w:val="00943C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3CD0"/>
    <w:rPr>
      <w:b/>
      <w:bCs/>
    </w:rPr>
  </w:style>
  <w:style w:type="character" w:customStyle="1" w:styleId="CommentSubjectChar">
    <w:name w:val="Comment Subject Char"/>
    <w:basedOn w:val="CommentTextChar"/>
    <w:link w:val="CommentSubject"/>
    <w:uiPriority w:val="99"/>
    <w:semiHidden/>
    <w:rsid w:val="00943CD0"/>
    <w:rPr>
      <w:rFonts w:ascii="Arial" w:hAnsi="Arial"/>
      <w:b/>
      <w:bCs/>
      <w:sz w:val="20"/>
      <w:szCs w:val="20"/>
    </w:rPr>
  </w:style>
  <w:style w:type="paragraph" w:customStyle="1" w:styleId="paragraph">
    <w:name w:val="paragraph"/>
    <w:basedOn w:val="Normal"/>
    <w:rsid w:val="00A13053"/>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A13053"/>
  </w:style>
  <w:style w:type="character" w:customStyle="1" w:styleId="eop">
    <w:name w:val="eop"/>
    <w:basedOn w:val="DefaultParagraphFont"/>
    <w:rsid w:val="00A13053"/>
  </w:style>
  <w:style w:type="paragraph" w:styleId="NormalWeb">
    <w:name w:val="Normal (Web)"/>
    <w:basedOn w:val="Normal"/>
    <w:uiPriority w:val="99"/>
    <w:unhideWhenUsed/>
    <w:rsid w:val="00174C95"/>
    <w:pPr>
      <w:spacing w:after="0" w:line="240" w:lineRule="auto"/>
    </w:pPr>
    <w:rPr>
      <w:rFonts w:ascii="Calibri" w:hAnsi="Calibri" w:cs="Calibri"/>
      <w:sz w:val="22"/>
      <w:lang w:eastAsia="en-CA"/>
    </w:rPr>
  </w:style>
  <w:style w:type="paragraph" w:styleId="Revision">
    <w:name w:val="Revision"/>
    <w:hidden/>
    <w:uiPriority w:val="99"/>
    <w:semiHidden/>
    <w:rsid w:val="005936B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626608">
      <w:bodyDiv w:val="1"/>
      <w:marLeft w:val="0"/>
      <w:marRight w:val="0"/>
      <w:marTop w:val="0"/>
      <w:marBottom w:val="0"/>
      <w:divBdr>
        <w:top w:val="none" w:sz="0" w:space="0" w:color="auto"/>
        <w:left w:val="none" w:sz="0" w:space="0" w:color="auto"/>
        <w:bottom w:val="none" w:sz="0" w:space="0" w:color="auto"/>
        <w:right w:val="none" w:sz="0" w:space="0" w:color="auto"/>
      </w:divBdr>
    </w:div>
    <w:div w:id="1108279645">
      <w:bodyDiv w:val="1"/>
      <w:marLeft w:val="0"/>
      <w:marRight w:val="0"/>
      <w:marTop w:val="0"/>
      <w:marBottom w:val="0"/>
      <w:divBdr>
        <w:top w:val="none" w:sz="0" w:space="0" w:color="auto"/>
        <w:left w:val="none" w:sz="0" w:space="0" w:color="auto"/>
        <w:bottom w:val="none" w:sz="0" w:space="0" w:color="auto"/>
        <w:right w:val="none" w:sz="0" w:space="0" w:color="auto"/>
      </w:divBdr>
    </w:div>
    <w:div w:id="152111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c@ontario.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c@ontario.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71f7c99-3824-47de-aaba-a3ca6933f8f3">
      <UserInfo>
        <DisplayName>Grbinicek, Lisa (MNRF)</DisplayName>
        <AccountId>51</AccountId>
        <AccountType/>
      </UserInfo>
      <UserInfo>
        <DisplayName>Hayward, Nicholas (MNRF)</DisplayName>
        <AccountId>41</AccountId>
        <AccountType/>
      </UserInfo>
    </SharedWithUsers>
    <_activity xmlns="c8471629-2bff-4066-a1c1-90a2b3b231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91DF0D26849345B2F255727F10F945" ma:contentTypeVersion="18" ma:contentTypeDescription="Create a new document." ma:contentTypeScope="" ma:versionID="df631842efcae59cf11e34a5b6617c6b">
  <xsd:schema xmlns:xsd="http://www.w3.org/2001/XMLSchema" xmlns:xs="http://www.w3.org/2001/XMLSchema" xmlns:p="http://schemas.microsoft.com/office/2006/metadata/properties" xmlns:ns3="c8471629-2bff-4066-a1c1-90a2b3b2310c" xmlns:ns4="571f7c99-3824-47de-aaba-a3ca6933f8f3" targetNamespace="http://schemas.microsoft.com/office/2006/metadata/properties" ma:root="true" ma:fieldsID="bb289e1f5110bcc972fccb6da07a5e5a" ns3:_="" ns4:_="">
    <xsd:import namespace="c8471629-2bff-4066-a1c1-90a2b3b2310c"/>
    <xsd:import namespace="571f7c99-3824-47de-aaba-a3ca6933f8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1629-2bff-4066-a1c1-90a2b3b23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1f7c99-3824-47de-aaba-a3ca6933f8f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3BC14-3AEC-410D-98EE-3D8319049621}">
  <ds:schemaRefs>
    <ds:schemaRef ds:uri="http://schemas.openxmlformats.org/officeDocument/2006/bibliography"/>
  </ds:schemaRefs>
</ds:datastoreItem>
</file>

<file path=customXml/itemProps2.xml><?xml version="1.0" encoding="utf-8"?>
<ds:datastoreItem xmlns:ds="http://schemas.openxmlformats.org/officeDocument/2006/customXml" ds:itemID="{C6EF30C1-8573-43F9-990D-B171056FEA32}">
  <ds:schemaRefs>
    <ds:schemaRef ds:uri="http://schemas.microsoft.com/sharepoint/v3/contenttype/forms"/>
  </ds:schemaRefs>
</ds:datastoreItem>
</file>

<file path=customXml/itemProps3.xml><?xml version="1.0" encoding="utf-8"?>
<ds:datastoreItem xmlns:ds="http://schemas.openxmlformats.org/officeDocument/2006/customXml" ds:itemID="{3B697792-83E7-4F5F-9E44-115BA551D7F0}">
  <ds:schemaRefs>
    <ds:schemaRef ds:uri="http://purl.org/dc/dcmitype/"/>
    <ds:schemaRef ds:uri="http://purl.org/dc/terms/"/>
    <ds:schemaRef ds:uri="http://purl.org/dc/elements/1.1/"/>
    <ds:schemaRef ds:uri="571f7c99-3824-47de-aaba-a3ca6933f8f3"/>
    <ds:schemaRef ds:uri="http://schemas.microsoft.com/office/2006/documentManagement/types"/>
    <ds:schemaRef ds:uri="c8471629-2bff-4066-a1c1-90a2b3b2310c"/>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F5C3CC8-B332-481A-AD61-B3C5B3B76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71629-2bff-4066-a1c1-90a2b3b2310c"/>
    <ds:schemaRef ds:uri="571f7c99-3824-47de-aaba-a3ca6933f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766</Words>
  <Characters>4369</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Ventresca, Daniel (MNRF)</dc:creator>
  <cp:keywords/>
  <cp:lastModifiedBy>Fatima, Batool (MNR)</cp:lastModifiedBy>
  <cp:revision>4</cp:revision>
  <dcterms:created xsi:type="dcterms:W3CDTF">2025-06-17T19:34:00Z</dcterms:created>
  <dcterms:modified xsi:type="dcterms:W3CDTF">2025-06-18T16:05:00Z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0x0101007C91DF0D26849345B2F255727F10F945</vt:lpwstr>
  </property>
  <property fmtid="{D5CDD505-2E9C-101B-9397-08002B2CF9AE}" pid="3" name="MSIP_Label_034a106e-6316-442c-ad35-738afd673d2b_Enabled">
    <vt:lpwstr>true</vt:lpwstr>
  </property>
  <property fmtid="{D5CDD505-2E9C-101B-9397-08002B2CF9AE}" pid="4" name="MSIP_Label_034a106e-6316-442c-ad35-738afd673d2b_SetDate">
    <vt:lpwstr>2022-08-23T15:07:51Z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21efc68b-f76e-434f-be64-7202eb715025</vt:lpwstr>
  </property>
  <property fmtid="{D5CDD505-2E9C-101B-9397-08002B2CF9AE}" pid="9" name="MSIP_Label_034a106e-6316-442c-ad35-738afd673d2b_ContentBits">
    <vt:lpwstr>0</vt:lpwstr>
  </property>
  <property fmtid="{D5CDD505-2E9C-101B-9397-08002B2CF9AE}" pid="10" name="MediaServiceImageTags">
    <vt:lpwstr/>
  </property>
</Properties>
</file>