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D584" w14:textId="77777777" w:rsidR="008E068F" w:rsidRPr="007D0C84" w:rsidRDefault="008E068F" w:rsidP="00C75A22">
      <w:pPr>
        <w:pStyle w:val="Title"/>
      </w:pPr>
    </w:p>
    <w:p w14:paraId="32AF94E8" w14:textId="77777777" w:rsidR="008E068F" w:rsidRPr="007D0C84" w:rsidRDefault="008E068F" w:rsidP="00C75A22">
      <w:pPr>
        <w:pStyle w:val="Title"/>
      </w:pPr>
    </w:p>
    <w:p w14:paraId="2F32C8F0" w14:textId="4F72BFDC" w:rsidR="00554131" w:rsidRPr="007D0C84" w:rsidRDefault="003B70C6" w:rsidP="008E068F">
      <w:pPr>
        <w:pStyle w:val="Title"/>
        <w:rPr>
          <w:sz w:val="48"/>
          <w:szCs w:val="48"/>
        </w:rPr>
      </w:pPr>
      <w:r w:rsidRPr="007D0C84">
        <w:rPr>
          <w:sz w:val="48"/>
          <w:szCs w:val="48"/>
        </w:rPr>
        <w:t>A</w:t>
      </w:r>
      <w:r w:rsidR="008451FF" w:rsidRPr="007D0C84">
        <w:rPr>
          <w:sz w:val="48"/>
          <w:szCs w:val="48"/>
        </w:rPr>
        <w:t>3</w:t>
      </w:r>
    </w:p>
    <w:p w14:paraId="4528C452" w14:textId="1708E44F" w:rsidR="00EC520C" w:rsidRPr="007D0C84" w:rsidRDefault="00A146CD" w:rsidP="00C75A22">
      <w:pPr>
        <w:pStyle w:val="Title"/>
      </w:pPr>
      <w:r w:rsidRPr="007D0C84">
        <w:t xml:space="preserve">APP-2025-00152 - </w:t>
      </w:r>
      <w:r w:rsidR="00407C52" w:rsidRPr="007D0C84">
        <w:t xml:space="preserve">Existing Use </w:t>
      </w:r>
      <w:r w:rsidR="00C340E4" w:rsidRPr="007D0C84">
        <w:t>P</w:t>
      </w:r>
      <w:r w:rsidR="001D5098" w:rsidRPr="007D0C84">
        <w:t>olicy Interpretation for P</w:t>
      </w:r>
      <w:r w:rsidR="00C340E4" w:rsidRPr="007D0C84">
        <w:t>roposed Group Home</w:t>
      </w:r>
      <w:r w:rsidR="00C866E9" w:rsidRPr="007D0C84">
        <w:t>s</w:t>
      </w:r>
      <w:r w:rsidR="00DC584E" w:rsidRPr="007D0C84">
        <w:t xml:space="preserve"> (</w:t>
      </w:r>
      <w:r w:rsidR="00C340E4" w:rsidRPr="007D0C84">
        <w:t xml:space="preserve">Bob Rumball </w:t>
      </w:r>
      <w:r w:rsidR="00C17F55" w:rsidRPr="007D0C84">
        <w:t>Canadian Centre</w:t>
      </w:r>
      <w:r w:rsidR="00C340E4" w:rsidRPr="007D0C84">
        <w:t xml:space="preserve"> </w:t>
      </w:r>
      <w:r w:rsidR="00C866E9" w:rsidRPr="007D0C84">
        <w:t xml:space="preserve">of Excellence </w:t>
      </w:r>
      <w:r w:rsidR="00C340E4" w:rsidRPr="007D0C84">
        <w:t>for the Deaf</w:t>
      </w:r>
      <w:r w:rsidR="00DC584E" w:rsidRPr="007D0C84">
        <w:t>)</w:t>
      </w:r>
    </w:p>
    <w:p w14:paraId="10BADCCB" w14:textId="7CCA4527" w:rsidR="00D70B9A" w:rsidRPr="007D0C84" w:rsidRDefault="00DB3F37" w:rsidP="00BF6C44">
      <w:pPr>
        <w:spacing w:before="800"/>
        <w:rPr>
          <w:rFonts w:ascii="Raleway" w:hAnsi="Raleway"/>
        </w:rPr>
      </w:pPr>
      <w:r w:rsidRPr="007D0C84">
        <w:rPr>
          <w:rFonts w:ascii="Raleway" w:hAnsi="Raleway"/>
        </w:rPr>
        <w:t>Date</w:t>
      </w:r>
      <w:r w:rsidR="00AF0EBA" w:rsidRPr="007D0C84">
        <w:rPr>
          <w:rFonts w:ascii="Raleway" w:hAnsi="Raleway"/>
        </w:rPr>
        <w:t xml:space="preserve">: </w:t>
      </w:r>
      <w:r w:rsidR="00A72185" w:rsidRPr="007D0C84">
        <w:rPr>
          <w:rFonts w:ascii="Raleway" w:hAnsi="Raleway"/>
        </w:rPr>
        <w:t xml:space="preserve">February </w:t>
      </w:r>
      <w:r w:rsidR="005C4637" w:rsidRPr="007D0C84">
        <w:rPr>
          <w:rFonts w:ascii="Raleway" w:hAnsi="Raleway"/>
        </w:rPr>
        <w:t>19</w:t>
      </w:r>
      <w:r w:rsidR="0034590B" w:rsidRPr="007D0C84">
        <w:rPr>
          <w:rFonts w:ascii="Raleway" w:hAnsi="Raleway"/>
        </w:rPr>
        <w:t>, 2026</w:t>
      </w:r>
    </w:p>
    <w:p w14:paraId="77927F27" w14:textId="1014344E" w:rsidR="00C50DA1" w:rsidRPr="007D0C84" w:rsidRDefault="00C50DA1" w:rsidP="00F528F1">
      <w:pPr>
        <w:spacing w:after="1500"/>
        <w:rPr>
          <w:rFonts w:ascii="Raleway" w:hAnsi="Raleway"/>
        </w:rPr>
      </w:pPr>
      <w:r w:rsidRPr="007D0C84">
        <w:rPr>
          <w:rFonts w:ascii="Raleway" w:hAnsi="Raleway"/>
        </w:rPr>
        <w:t>File</w:t>
      </w:r>
      <w:r w:rsidR="00BF6C44" w:rsidRPr="007D0C84">
        <w:rPr>
          <w:rFonts w:ascii="Raleway" w:hAnsi="Raleway"/>
        </w:rPr>
        <w:t>:</w:t>
      </w:r>
      <w:r w:rsidRPr="007D0C84">
        <w:rPr>
          <w:rFonts w:ascii="Raleway" w:hAnsi="Raleway"/>
        </w:rPr>
        <w:t xml:space="preserve"> </w:t>
      </w:r>
      <w:r w:rsidR="0034590B" w:rsidRPr="007D0C84">
        <w:rPr>
          <w:rFonts w:ascii="Raleway" w:hAnsi="Raleway"/>
        </w:rPr>
        <w:t>APP-2025-00152</w:t>
      </w:r>
    </w:p>
    <w:p w14:paraId="0AF66DAE" w14:textId="71F6B7C9" w:rsidR="00671558" w:rsidRPr="007D0C84" w:rsidRDefault="00671558" w:rsidP="00C75A22">
      <w:pPr>
        <w:pStyle w:val="Heading1"/>
      </w:pPr>
      <w:r w:rsidRPr="007D0C84">
        <w:t>Accessibility</w:t>
      </w:r>
    </w:p>
    <w:p w14:paraId="04F45EE1" w14:textId="3A1F9952" w:rsidR="00671558" w:rsidRPr="007D0C84" w:rsidRDefault="002B6324" w:rsidP="00BF6C44">
      <w:pPr>
        <w:rPr>
          <w:rFonts w:ascii="Raleway" w:hAnsi="Raleway"/>
          <w:lang w:val="en-GB"/>
        </w:rPr>
      </w:pPr>
      <w:r w:rsidRPr="007D0C84">
        <w:rPr>
          <w:rFonts w:ascii="Raleway" w:hAnsi="Raleway"/>
        </w:rPr>
        <w:t>T</w:t>
      </w:r>
      <w:r w:rsidR="002B1BB5" w:rsidRPr="007D0C84">
        <w:rPr>
          <w:rFonts w:ascii="Raleway" w:hAnsi="Raleway"/>
        </w:rPr>
        <w:t xml:space="preserve">he Niagara Escarpment Commission is committed to ensuring that the Commission’s information and services are accessible to all Ontarians. If you require this document </w:t>
      </w:r>
      <w:r w:rsidR="00862F1A" w:rsidRPr="007D0C84">
        <w:rPr>
          <w:rFonts w:ascii="Raleway" w:hAnsi="Raleway"/>
        </w:rPr>
        <w:t xml:space="preserve">in an alternate format, please </w:t>
      </w:r>
      <w:r w:rsidR="00CD6308" w:rsidRPr="007D0C84">
        <w:rPr>
          <w:rFonts w:ascii="Raleway" w:hAnsi="Raleway"/>
        </w:rPr>
        <w:t xml:space="preserve">call 905-877-5191 or email </w:t>
      </w:r>
      <w:hyperlink r:id="rId11" w:history="1">
        <w:r w:rsidR="00BF6C44" w:rsidRPr="007D0C84">
          <w:rPr>
            <w:rStyle w:val="Hyperlink"/>
            <w:rFonts w:ascii="Raleway" w:hAnsi="Raleway"/>
            <w:color w:val="0000FF"/>
          </w:rPr>
          <w:t>nec@ontario.ca</w:t>
        </w:r>
      </w:hyperlink>
      <w:r w:rsidR="00CD6308" w:rsidRPr="007D0C84">
        <w:rPr>
          <w:rFonts w:ascii="Raleway" w:hAnsi="Raleway"/>
          <w:lang w:val="en-GB"/>
        </w:rPr>
        <w:t>.</w:t>
      </w:r>
    </w:p>
    <w:p w14:paraId="0F2FCD00" w14:textId="2DCE77EE" w:rsidR="00877BF9" w:rsidRPr="007D0C84" w:rsidRDefault="00CA29C4" w:rsidP="00C75A22">
      <w:pPr>
        <w:pStyle w:val="Heading1"/>
      </w:pPr>
      <w:r w:rsidRPr="007D0C84">
        <w:t xml:space="preserve">Services en français </w:t>
      </w:r>
      <w:r w:rsidR="00D81FFB" w:rsidRPr="007D0C84">
        <w:t xml:space="preserve">/ </w:t>
      </w:r>
      <w:r w:rsidR="00877BF9" w:rsidRPr="007D0C84">
        <w:t xml:space="preserve">French </w:t>
      </w:r>
      <w:r w:rsidRPr="007D0C84">
        <w:t>l</w:t>
      </w:r>
      <w:r w:rsidR="00877BF9" w:rsidRPr="007D0C84">
        <w:t xml:space="preserve">anguage </w:t>
      </w:r>
      <w:r w:rsidRPr="007D0C84">
        <w:t>s</w:t>
      </w:r>
      <w:r w:rsidR="00877BF9" w:rsidRPr="007D0C84">
        <w:t>ervices</w:t>
      </w:r>
    </w:p>
    <w:p w14:paraId="4C4D3B5A" w14:textId="094AA6AA" w:rsidR="002B6324" w:rsidRPr="007D0C84" w:rsidRDefault="00877BF9" w:rsidP="00BF6C44">
      <w:pPr>
        <w:rPr>
          <w:rFonts w:ascii="Raleway" w:eastAsia="Times New Roman" w:hAnsi="Raleway" w:cs="Arial"/>
          <w:szCs w:val="24"/>
          <w:lang w:val="en-US"/>
        </w:rPr>
      </w:pPr>
      <w:r w:rsidRPr="007D0C84">
        <w:rPr>
          <w:rFonts w:ascii="Raleway" w:hAnsi="Raleway"/>
        </w:rPr>
        <w:t>Ce document peut être traduit sur demande. Pour obtenir des renseignements en français, veuillez communiquer avec la Commission de l’escarpement du Niagara (CEN) par courriel à</w:t>
      </w:r>
      <w:r w:rsidR="00BF6C44" w:rsidRPr="007D0C84">
        <w:rPr>
          <w:rFonts w:ascii="Raleway" w:hAnsi="Raleway"/>
        </w:rPr>
        <w:t xml:space="preserve"> </w:t>
      </w:r>
      <w:hyperlink r:id="rId12" w:history="1">
        <w:r w:rsidR="00BF6C44" w:rsidRPr="007D0C84">
          <w:rPr>
            <w:rStyle w:val="Hyperlink"/>
            <w:rFonts w:ascii="Raleway" w:hAnsi="Raleway"/>
            <w:color w:val="0000FF"/>
          </w:rPr>
          <w:t>nec@ontario.ca</w:t>
        </w:r>
      </w:hyperlink>
      <w:r w:rsidRPr="007D0C84">
        <w:rPr>
          <w:rFonts w:ascii="Raleway" w:hAnsi="Raleway"/>
        </w:rPr>
        <w:t>.</w:t>
      </w:r>
      <w:r w:rsidR="002B6324" w:rsidRPr="007D0C84">
        <w:rPr>
          <w:rFonts w:ascii="Raleway" w:hAnsi="Raleway"/>
        </w:rPr>
        <w:br w:type="page"/>
      </w:r>
    </w:p>
    <w:p w14:paraId="52D87565" w14:textId="77777777" w:rsidR="006A2BCC" w:rsidRPr="007D0C84" w:rsidRDefault="006A2BCC" w:rsidP="00C75A22">
      <w:pPr>
        <w:pStyle w:val="Heading1"/>
      </w:pPr>
      <w:r w:rsidRPr="007D0C84">
        <w:lastRenderedPageBreak/>
        <w:t>Development Permit Application:</w:t>
      </w:r>
    </w:p>
    <w:p w14:paraId="551C852C" w14:textId="01ADBDC0" w:rsidR="006A2BCC" w:rsidRPr="007D0C84" w:rsidRDefault="0034590B" w:rsidP="00BF6C44">
      <w:pPr>
        <w:rPr>
          <w:rFonts w:ascii="Raleway" w:hAnsi="Raleway"/>
        </w:rPr>
      </w:pPr>
      <w:r w:rsidRPr="007D0C84">
        <w:rPr>
          <w:rFonts w:ascii="Raleway" w:hAnsi="Raleway"/>
        </w:rPr>
        <w:t>APP-2025-00152</w:t>
      </w:r>
    </w:p>
    <w:p w14:paraId="6CA242D6" w14:textId="4C6C9078" w:rsidR="00BF6C44" w:rsidRPr="007D0C84" w:rsidRDefault="009943B1" w:rsidP="00BF6C44">
      <w:pPr>
        <w:rPr>
          <w:rFonts w:ascii="Raleway" w:hAnsi="Raleway"/>
        </w:rPr>
      </w:pPr>
      <w:r w:rsidRPr="007D0C84">
        <w:rPr>
          <w:rFonts w:ascii="Raleway" w:hAnsi="Raleway"/>
        </w:rPr>
        <w:t xml:space="preserve">Property </w:t>
      </w:r>
      <w:r w:rsidR="00BF6C44" w:rsidRPr="007D0C84">
        <w:rPr>
          <w:rFonts w:ascii="Raleway" w:hAnsi="Raleway"/>
        </w:rPr>
        <w:t>Legal Address:</w:t>
      </w:r>
    </w:p>
    <w:p w14:paraId="7A73B626" w14:textId="77777777" w:rsidR="0034590B" w:rsidRPr="007D0C84" w:rsidRDefault="0034590B" w:rsidP="0034590B">
      <w:pPr>
        <w:ind w:left="987"/>
        <w:contextualSpacing/>
        <w:rPr>
          <w:rFonts w:ascii="Raleway" w:hAnsi="Raleway"/>
        </w:rPr>
      </w:pPr>
      <w:r w:rsidRPr="007D0C84">
        <w:rPr>
          <w:rFonts w:ascii="Raleway" w:hAnsi="Raleway"/>
        </w:rPr>
        <w:t>10097 Regional Road 25</w:t>
      </w:r>
    </w:p>
    <w:p w14:paraId="270DF4B8" w14:textId="22549029" w:rsidR="003B70C6" w:rsidRPr="007D0C84" w:rsidRDefault="003B70C6" w:rsidP="003B70C6">
      <w:pPr>
        <w:ind w:left="987"/>
        <w:contextualSpacing/>
        <w:rPr>
          <w:rFonts w:ascii="Raleway" w:hAnsi="Raleway"/>
        </w:rPr>
      </w:pPr>
      <w:r w:rsidRPr="007D0C84">
        <w:rPr>
          <w:rFonts w:ascii="Raleway" w:hAnsi="Raleway"/>
        </w:rPr>
        <w:t>CON 3 PT LOT 11</w:t>
      </w:r>
    </w:p>
    <w:p w14:paraId="441FCE0F" w14:textId="77777777" w:rsidR="0034590B" w:rsidRPr="007D0C84" w:rsidRDefault="0034590B" w:rsidP="0034590B">
      <w:pPr>
        <w:ind w:left="987"/>
        <w:contextualSpacing/>
        <w:rPr>
          <w:rFonts w:ascii="Raleway" w:hAnsi="Raleway"/>
        </w:rPr>
      </w:pPr>
      <w:r w:rsidRPr="007D0C84">
        <w:rPr>
          <w:rFonts w:ascii="Raleway" w:hAnsi="Raleway"/>
        </w:rPr>
        <w:t>Halton Hills, ON</w:t>
      </w:r>
    </w:p>
    <w:p w14:paraId="3853F318" w14:textId="57BA7728" w:rsidR="0066440A" w:rsidRPr="007D0C84" w:rsidRDefault="0034590B" w:rsidP="0034590B">
      <w:pPr>
        <w:ind w:left="987"/>
        <w:contextualSpacing/>
        <w:rPr>
          <w:rFonts w:ascii="Raleway" w:hAnsi="Raleway"/>
        </w:rPr>
      </w:pPr>
      <w:r w:rsidRPr="007D0C84">
        <w:rPr>
          <w:rFonts w:ascii="Raleway" w:hAnsi="Raleway"/>
        </w:rPr>
        <w:t>ARN 24150700041860000000</w:t>
      </w:r>
    </w:p>
    <w:p w14:paraId="32C454C5" w14:textId="70A27828" w:rsidR="00ED7466" w:rsidRPr="007D0C84" w:rsidRDefault="00CE4EBD" w:rsidP="00C75A22">
      <w:pPr>
        <w:pStyle w:val="Heading1"/>
      </w:pPr>
      <w:r w:rsidRPr="007D0C84">
        <w:t>Executive Summary</w:t>
      </w:r>
    </w:p>
    <w:p w14:paraId="58D71905" w14:textId="71FDEB98" w:rsidR="00FA7994" w:rsidRPr="007D0C84" w:rsidRDefault="00C340E4" w:rsidP="00C17F55">
      <w:pPr>
        <w:rPr>
          <w:rFonts w:ascii="Raleway" w:hAnsi="Raleway"/>
        </w:rPr>
      </w:pPr>
      <w:bookmarkStart w:id="1" w:name="_Hlk161047691"/>
      <w:r w:rsidRPr="007D0C84">
        <w:rPr>
          <w:rFonts w:ascii="Raleway" w:hAnsi="Raleway"/>
        </w:rPr>
        <w:t xml:space="preserve">The NEC has received an application </w:t>
      </w:r>
      <w:r w:rsidR="0019446F" w:rsidRPr="007D0C84">
        <w:rPr>
          <w:rFonts w:ascii="Raleway" w:hAnsi="Raleway"/>
        </w:rPr>
        <w:t xml:space="preserve">from the Bob Rumball </w:t>
      </w:r>
      <w:r w:rsidR="00C17F55" w:rsidRPr="007D0C84">
        <w:rPr>
          <w:rFonts w:ascii="Raleway" w:hAnsi="Raleway"/>
        </w:rPr>
        <w:t xml:space="preserve">Canadian </w:t>
      </w:r>
      <w:r w:rsidR="0019446F" w:rsidRPr="007D0C84">
        <w:rPr>
          <w:rFonts w:ascii="Raleway" w:hAnsi="Raleway"/>
        </w:rPr>
        <w:t>Centre of Excellence for the Deaf</w:t>
      </w:r>
      <w:r w:rsidR="00A6149C" w:rsidRPr="007D0C84">
        <w:rPr>
          <w:rFonts w:ascii="Raleway" w:hAnsi="Raleway"/>
        </w:rPr>
        <w:t xml:space="preserve"> (the Centre)</w:t>
      </w:r>
      <w:r w:rsidR="0019446F" w:rsidRPr="007D0C84">
        <w:rPr>
          <w:rFonts w:ascii="Raleway" w:hAnsi="Raleway"/>
        </w:rPr>
        <w:t xml:space="preserve"> </w:t>
      </w:r>
      <w:r w:rsidR="00C213BF" w:rsidRPr="007D0C84">
        <w:rPr>
          <w:rFonts w:ascii="Raleway" w:hAnsi="Raleway"/>
        </w:rPr>
        <w:t>to construct</w:t>
      </w:r>
      <w:r w:rsidRPr="007D0C84">
        <w:rPr>
          <w:rFonts w:ascii="Raleway" w:hAnsi="Raleway"/>
        </w:rPr>
        <w:t xml:space="preserve"> three (3) </w:t>
      </w:r>
      <w:r w:rsidR="00FE0214" w:rsidRPr="007D0C84">
        <w:rPr>
          <w:rFonts w:ascii="Raleway" w:hAnsi="Raleway"/>
        </w:rPr>
        <w:t xml:space="preserve">detached </w:t>
      </w:r>
      <w:r w:rsidR="00D36742" w:rsidRPr="007D0C84">
        <w:rPr>
          <w:rFonts w:ascii="Raleway" w:hAnsi="Raleway"/>
        </w:rPr>
        <w:t>g</w:t>
      </w:r>
      <w:r w:rsidRPr="007D0C84">
        <w:rPr>
          <w:rFonts w:ascii="Raleway" w:hAnsi="Raleway"/>
        </w:rPr>
        <w:t xml:space="preserve">roup </w:t>
      </w:r>
      <w:r w:rsidR="00D36742" w:rsidRPr="007D0C84">
        <w:rPr>
          <w:rFonts w:ascii="Raleway" w:hAnsi="Raleway"/>
        </w:rPr>
        <w:t>h</w:t>
      </w:r>
      <w:r w:rsidRPr="007D0C84">
        <w:rPr>
          <w:rFonts w:ascii="Raleway" w:hAnsi="Raleway"/>
        </w:rPr>
        <w:t>omes</w:t>
      </w:r>
      <w:r w:rsidR="00C213BF" w:rsidRPr="007D0C84">
        <w:rPr>
          <w:rFonts w:ascii="Raleway" w:hAnsi="Raleway"/>
        </w:rPr>
        <w:t xml:space="preserve"> on the subject property</w:t>
      </w:r>
      <w:r w:rsidR="0019446F" w:rsidRPr="007D0C84">
        <w:rPr>
          <w:rFonts w:ascii="Raleway" w:hAnsi="Raleway"/>
        </w:rPr>
        <w:t xml:space="preserve">. </w:t>
      </w:r>
      <w:r w:rsidR="00553567" w:rsidRPr="007D0C84">
        <w:rPr>
          <w:rFonts w:ascii="Raleway" w:hAnsi="Raleway"/>
        </w:rPr>
        <w:t>The property currently contains three</w:t>
      </w:r>
      <w:r w:rsidR="003B32E4" w:rsidRPr="007D0C84">
        <w:rPr>
          <w:rFonts w:ascii="Raleway" w:hAnsi="Raleway"/>
        </w:rPr>
        <w:t xml:space="preserve"> (3)</w:t>
      </w:r>
      <w:r w:rsidR="00553567" w:rsidRPr="007D0C84">
        <w:rPr>
          <w:rFonts w:ascii="Raleway" w:hAnsi="Raleway"/>
        </w:rPr>
        <w:t xml:space="preserve"> buildings in various states of use and </w:t>
      </w:r>
      <w:r w:rsidR="00FE0214" w:rsidRPr="007D0C84">
        <w:rPr>
          <w:rFonts w:ascii="Raleway" w:hAnsi="Raleway"/>
        </w:rPr>
        <w:t>condition</w:t>
      </w:r>
      <w:r w:rsidR="00553567" w:rsidRPr="007D0C84">
        <w:rPr>
          <w:rFonts w:ascii="Raleway" w:hAnsi="Raleway"/>
        </w:rPr>
        <w:t>, including a multi-unit apartment building, a single dwelling and a</w:t>
      </w:r>
      <w:r w:rsidR="00791A6D" w:rsidRPr="007D0C84">
        <w:rPr>
          <w:rFonts w:ascii="Raleway" w:hAnsi="Raleway"/>
        </w:rPr>
        <w:t>n agricultural building</w:t>
      </w:r>
      <w:r w:rsidR="00553567" w:rsidRPr="007D0C84">
        <w:rPr>
          <w:rFonts w:ascii="Raleway" w:hAnsi="Raleway"/>
        </w:rPr>
        <w:t xml:space="preserve">. </w:t>
      </w:r>
      <w:r w:rsidR="0019446F" w:rsidRPr="007D0C84">
        <w:rPr>
          <w:rFonts w:ascii="Raleway" w:hAnsi="Raleway"/>
        </w:rPr>
        <w:t xml:space="preserve">The application seeks to demolish the existing buildings and </w:t>
      </w:r>
      <w:r w:rsidR="001918FD" w:rsidRPr="007D0C84">
        <w:rPr>
          <w:rFonts w:ascii="Raleway" w:hAnsi="Raleway"/>
        </w:rPr>
        <w:t xml:space="preserve">to </w:t>
      </w:r>
      <w:r w:rsidR="0019446F" w:rsidRPr="007D0C84">
        <w:rPr>
          <w:rFonts w:ascii="Raleway" w:hAnsi="Raleway"/>
        </w:rPr>
        <w:t>construct three (3) new</w:t>
      </w:r>
      <w:r w:rsidR="003456FB" w:rsidRPr="007D0C84">
        <w:rPr>
          <w:rFonts w:ascii="Raleway" w:hAnsi="Raleway"/>
        </w:rPr>
        <w:t>, detached</w:t>
      </w:r>
      <w:r w:rsidR="0019446F" w:rsidRPr="007D0C84">
        <w:rPr>
          <w:rFonts w:ascii="Raleway" w:hAnsi="Raleway"/>
        </w:rPr>
        <w:t xml:space="preserve"> </w:t>
      </w:r>
      <w:r w:rsidR="0065046F" w:rsidRPr="007D0C84">
        <w:rPr>
          <w:rFonts w:ascii="Raleway" w:hAnsi="Raleway"/>
        </w:rPr>
        <w:t>group homes</w:t>
      </w:r>
      <w:r w:rsidR="00364A83" w:rsidRPr="007D0C84">
        <w:rPr>
          <w:rFonts w:ascii="Raleway" w:hAnsi="Raleway"/>
        </w:rPr>
        <w:t xml:space="preserve"> to be run by the Centre.</w:t>
      </w:r>
      <w:r w:rsidR="009318F8" w:rsidRPr="007D0C84">
        <w:rPr>
          <w:rFonts w:ascii="Raleway" w:hAnsi="Raleway"/>
        </w:rPr>
        <w:t xml:space="preserve"> </w:t>
      </w:r>
      <w:r w:rsidR="0019446F" w:rsidRPr="007D0C84">
        <w:rPr>
          <w:rFonts w:ascii="Raleway" w:hAnsi="Raleway"/>
        </w:rPr>
        <w:t xml:space="preserve">NEC Staff are seeking </w:t>
      </w:r>
      <w:r w:rsidR="0065046F" w:rsidRPr="007D0C84">
        <w:rPr>
          <w:rFonts w:ascii="Raleway" w:hAnsi="Raleway"/>
        </w:rPr>
        <w:t>a</w:t>
      </w:r>
      <w:r w:rsidR="003456FB" w:rsidRPr="007D0C84">
        <w:rPr>
          <w:rFonts w:ascii="Raleway" w:hAnsi="Raleway"/>
        </w:rPr>
        <w:t xml:space="preserve"> policy</w:t>
      </w:r>
      <w:r w:rsidR="0065046F" w:rsidRPr="007D0C84">
        <w:rPr>
          <w:rFonts w:ascii="Raleway" w:hAnsi="Raleway"/>
        </w:rPr>
        <w:t xml:space="preserve"> interpretation</w:t>
      </w:r>
      <w:r w:rsidR="00DE13DD" w:rsidRPr="007D0C84">
        <w:rPr>
          <w:rFonts w:ascii="Raleway" w:hAnsi="Raleway"/>
        </w:rPr>
        <w:t xml:space="preserve"> from the Commission </w:t>
      </w:r>
      <w:r w:rsidR="001B0D90" w:rsidRPr="007D0C84">
        <w:rPr>
          <w:rFonts w:ascii="Raleway" w:hAnsi="Raleway"/>
        </w:rPr>
        <w:t xml:space="preserve">as to </w:t>
      </w:r>
      <w:r w:rsidR="00DE13DD" w:rsidRPr="007D0C84">
        <w:rPr>
          <w:rFonts w:ascii="Raleway" w:hAnsi="Raleway"/>
        </w:rPr>
        <w:t xml:space="preserve">whether the </w:t>
      </w:r>
      <w:r w:rsidR="003456FB" w:rsidRPr="007D0C84">
        <w:rPr>
          <w:rFonts w:ascii="Raleway" w:hAnsi="Raleway"/>
        </w:rPr>
        <w:t xml:space="preserve">proposal </w:t>
      </w:r>
      <w:r w:rsidR="001B0D90" w:rsidRPr="007D0C84">
        <w:rPr>
          <w:rFonts w:ascii="Raleway" w:hAnsi="Raleway"/>
        </w:rPr>
        <w:t xml:space="preserve">can </w:t>
      </w:r>
      <w:r w:rsidR="00BB0F1A" w:rsidRPr="007D0C84">
        <w:rPr>
          <w:rFonts w:ascii="Raleway" w:hAnsi="Raleway"/>
        </w:rPr>
        <w:t xml:space="preserve">meet </w:t>
      </w:r>
      <w:r w:rsidR="00E321C6" w:rsidRPr="007D0C84">
        <w:rPr>
          <w:rFonts w:ascii="Raleway" w:hAnsi="Raleway"/>
        </w:rPr>
        <w:t>Existing Use policies under Part 2.3 of the NEP.</w:t>
      </w:r>
      <w:r w:rsidR="00F20F30" w:rsidRPr="007D0C84">
        <w:rPr>
          <w:rFonts w:ascii="Raleway" w:hAnsi="Raleway"/>
        </w:rPr>
        <w:t xml:space="preserve"> </w:t>
      </w:r>
      <w:r w:rsidR="0098048F" w:rsidRPr="007D0C84">
        <w:rPr>
          <w:rFonts w:ascii="Raleway" w:hAnsi="Raleway"/>
        </w:rPr>
        <w:t xml:space="preserve">Staff are of the opinion that it can not be </w:t>
      </w:r>
      <w:r w:rsidR="001B0D90" w:rsidRPr="007D0C84">
        <w:rPr>
          <w:rFonts w:ascii="Raleway" w:hAnsi="Raleway"/>
        </w:rPr>
        <w:t xml:space="preserve">considered </w:t>
      </w:r>
      <w:r w:rsidR="00C17F55" w:rsidRPr="007D0C84">
        <w:rPr>
          <w:rFonts w:ascii="Raleway" w:hAnsi="Raleway"/>
        </w:rPr>
        <w:t xml:space="preserve">a change to a similar or a more compatible use </w:t>
      </w:r>
      <w:r w:rsidR="001B0D90" w:rsidRPr="007D0C84">
        <w:rPr>
          <w:rFonts w:ascii="Raleway" w:hAnsi="Raleway"/>
        </w:rPr>
        <w:t>an</w:t>
      </w:r>
      <w:r w:rsidR="00C17F55" w:rsidRPr="007D0C84">
        <w:rPr>
          <w:rFonts w:ascii="Raleway" w:hAnsi="Raleway"/>
        </w:rPr>
        <w:t>d</w:t>
      </w:r>
      <w:r w:rsidR="001B0D90" w:rsidRPr="007D0C84">
        <w:rPr>
          <w:rFonts w:ascii="Raleway" w:hAnsi="Raleway"/>
        </w:rPr>
        <w:t xml:space="preserve"> </w:t>
      </w:r>
      <w:r w:rsidR="0065188A" w:rsidRPr="007D0C84">
        <w:rPr>
          <w:rFonts w:ascii="Raleway" w:hAnsi="Raleway"/>
        </w:rPr>
        <w:t>the</w:t>
      </w:r>
      <w:r w:rsidR="00C17F55" w:rsidRPr="007D0C84">
        <w:rPr>
          <w:rFonts w:ascii="Raleway" w:hAnsi="Raleway"/>
        </w:rPr>
        <w:t xml:space="preserve"> expansion of </w:t>
      </w:r>
      <w:r w:rsidR="005838F5" w:rsidRPr="007D0C84">
        <w:rPr>
          <w:rFonts w:ascii="Raleway" w:hAnsi="Raleway"/>
        </w:rPr>
        <w:t>the existing use</w:t>
      </w:r>
      <w:r w:rsidR="00C17F55" w:rsidRPr="007D0C84">
        <w:rPr>
          <w:rFonts w:ascii="Raleway" w:hAnsi="Raleway"/>
        </w:rPr>
        <w:t xml:space="preserve"> </w:t>
      </w:r>
      <w:r w:rsidR="00147303" w:rsidRPr="007D0C84">
        <w:rPr>
          <w:rFonts w:ascii="Raleway" w:hAnsi="Raleway"/>
        </w:rPr>
        <w:t>is not</w:t>
      </w:r>
      <w:r w:rsidR="00C17F55" w:rsidRPr="007D0C84">
        <w:rPr>
          <w:rFonts w:ascii="Raleway" w:hAnsi="Raleway"/>
        </w:rPr>
        <w:t xml:space="preserve"> minor</w:t>
      </w:r>
      <w:r w:rsidR="00F20F30" w:rsidRPr="007D0C84">
        <w:rPr>
          <w:rFonts w:ascii="Raleway" w:hAnsi="Raleway"/>
        </w:rPr>
        <w:t>.</w:t>
      </w:r>
      <w:r w:rsidR="00C17F55" w:rsidRPr="007D0C84">
        <w:rPr>
          <w:rFonts w:ascii="Raleway" w:hAnsi="Raleway"/>
        </w:rPr>
        <w:t xml:space="preserve"> </w:t>
      </w:r>
      <w:r w:rsidR="00E81DD5" w:rsidRPr="007D0C84">
        <w:rPr>
          <w:rFonts w:ascii="Raleway" w:hAnsi="Raleway"/>
        </w:rPr>
        <w:t xml:space="preserve">Staff are not currently </w:t>
      </w:r>
      <w:r w:rsidR="000B6A16" w:rsidRPr="007D0C84">
        <w:rPr>
          <w:rFonts w:ascii="Raleway" w:hAnsi="Raleway"/>
        </w:rPr>
        <w:t xml:space="preserve">seeking a decision on </w:t>
      </w:r>
      <w:r w:rsidR="00D04CAC" w:rsidRPr="007D0C84">
        <w:rPr>
          <w:rFonts w:ascii="Raleway" w:hAnsi="Raleway"/>
        </w:rPr>
        <w:t>this Development</w:t>
      </w:r>
      <w:r w:rsidR="000B6A16" w:rsidRPr="007D0C84">
        <w:rPr>
          <w:rFonts w:ascii="Raleway" w:hAnsi="Raleway"/>
        </w:rPr>
        <w:t xml:space="preserve"> Permit </w:t>
      </w:r>
      <w:r w:rsidR="00D04CAC" w:rsidRPr="007D0C84">
        <w:rPr>
          <w:rFonts w:ascii="Raleway" w:hAnsi="Raleway"/>
        </w:rPr>
        <w:t>A</w:t>
      </w:r>
      <w:r w:rsidR="000B6A16" w:rsidRPr="007D0C84">
        <w:rPr>
          <w:rFonts w:ascii="Raleway" w:hAnsi="Raleway"/>
        </w:rPr>
        <w:t xml:space="preserve">pplication, but rather a policy interpretation </w:t>
      </w:r>
      <w:r w:rsidR="0081629B" w:rsidRPr="007D0C84">
        <w:rPr>
          <w:rFonts w:ascii="Raleway" w:hAnsi="Raleway"/>
        </w:rPr>
        <w:t xml:space="preserve">prior </w:t>
      </w:r>
      <w:r w:rsidR="00E85664" w:rsidRPr="007D0C84">
        <w:rPr>
          <w:rFonts w:ascii="Raleway" w:hAnsi="Raleway"/>
        </w:rPr>
        <w:t>to proceeding</w:t>
      </w:r>
      <w:r w:rsidR="009F1108" w:rsidRPr="007D0C84">
        <w:rPr>
          <w:rFonts w:ascii="Raleway" w:hAnsi="Raleway"/>
        </w:rPr>
        <w:t xml:space="preserve"> with the application</w:t>
      </w:r>
      <w:r w:rsidR="000B6A16" w:rsidRPr="007D0C84">
        <w:rPr>
          <w:rFonts w:ascii="Raleway" w:hAnsi="Raleway"/>
        </w:rPr>
        <w:t xml:space="preserve">. </w:t>
      </w:r>
      <w:r w:rsidR="0097031F" w:rsidRPr="007D0C84">
        <w:rPr>
          <w:rFonts w:ascii="Raleway" w:hAnsi="Raleway"/>
        </w:rPr>
        <w:t xml:space="preserve">The application is still in the initial review </w:t>
      </w:r>
      <w:r w:rsidR="009F1108" w:rsidRPr="007D0C84">
        <w:rPr>
          <w:rFonts w:ascii="Raleway" w:hAnsi="Raleway"/>
        </w:rPr>
        <w:t>stage and</w:t>
      </w:r>
      <w:r w:rsidR="0097031F" w:rsidRPr="007D0C84">
        <w:rPr>
          <w:rFonts w:ascii="Raleway" w:hAnsi="Raleway"/>
        </w:rPr>
        <w:t xml:space="preserve"> </w:t>
      </w:r>
      <w:r w:rsidR="009F1108" w:rsidRPr="007D0C84">
        <w:rPr>
          <w:rFonts w:ascii="Raleway" w:hAnsi="Raleway"/>
        </w:rPr>
        <w:t xml:space="preserve">will requires </w:t>
      </w:r>
      <w:r w:rsidR="0097031F" w:rsidRPr="007D0C84">
        <w:rPr>
          <w:rFonts w:ascii="Raleway" w:hAnsi="Raleway"/>
        </w:rPr>
        <w:t>further analysis</w:t>
      </w:r>
      <w:r w:rsidR="00621FFE" w:rsidRPr="007D0C84">
        <w:rPr>
          <w:rFonts w:ascii="Raleway" w:hAnsi="Raleway"/>
        </w:rPr>
        <w:t xml:space="preserve">, </w:t>
      </w:r>
      <w:r w:rsidR="00FE7E5A" w:rsidRPr="007D0C84">
        <w:rPr>
          <w:rFonts w:ascii="Raleway" w:hAnsi="Raleway"/>
        </w:rPr>
        <w:t xml:space="preserve">additional </w:t>
      </w:r>
      <w:r w:rsidR="00621FFE" w:rsidRPr="007D0C84">
        <w:rPr>
          <w:rFonts w:ascii="Raleway" w:hAnsi="Raleway"/>
        </w:rPr>
        <w:t>information from the applicant,</w:t>
      </w:r>
      <w:r w:rsidR="0097031F" w:rsidRPr="007D0C84">
        <w:rPr>
          <w:rFonts w:ascii="Raleway" w:hAnsi="Raleway"/>
        </w:rPr>
        <w:t xml:space="preserve"> </w:t>
      </w:r>
      <w:r w:rsidR="009F1108" w:rsidRPr="007D0C84">
        <w:rPr>
          <w:rFonts w:ascii="Raleway" w:hAnsi="Raleway"/>
        </w:rPr>
        <w:t>and engagement with partner agencies before NEC Staff are able to make a final recommendation</w:t>
      </w:r>
      <w:r w:rsidR="0097031F" w:rsidRPr="007D0C84">
        <w:rPr>
          <w:rFonts w:ascii="Raleway" w:hAnsi="Raleway"/>
        </w:rPr>
        <w:t xml:space="preserve">. </w:t>
      </w:r>
    </w:p>
    <w:bookmarkEnd w:id="1"/>
    <w:p w14:paraId="67FFB106" w14:textId="0E829054" w:rsidR="00F571C5" w:rsidRPr="007D0C84" w:rsidRDefault="00716D22" w:rsidP="00CC4F8B">
      <w:pPr>
        <w:pStyle w:val="Heading1"/>
        <w:numPr>
          <w:ilvl w:val="0"/>
          <w:numId w:val="47"/>
        </w:numPr>
      </w:pPr>
      <w:r w:rsidRPr="007D0C84">
        <w:t>Issue</w:t>
      </w:r>
    </w:p>
    <w:p w14:paraId="6E32C697" w14:textId="079C56C6" w:rsidR="00BE6B3C" w:rsidRPr="007D0C84" w:rsidRDefault="005004A5" w:rsidP="00BE6B3C">
      <w:pPr>
        <w:rPr>
          <w:rFonts w:ascii="Raleway" w:hAnsi="Raleway"/>
          <w:szCs w:val="24"/>
        </w:rPr>
      </w:pPr>
      <w:r w:rsidRPr="007D0C84">
        <w:rPr>
          <w:rFonts w:ascii="Raleway" w:hAnsi="Raleway"/>
          <w:szCs w:val="24"/>
        </w:rPr>
        <w:t xml:space="preserve">Staff are requesting </w:t>
      </w:r>
      <w:r w:rsidR="00616646" w:rsidRPr="007D0C84">
        <w:rPr>
          <w:rFonts w:ascii="Raleway" w:hAnsi="Raleway"/>
          <w:szCs w:val="24"/>
        </w:rPr>
        <w:t>the Commission’s</w:t>
      </w:r>
      <w:r w:rsidRPr="007D0C84">
        <w:rPr>
          <w:rFonts w:ascii="Raleway" w:hAnsi="Raleway"/>
          <w:szCs w:val="24"/>
        </w:rPr>
        <w:t xml:space="preserve"> policy interpretation at this stage of the application </w:t>
      </w:r>
      <w:r w:rsidR="00235898" w:rsidRPr="007D0C84">
        <w:rPr>
          <w:rFonts w:ascii="Raleway" w:hAnsi="Raleway"/>
          <w:szCs w:val="24"/>
        </w:rPr>
        <w:t xml:space="preserve">review </w:t>
      </w:r>
      <w:r w:rsidR="0067438D" w:rsidRPr="007D0C84">
        <w:rPr>
          <w:rFonts w:ascii="Raleway" w:hAnsi="Raleway"/>
          <w:szCs w:val="24"/>
        </w:rPr>
        <w:t>to</w:t>
      </w:r>
      <w:r w:rsidRPr="007D0C84">
        <w:rPr>
          <w:rFonts w:ascii="Raleway" w:hAnsi="Raleway"/>
          <w:szCs w:val="24"/>
        </w:rPr>
        <w:t xml:space="preserve"> provide </w:t>
      </w:r>
      <w:r w:rsidR="00E64DE6" w:rsidRPr="007D0C84">
        <w:rPr>
          <w:rFonts w:ascii="Raleway" w:hAnsi="Raleway"/>
          <w:szCs w:val="24"/>
        </w:rPr>
        <w:t xml:space="preserve">guidance </w:t>
      </w:r>
      <w:r w:rsidRPr="007D0C84">
        <w:rPr>
          <w:rFonts w:ascii="Raleway" w:hAnsi="Raleway"/>
          <w:szCs w:val="24"/>
        </w:rPr>
        <w:t xml:space="preserve">to the applicant </w:t>
      </w:r>
      <w:r w:rsidR="00E64DE6" w:rsidRPr="007D0C84">
        <w:rPr>
          <w:rFonts w:ascii="Raleway" w:hAnsi="Raleway"/>
          <w:szCs w:val="24"/>
        </w:rPr>
        <w:t>on</w:t>
      </w:r>
      <w:r w:rsidRPr="007D0C84">
        <w:rPr>
          <w:rFonts w:ascii="Raleway" w:hAnsi="Raleway"/>
          <w:szCs w:val="24"/>
        </w:rPr>
        <w:t xml:space="preserve"> how they should proceed</w:t>
      </w:r>
      <w:r w:rsidR="00553C37" w:rsidRPr="007D0C84">
        <w:rPr>
          <w:rFonts w:ascii="Raleway" w:hAnsi="Raleway"/>
          <w:szCs w:val="24"/>
        </w:rPr>
        <w:t>,</w:t>
      </w:r>
      <w:r w:rsidRPr="007D0C84">
        <w:rPr>
          <w:rFonts w:ascii="Raleway" w:hAnsi="Raleway"/>
          <w:szCs w:val="24"/>
        </w:rPr>
        <w:t xml:space="preserve"> prior to completing any further studies</w:t>
      </w:r>
      <w:r w:rsidR="00CA23DF" w:rsidRPr="007D0C84">
        <w:rPr>
          <w:rFonts w:ascii="Raleway" w:hAnsi="Raleway"/>
          <w:szCs w:val="24"/>
        </w:rPr>
        <w:t>.</w:t>
      </w:r>
      <w:r w:rsidR="00252916" w:rsidRPr="007D0C84">
        <w:rPr>
          <w:rFonts w:ascii="Raleway" w:hAnsi="Raleway"/>
          <w:szCs w:val="24"/>
        </w:rPr>
        <w:t xml:space="preserve"> </w:t>
      </w:r>
      <w:r w:rsidR="00827F21" w:rsidRPr="007D0C84">
        <w:rPr>
          <w:rFonts w:ascii="Raleway" w:hAnsi="Raleway"/>
          <w:szCs w:val="24"/>
        </w:rPr>
        <w:t xml:space="preserve">Further, while staff are not currently seeking a decision on this application, the Delegation of Authority requires </w:t>
      </w:r>
      <w:r w:rsidR="00827F21" w:rsidRPr="007D0C84">
        <w:rPr>
          <w:rFonts w:ascii="Raleway" w:hAnsi="Raleway"/>
          <w:szCs w:val="24"/>
        </w:rPr>
        <w:lastRenderedPageBreak/>
        <w:t xml:space="preserve">that the Commission make decisions on development permit applications when questions of Plan interpretation arise. </w:t>
      </w:r>
    </w:p>
    <w:p w14:paraId="7EA58842" w14:textId="045DC4C3" w:rsidR="005004A5" w:rsidRPr="007D0C84" w:rsidRDefault="00BE6B3C" w:rsidP="001B6584">
      <w:pPr>
        <w:rPr>
          <w:rFonts w:ascii="Raleway" w:hAnsi="Raleway"/>
          <w:szCs w:val="24"/>
        </w:rPr>
      </w:pPr>
      <w:r w:rsidRPr="007D0C84">
        <w:rPr>
          <w:rFonts w:ascii="Raleway" w:hAnsi="Raleway"/>
          <w:szCs w:val="24"/>
        </w:rPr>
        <w:t xml:space="preserve">Staff are requesting a policy interpretation from the Commission </w:t>
      </w:r>
      <w:r w:rsidR="00ED6CA5" w:rsidRPr="007D0C84">
        <w:rPr>
          <w:rFonts w:ascii="Raleway" w:hAnsi="Raleway"/>
          <w:szCs w:val="24"/>
        </w:rPr>
        <w:t>on the current proposal</w:t>
      </w:r>
      <w:r w:rsidR="00615F22" w:rsidRPr="007D0C84">
        <w:rPr>
          <w:rFonts w:ascii="Raleway" w:hAnsi="Raleway"/>
          <w:szCs w:val="24"/>
        </w:rPr>
        <w:t xml:space="preserve"> on the following policies</w:t>
      </w:r>
      <w:r w:rsidRPr="007D0C84">
        <w:rPr>
          <w:rFonts w:ascii="Raleway" w:hAnsi="Raleway"/>
          <w:szCs w:val="24"/>
        </w:rPr>
        <w:t>:</w:t>
      </w:r>
    </w:p>
    <w:p w14:paraId="551A4668" w14:textId="71B7503B" w:rsidR="00BE6B3C" w:rsidRPr="007D0C84" w:rsidRDefault="00BE6B3C" w:rsidP="00BE6B3C">
      <w:pPr>
        <w:pStyle w:val="ListParagraph"/>
        <w:numPr>
          <w:ilvl w:val="0"/>
          <w:numId w:val="44"/>
        </w:numPr>
        <w:rPr>
          <w:rFonts w:ascii="Raleway" w:hAnsi="Raleway"/>
          <w:szCs w:val="24"/>
        </w:rPr>
      </w:pPr>
      <w:r w:rsidRPr="007D0C84">
        <w:rPr>
          <w:rFonts w:ascii="Raleway" w:hAnsi="Raleway"/>
          <w:szCs w:val="24"/>
        </w:rPr>
        <w:t xml:space="preserve">Can three (3) </w:t>
      </w:r>
      <w:r w:rsidR="001B035F" w:rsidRPr="007D0C84">
        <w:rPr>
          <w:rFonts w:ascii="Raleway" w:hAnsi="Raleway"/>
          <w:szCs w:val="24"/>
        </w:rPr>
        <w:t xml:space="preserve">detached </w:t>
      </w:r>
      <w:r w:rsidRPr="007D0C84">
        <w:rPr>
          <w:rFonts w:ascii="Raleway" w:hAnsi="Raleway"/>
          <w:szCs w:val="24"/>
        </w:rPr>
        <w:t xml:space="preserve">group homes be considered a similar or more compatible use to the existing use which is </w:t>
      </w:r>
      <w:r w:rsidR="005F5F76" w:rsidRPr="007D0C84">
        <w:rPr>
          <w:rFonts w:ascii="Raleway" w:hAnsi="Raleway"/>
          <w:szCs w:val="24"/>
        </w:rPr>
        <w:t xml:space="preserve">an apartment building with </w:t>
      </w:r>
      <w:r w:rsidRPr="007D0C84">
        <w:rPr>
          <w:rFonts w:ascii="Raleway" w:hAnsi="Raleway"/>
          <w:szCs w:val="24"/>
        </w:rPr>
        <w:t>three (3) dwelling units as per Part 2.3.1 of the NEP? and</w:t>
      </w:r>
    </w:p>
    <w:p w14:paraId="6C0BDE84" w14:textId="7D4FDD4D" w:rsidR="00BE6B3C" w:rsidRPr="007D0C84" w:rsidRDefault="00BE6B3C" w:rsidP="00BE6B3C">
      <w:pPr>
        <w:pStyle w:val="ListParagraph"/>
        <w:numPr>
          <w:ilvl w:val="0"/>
          <w:numId w:val="44"/>
        </w:numPr>
        <w:rPr>
          <w:rFonts w:ascii="Raleway" w:hAnsi="Raleway"/>
          <w:szCs w:val="24"/>
        </w:rPr>
      </w:pPr>
      <w:r w:rsidRPr="007D0C84">
        <w:rPr>
          <w:rFonts w:ascii="Raleway" w:hAnsi="Raleway"/>
          <w:szCs w:val="24"/>
        </w:rPr>
        <w:t xml:space="preserve">Can three (3) </w:t>
      </w:r>
      <w:r w:rsidR="005F5F76" w:rsidRPr="007D0C84">
        <w:rPr>
          <w:rFonts w:ascii="Raleway" w:hAnsi="Raleway"/>
          <w:szCs w:val="24"/>
        </w:rPr>
        <w:t xml:space="preserve">detached </w:t>
      </w:r>
      <w:r w:rsidRPr="007D0C84">
        <w:rPr>
          <w:rFonts w:ascii="Raleway" w:hAnsi="Raleway"/>
          <w:szCs w:val="24"/>
        </w:rPr>
        <w:t>group homes be considered minor in size and scale to the existing use which is</w:t>
      </w:r>
      <w:r w:rsidR="005F5F76" w:rsidRPr="007D0C84">
        <w:rPr>
          <w:rFonts w:ascii="Raleway" w:hAnsi="Raleway"/>
          <w:szCs w:val="24"/>
        </w:rPr>
        <w:t xml:space="preserve"> an apartment building with</w:t>
      </w:r>
      <w:r w:rsidRPr="007D0C84">
        <w:rPr>
          <w:rFonts w:ascii="Raleway" w:hAnsi="Raleway"/>
          <w:szCs w:val="24"/>
        </w:rPr>
        <w:t xml:space="preserve"> three (3) dwelling units as per Part 2.3.4 of the NEP?</w:t>
      </w:r>
    </w:p>
    <w:p w14:paraId="7A3E0FD8" w14:textId="6BA8CC39" w:rsidR="00312EB6" w:rsidRPr="007D0C84" w:rsidRDefault="00D90A7D" w:rsidP="00312EB6">
      <w:pPr>
        <w:rPr>
          <w:rFonts w:ascii="Raleway" w:hAnsi="Raleway"/>
          <w:szCs w:val="24"/>
        </w:rPr>
      </w:pPr>
      <w:r w:rsidRPr="007D0C84">
        <w:rPr>
          <w:rFonts w:ascii="Raleway" w:hAnsi="Raleway"/>
          <w:szCs w:val="24"/>
        </w:rPr>
        <w:t xml:space="preserve">Regardless of the Commission’s policy interpretation or the direction the applicant chooses to pursue, the application will require additional review through the normal development review process (e.g. circulation to partner agencies for comment, </w:t>
      </w:r>
      <w:r w:rsidR="00A130E2" w:rsidRPr="007D0C84">
        <w:rPr>
          <w:rFonts w:ascii="Raleway" w:hAnsi="Raleway"/>
          <w:szCs w:val="24"/>
        </w:rPr>
        <w:t xml:space="preserve">submission of </w:t>
      </w:r>
      <w:r w:rsidRPr="007D0C84">
        <w:rPr>
          <w:rFonts w:ascii="Raleway" w:hAnsi="Raleway"/>
          <w:szCs w:val="24"/>
        </w:rPr>
        <w:t>additional studies, etc.)</w:t>
      </w:r>
      <w:r w:rsidR="00834F32" w:rsidRPr="007D0C84">
        <w:rPr>
          <w:rFonts w:ascii="Raleway" w:hAnsi="Raleway"/>
          <w:szCs w:val="24"/>
        </w:rPr>
        <w:t xml:space="preserve"> and will be brought to either the Director or Commission for a decision</w:t>
      </w:r>
      <w:r w:rsidR="000237C4" w:rsidRPr="007D0C84">
        <w:rPr>
          <w:rFonts w:ascii="Raleway" w:hAnsi="Raleway"/>
          <w:szCs w:val="24"/>
        </w:rPr>
        <w:t xml:space="preserve"> at a later date</w:t>
      </w:r>
      <w:r w:rsidR="00834F32" w:rsidRPr="007D0C84">
        <w:rPr>
          <w:rFonts w:ascii="Raleway" w:hAnsi="Raleway"/>
          <w:szCs w:val="24"/>
        </w:rPr>
        <w:t>, depending on the Delegation of Authority</w:t>
      </w:r>
      <w:r w:rsidRPr="007D0C84">
        <w:rPr>
          <w:rFonts w:ascii="Raleway" w:hAnsi="Raleway"/>
          <w:szCs w:val="24"/>
        </w:rPr>
        <w:t>.</w:t>
      </w:r>
      <w:r w:rsidR="00A61F92" w:rsidRPr="007D0C84">
        <w:rPr>
          <w:rFonts w:ascii="Raleway" w:hAnsi="Raleway"/>
          <w:szCs w:val="24"/>
        </w:rPr>
        <w:t xml:space="preserve"> </w:t>
      </w:r>
    </w:p>
    <w:p w14:paraId="479B24AC" w14:textId="6EE46127" w:rsidR="00716D22" w:rsidRPr="007D0C84" w:rsidRDefault="00716D22" w:rsidP="00716D22">
      <w:pPr>
        <w:pStyle w:val="Heading1"/>
        <w:numPr>
          <w:ilvl w:val="0"/>
          <w:numId w:val="47"/>
        </w:numPr>
      </w:pPr>
      <w:r w:rsidRPr="007D0C84">
        <w:t>Staff Recommendation</w:t>
      </w:r>
    </w:p>
    <w:p w14:paraId="3FC1F936" w14:textId="7096E0B9" w:rsidR="00BE6B3C" w:rsidRPr="007D0C84" w:rsidRDefault="00BE6B3C" w:rsidP="00BE6B3C">
      <w:pPr>
        <w:rPr>
          <w:rFonts w:ascii="Raleway" w:hAnsi="Raleway"/>
          <w:szCs w:val="24"/>
        </w:rPr>
      </w:pPr>
      <w:r w:rsidRPr="007D0C84">
        <w:rPr>
          <w:rFonts w:ascii="Raleway" w:hAnsi="Raleway"/>
          <w:szCs w:val="24"/>
        </w:rPr>
        <w:t xml:space="preserve">Staff are of the opinion that based on the current proposal, the proposed use is not a similar or more compatible use than the existing use, and will not be able to demonstrate that the expansion is minor in size and scale, for the following reasons: </w:t>
      </w:r>
    </w:p>
    <w:p w14:paraId="0F825620" w14:textId="3128AE0C" w:rsidR="00BE6B3C" w:rsidRPr="007D0C84" w:rsidRDefault="00BE6B3C" w:rsidP="00BE6B3C">
      <w:pPr>
        <w:pStyle w:val="ListParagraph"/>
        <w:numPr>
          <w:ilvl w:val="0"/>
          <w:numId w:val="42"/>
        </w:numPr>
        <w:rPr>
          <w:rFonts w:ascii="Raleway" w:hAnsi="Raleway"/>
          <w:szCs w:val="24"/>
        </w:rPr>
      </w:pPr>
      <w:r w:rsidRPr="007D0C84">
        <w:rPr>
          <w:rFonts w:ascii="Raleway" w:hAnsi="Raleway"/>
          <w:szCs w:val="24"/>
        </w:rPr>
        <w:t>Three (3) group homes in three (3) separate residential buildings is not similar or more compatible than three (3) dwelling units in a singular apartment building (</w:t>
      </w:r>
      <w:r w:rsidR="008749F5" w:rsidRPr="007D0C84">
        <w:rPr>
          <w:rFonts w:ascii="Raleway" w:hAnsi="Raleway"/>
          <w:szCs w:val="24"/>
        </w:rPr>
        <w:t xml:space="preserve">NEP </w:t>
      </w:r>
      <w:r w:rsidRPr="007D0C84">
        <w:rPr>
          <w:rFonts w:ascii="Raleway" w:hAnsi="Raleway"/>
          <w:szCs w:val="24"/>
        </w:rPr>
        <w:t>Part 2.3.1);</w:t>
      </w:r>
      <w:r w:rsidRPr="007D0C84" w:rsidDel="00110B8B">
        <w:rPr>
          <w:rFonts w:ascii="Raleway" w:hAnsi="Raleway"/>
          <w:szCs w:val="24"/>
        </w:rPr>
        <w:t xml:space="preserve"> </w:t>
      </w:r>
    </w:p>
    <w:p w14:paraId="5134CE65" w14:textId="3588D341" w:rsidR="00826DDE" w:rsidRPr="007D0C84" w:rsidRDefault="00BE6B3C" w:rsidP="00826DDE">
      <w:pPr>
        <w:pStyle w:val="ListParagraph"/>
        <w:numPr>
          <w:ilvl w:val="0"/>
          <w:numId w:val="42"/>
        </w:numPr>
        <w:rPr>
          <w:rFonts w:ascii="Raleway" w:hAnsi="Raleway"/>
          <w:szCs w:val="24"/>
        </w:rPr>
      </w:pPr>
      <w:r w:rsidRPr="007D0C84">
        <w:rPr>
          <w:rFonts w:ascii="Raleway" w:hAnsi="Raleway"/>
          <w:szCs w:val="24"/>
        </w:rPr>
        <w:t>The proposed increase in footprint size of approximately 1300% and the increase of residents on the property from approximately four (4) to eighteen (18) residents would not be considered minor (</w:t>
      </w:r>
      <w:r w:rsidR="008749F5" w:rsidRPr="007D0C84">
        <w:rPr>
          <w:rFonts w:ascii="Raleway" w:hAnsi="Raleway"/>
          <w:szCs w:val="24"/>
        </w:rPr>
        <w:t xml:space="preserve">NEP </w:t>
      </w:r>
      <w:r w:rsidRPr="007D0C84">
        <w:rPr>
          <w:rFonts w:ascii="Raleway" w:hAnsi="Raleway"/>
          <w:szCs w:val="24"/>
        </w:rPr>
        <w:t>Part 2.3.4).</w:t>
      </w:r>
    </w:p>
    <w:p w14:paraId="65ED5514" w14:textId="77777777" w:rsidR="00666627" w:rsidRPr="007D0C84" w:rsidRDefault="00666627" w:rsidP="008451FF">
      <w:pPr>
        <w:pStyle w:val="Heading1"/>
        <w:keepNext/>
        <w:numPr>
          <w:ilvl w:val="0"/>
          <w:numId w:val="47"/>
        </w:numPr>
        <w:spacing w:before="0" w:after="120"/>
      </w:pPr>
      <w:r w:rsidRPr="007D0C84">
        <w:lastRenderedPageBreak/>
        <w:t>Proposal</w:t>
      </w:r>
    </w:p>
    <w:p w14:paraId="50B676B2" w14:textId="42B7D3A5" w:rsidR="00F571C5" w:rsidRPr="007D0C84" w:rsidRDefault="00F571C5" w:rsidP="008451FF">
      <w:pPr>
        <w:keepNext/>
        <w:spacing w:after="120"/>
        <w:rPr>
          <w:rFonts w:ascii="Raleway" w:hAnsi="Raleway"/>
          <w:szCs w:val="24"/>
          <w:lang w:val="en-US"/>
        </w:rPr>
      </w:pPr>
      <w:r w:rsidRPr="007D0C84">
        <w:rPr>
          <w:rFonts w:ascii="Raleway" w:hAnsi="Raleway"/>
          <w:szCs w:val="24"/>
          <w:lang w:val="en-US"/>
        </w:rPr>
        <w:t>The NEC has received a</w:t>
      </w:r>
      <w:r w:rsidR="00336F0C" w:rsidRPr="007D0C84">
        <w:rPr>
          <w:rFonts w:ascii="Raleway" w:hAnsi="Raleway"/>
          <w:szCs w:val="24"/>
          <w:lang w:val="en-US"/>
        </w:rPr>
        <w:t xml:space="preserve"> development permit</w:t>
      </w:r>
      <w:r w:rsidRPr="007D0C84">
        <w:rPr>
          <w:rFonts w:ascii="Raleway" w:hAnsi="Raleway"/>
          <w:szCs w:val="24"/>
          <w:lang w:val="en-US"/>
        </w:rPr>
        <w:t xml:space="preserve"> application for the following:</w:t>
      </w:r>
    </w:p>
    <w:p w14:paraId="754C9620" w14:textId="7ECB0860" w:rsidR="00336F0C" w:rsidRPr="007D0C84" w:rsidRDefault="00F571C5" w:rsidP="00E85664">
      <w:pPr>
        <w:ind w:left="720"/>
        <w:rPr>
          <w:rFonts w:ascii="Raleway" w:hAnsi="Raleway"/>
          <w:szCs w:val="24"/>
          <w:lang w:val="en-US"/>
        </w:rPr>
      </w:pPr>
      <w:r w:rsidRPr="007D0C84">
        <w:rPr>
          <w:rFonts w:ascii="Raleway" w:hAnsi="Raleway"/>
          <w:szCs w:val="24"/>
          <w:lang w:val="en-US"/>
        </w:rPr>
        <w:t>On an existing 8.</w:t>
      </w:r>
      <w:r w:rsidR="00337779" w:rsidRPr="007D0C84">
        <w:rPr>
          <w:rFonts w:ascii="Raleway" w:hAnsi="Raleway"/>
          <w:szCs w:val="24"/>
          <w:lang w:val="en-US"/>
        </w:rPr>
        <w:t>8</w:t>
      </w:r>
      <w:r w:rsidRPr="007D0C84">
        <w:rPr>
          <w:rFonts w:ascii="Raleway" w:hAnsi="Raleway"/>
          <w:szCs w:val="24"/>
          <w:lang w:val="en-US"/>
        </w:rPr>
        <w:t xml:space="preserve"> ac</w:t>
      </w:r>
      <w:r w:rsidR="00336F0C" w:rsidRPr="007D0C84">
        <w:rPr>
          <w:rFonts w:ascii="Raleway" w:hAnsi="Raleway"/>
          <w:szCs w:val="24"/>
          <w:lang w:val="en-US"/>
        </w:rPr>
        <w:t xml:space="preserve"> (3.</w:t>
      </w:r>
      <w:r w:rsidR="00337779" w:rsidRPr="007D0C84">
        <w:rPr>
          <w:rFonts w:ascii="Raleway" w:hAnsi="Raleway"/>
          <w:szCs w:val="24"/>
          <w:lang w:val="en-US"/>
        </w:rPr>
        <w:t>6</w:t>
      </w:r>
      <w:r w:rsidR="00336F0C" w:rsidRPr="007D0C84">
        <w:rPr>
          <w:rFonts w:ascii="Raleway" w:hAnsi="Raleway"/>
          <w:szCs w:val="24"/>
          <w:lang w:val="en-US"/>
        </w:rPr>
        <w:t xml:space="preserve"> ha)</w:t>
      </w:r>
      <w:r w:rsidRPr="007D0C84">
        <w:rPr>
          <w:rFonts w:ascii="Raleway" w:hAnsi="Raleway"/>
          <w:szCs w:val="24"/>
          <w:lang w:val="en-US"/>
        </w:rPr>
        <w:t xml:space="preserve"> lot</w:t>
      </w:r>
      <w:r w:rsidR="00336F0C" w:rsidRPr="007D0C84">
        <w:rPr>
          <w:rFonts w:ascii="Raleway" w:hAnsi="Raleway"/>
          <w:szCs w:val="24"/>
          <w:lang w:val="en-US"/>
        </w:rPr>
        <w:t>,</w:t>
      </w:r>
      <w:r w:rsidRPr="007D0C84">
        <w:rPr>
          <w:rFonts w:ascii="Raleway" w:hAnsi="Raleway"/>
          <w:szCs w:val="24"/>
          <w:lang w:val="en-US"/>
        </w:rPr>
        <w:t xml:space="preserve"> to demolish the existing structures (single dwelling, agricultural building and six (6)-unit apartment building), and to construct three (3) group homes, </w:t>
      </w:r>
      <w:r w:rsidR="00336F0C" w:rsidRPr="007D0C84">
        <w:rPr>
          <w:rFonts w:ascii="Raleway" w:hAnsi="Raleway"/>
          <w:szCs w:val="24"/>
          <w:lang w:val="en-US"/>
        </w:rPr>
        <w:t xml:space="preserve">a </w:t>
      </w:r>
      <w:r w:rsidRPr="007D0C84">
        <w:rPr>
          <w:rFonts w:ascii="Raleway" w:hAnsi="Raleway"/>
          <w:szCs w:val="24"/>
          <w:lang w:val="en-US"/>
        </w:rPr>
        <w:t xml:space="preserve">parking area, and accessory uses. </w:t>
      </w:r>
    </w:p>
    <w:p w14:paraId="29A3D1BA" w14:textId="0E6F3B15" w:rsidR="00F571C5" w:rsidRPr="007D0C84" w:rsidRDefault="00336F0C" w:rsidP="00F571C5">
      <w:pPr>
        <w:rPr>
          <w:rFonts w:ascii="Raleway" w:hAnsi="Raleway"/>
          <w:szCs w:val="24"/>
          <w:lang w:val="en-US"/>
        </w:rPr>
      </w:pPr>
      <w:r w:rsidRPr="007D0C84">
        <w:rPr>
          <w:rFonts w:ascii="Raleway" w:hAnsi="Raleway"/>
          <w:szCs w:val="24"/>
          <w:lang w:val="en-US"/>
        </w:rPr>
        <w:t>The following materials have been submitted</w:t>
      </w:r>
      <w:r w:rsidR="00CE709D" w:rsidRPr="007D0C84">
        <w:rPr>
          <w:rFonts w:ascii="Raleway" w:hAnsi="Raleway"/>
          <w:szCs w:val="24"/>
          <w:lang w:val="en-US"/>
        </w:rPr>
        <w:t xml:space="preserve"> to the NEC</w:t>
      </w:r>
      <w:r w:rsidRPr="007D0C84">
        <w:rPr>
          <w:rFonts w:ascii="Raleway" w:hAnsi="Raleway"/>
          <w:szCs w:val="24"/>
          <w:lang w:val="en-US"/>
        </w:rPr>
        <w:t xml:space="preserve"> in support of the Development Permit Application:</w:t>
      </w:r>
    </w:p>
    <w:p w14:paraId="681D8A96" w14:textId="610A1880" w:rsidR="00336F0C" w:rsidRPr="007D0C84" w:rsidRDefault="00336F0C" w:rsidP="00336F0C">
      <w:pPr>
        <w:pStyle w:val="ListParagraph"/>
        <w:numPr>
          <w:ilvl w:val="0"/>
          <w:numId w:val="48"/>
        </w:numPr>
        <w:rPr>
          <w:rFonts w:ascii="Raleway" w:hAnsi="Raleway"/>
          <w:szCs w:val="24"/>
          <w:lang w:val="en-US"/>
        </w:rPr>
      </w:pPr>
      <w:r w:rsidRPr="007D0C84">
        <w:rPr>
          <w:rFonts w:ascii="Raleway" w:hAnsi="Raleway"/>
          <w:szCs w:val="24"/>
          <w:lang w:val="en-US"/>
        </w:rPr>
        <w:t>Planning Brief</w:t>
      </w:r>
      <w:r w:rsidR="00CE709D" w:rsidRPr="007D0C84">
        <w:rPr>
          <w:rFonts w:ascii="Raleway" w:hAnsi="Raleway"/>
          <w:szCs w:val="24"/>
          <w:lang w:val="en-US"/>
        </w:rPr>
        <w:t xml:space="preserve"> (</w:t>
      </w:r>
      <w:r w:rsidR="007351B1" w:rsidRPr="007D0C84">
        <w:rPr>
          <w:rFonts w:ascii="Raleway" w:hAnsi="Raleway"/>
          <w:szCs w:val="24"/>
          <w:lang w:val="en-US"/>
        </w:rPr>
        <w:t xml:space="preserve">see </w:t>
      </w:r>
      <w:r w:rsidR="00CE709D" w:rsidRPr="007D0C84">
        <w:rPr>
          <w:rFonts w:ascii="Raleway" w:hAnsi="Raleway"/>
          <w:szCs w:val="24"/>
          <w:lang w:val="en-US"/>
        </w:rPr>
        <w:t>Appendix 2)</w:t>
      </w:r>
    </w:p>
    <w:p w14:paraId="2D0F2C40" w14:textId="6F96FD7D" w:rsidR="00336F0C" w:rsidRPr="007D0C84" w:rsidRDefault="00336F0C" w:rsidP="00336F0C">
      <w:pPr>
        <w:pStyle w:val="ListParagraph"/>
        <w:numPr>
          <w:ilvl w:val="0"/>
          <w:numId w:val="48"/>
        </w:numPr>
        <w:rPr>
          <w:rFonts w:ascii="Raleway" w:hAnsi="Raleway"/>
          <w:szCs w:val="24"/>
          <w:lang w:val="en-US"/>
        </w:rPr>
      </w:pPr>
      <w:r w:rsidRPr="007D0C84">
        <w:rPr>
          <w:rFonts w:ascii="Raleway" w:hAnsi="Raleway"/>
          <w:szCs w:val="24"/>
          <w:lang w:val="en-US"/>
        </w:rPr>
        <w:t>Stage 1 and 2 Archaeological Assessment</w:t>
      </w:r>
    </w:p>
    <w:p w14:paraId="7AF91FB7" w14:textId="30A01C2F" w:rsidR="00336F0C" w:rsidRPr="007D0C84" w:rsidRDefault="00336F0C" w:rsidP="00336F0C">
      <w:pPr>
        <w:pStyle w:val="ListParagraph"/>
        <w:numPr>
          <w:ilvl w:val="0"/>
          <w:numId w:val="48"/>
        </w:numPr>
        <w:rPr>
          <w:rFonts w:ascii="Raleway" w:hAnsi="Raleway"/>
          <w:szCs w:val="24"/>
          <w:lang w:val="en-US"/>
        </w:rPr>
      </w:pPr>
      <w:r w:rsidRPr="007D0C84">
        <w:rPr>
          <w:rFonts w:ascii="Raleway" w:hAnsi="Raleway"/>
          <w:szCs w:val="24"/>
          <w:lang w:val="en-US"/>
        </w:rPr>
        <w:t>Phase I Environmental Assessment</w:t>
      </w:r>
    </w:p>
    <w:p w14:paraId="4EBFCFEC" w14:textId="05420604" w:rsidR="00336F0C" w:rsidRPr="007D0C84" w:rsidRDefault="00336F0C" w:rsidP="00336F0C">
      <w:pPr>
        <w:pStyle w:val="ListParagraph"/>
        <w:numPr>
          <w:ilvl w:val="0"/>
          <w:numId w:val="48"/>
        </w:numPr>
        <w:rPr>
          <w:rFonts w:ascii="Raleway" w:hAnsi="Raleway"/>
          <w:szCs w:val="24"/>
          <w:lang w:val="en-US"/>
        </w:rPr>
      </w:pPr>
      <w:r w:rsidRPr="007D0C84">
        <w:rPr>
          <w:rFonts w:ascii="Raleway" w:hAnsi="Raleway"/>
          <w:szCs w:val="24"/>
          <w:lang w:val="en-US"/>
        </w:rPr>
        <w:t>Survey Plan</w:t>
      </w:r>
    </w:p>
    <w:p w14:paraId="5F7CE2B1" w14:textId="6BBEE0AA" w:rsidR="00336F0C" w:rsidRPr="007D0C84" w:rsidRDefault="00336F0C" w:rsidP="00336F0C">
      <w:pPr>
        <w:pStyle w:val="ListParagraph"/>
        <w:numPr>
          <w:ilvl w:val="0"/>
          <w:numId w:val="48"/>
        </w:numPr>
        <w:rPr>
          <w:rFonts w:ascii="Raleway" w:hAnsi="Raleway"/>
          <w:szCs w:val="24"/>
          <w:lang w:val="en-US"/>
        </w:rPr>
      </w:pPr>
      <w:r w:rsidRPr="007D0C84">
        <w:rPr>
          <w:rFonts w:ascii="Raleway" w:hAnsi="Raleway"/>
          <w:szCs w:val="24"/>
          <w:lang w:val="en-US"/>
        </w:rPr>
        <w:t>Site Plan</w:t>
      </w:r>
      <w:r w:rsidR="00CE709D" w:rsidRPr="007D0C84">
        <w:rPr>
          <w:rFonts w:ascii="Raleway" w:hAnsi="Raleway"/>
          <w:szCs w:val="24"/>
          <w:lang w:val="en-US"/>
        </w:rPr>
        <w:t xml:space="preserve"> (</w:t>
      </w:r>
      <w:r w:rsidR="007351B1" w:rsidRPr="007D0C84">
        <w:rPr>
          <w:rFonts w:ascii="Raleway" w:hAnsi="Raleway"/>
          <w:szCs w:val="24"/>
          <w:lang w:val="en-US"/>
        </w:rPr>
        <w:t xml:space="preserve">see </w:t>
      </w:r>
      <w:r w:rsidR="00CE709D" w:rsidRPr="007D0C84">
        <w:rPr>
          <w:rFonts w:ascii="Raleway" w:hAnsi="Raleway"/>
          <w:szCs w:val="24"/>
          <w:lang w:val="en-US"/>
        </w:rPr>
        <w:t>Appendix 1)</w:t>
      </w:r>
    </w:p>
    <w:p w14:paraId="0A323893" w14:textId="443BCEA6" w:rsidR="00336F0C" w:rsidRPr="007D0C84" w:rsidRDefault="00336F0C" w:rsidP="00F571C5">
      <w:pPr>
        <w:pStyle w:val="ListParagraph"/>
        <w:numPr>
          <w:ilvl w:val="0"/>
          <w:numId w:val="48"/>
        </w:numPr>
        <w:rPr>
          <w:rFonts w:ascii="Raleway" w:hAnsi="Raleway"/>
          <w:szCs w:val="24"/>
          <w:lang w:val="en-US"/>
        </w:rPr>
      </w:pPr>
      <w:r w:rsidRPr="007D0C84">
        <w:rPr>
          <w:rFonts w:ascii="Raleway" w:hAnsi="Raleway"/>
          <w:szCs w:val="24"/>
          <w:lang w:val="en-US"/>
        </w:rPr>
        <w:t>Slope Stability Assessment (Geotechnical Report)</w:t>
      </w:r>
    </w:p>
    <w:p w14:paraId="63FF1979" w14:textId="77DA9B44" w:rsidR="00A557F1" w:rsidRPr="007D0C84" w:rsidRDefault="00E85664" w:rsidP="00C75A22">
      <w:pPr>
        <w:pStyle w:val="Heading1"/>
      </w:pPr>
      <w:r w:rsidRPr="007D0C84">
        <w:t>4</w:t>
      </w:r>
      <w:r w:rsidR="00EA59F5" w:rsidRPr="007D0C84">
        <w:t xml:space="preserve">.0 </w:t>
      </w:r>
      <w:r w:rsidR="00A557F1" w:rsidRPr="007D0C84">
        <w:t>Background</w:t>
      </w:r>
    </w:p>
    <w:p w14:paraId="63DCA449" w14:textId="1BA2D883" w:rsidR="00792688" w:rsidRPr="007D0C84" w:rsidRDefault="00792688" w:rsidP="00BF6C44">
      <w:pPr>
        <w:rPr>
          <w:rFonts w:ascii="Raleway" w:hAnsi="Raleway"/>
        </w:rPr>
      </w:pPr>
      <w:r w:rsidRPr="007D0C84">
        <w:rPr>
          <w:rFonts w:ascii="Raleway" w:hAnsi="Raleway"/>
        </w:rPr>
        <w:t xml:space="preserve">The subject lands are designated as Escarpment Natural Area and </w:t>
      </w:r>
      <w:r w:rsidR="001D5098" w:rsidRPr="007D0C84">
        <w:rPr>
          <w:rFonts w:ascii="Raleway" w:hAnsi="Raleway"/>
        </w:rPr>
        <w:t>Escarpment</w:t>
      </w:r>
      <w:r w:rsidRPr="007D0C84">
        <w:rPr>
          <w:rFonts w:ascii="Raleway" w:hAnsi="Raleway"/>
        </w:rPr>
        <w:t xml:space="preserve"> Protection Area in the </w:t>
      </w:r>
      <w:r w:rsidR="0065046F" w:rsidRPr="007D0C84">
        <w:rPr>
          <w:rFonts w:ascii="Raleway" w:hAnsi="Raleway"/>
        </w:rPr>
        <w:t>NEP</w:t>
      </w:r>
      <w:r w:rsidR="00783F8E" w:rsidRPr="007D0C84">
        <w:rPr>
          <w:rFonts w:ascii="Raleway" w:hAnsi="Raleway"/>
        </w:rPr>
        <w:t xml:space="preserve"> (See Appendix 3)</w:t>
      </w:r>
      <w:r w:rsidR="005838F5" w:rsidRPr="007D0C84">
        <w:rPr>
          <w:rFonts w:ascii="Raleway" w:hAnsi="Raleway"/>
        </w:rPr>
        <w:t xml:space="preserve">. The lands </w:t>
      </w:r>
      <w:r w:rsidR="000B6A16" w:rsidRPr="007D0C84">
        <w:rPr>
          <w:rFonts w:ascii="Raleway" w:hAnsi="Raleway"/>
        </w:rPr>
        <w:t xml:space="preserve">are </w:t>
      </w:r>
      <w:r w:rsidR="00834F32" w:rsidRPr="007D0C84">
        <w:rPr>
          <w:rFonts w:ascii="Raleway" w:hAnsi="Raleway"/>
        </w:rPr>
        <w:t xml:space="preserve">also </w:t>
      </w:r>
      <w:r w:rsidR="000B6A16" w:rsidRPr="007D0C84">
        <w:rPr>
          <w:rFonts w:ascii="Raleway" w:hAnsi="Raleway"/>
        </w:rPr>
        <w:t>designated</w:t>
      </w:r>
      <w:r w:rsidRPr="007D0C84">
        <w:rPr>
          <w:rFonts w:ascii="Raleway" w:hAnsi="Raleway"/>
        </w:rPr>
        <w:t xml:space="preserve"> as Prime Agricultural Area by the Region of Halton Official Plan</w:t>
      </w:r>
      <w:r w:rsidR="00783F8E" w:rsidRPr="007D0C84">
        <w:rPr>
          <w:rFonts w:ascii="Raleway" w:hAnsi="Raleway"/>
        </w:rPr>
        <w:t xml:space="preserve"> (See Appendix 4)</w:t>
      </w:r>
      <w:r w:rsidRPr="007D0C84">
        <w:rPr>
          <w:rFonts w:ascii="Raleway" w:hAnsi="Raleway"/>
        </w:rPr>
        <w:t xml:space="preserve">. </w:t>
      </w:r>
      <w:r w:rsidR="001D5098" w:rsidRPr="007D0C84">
        <w:rPr>
          <w:rFonts w:ascii="Raleway" w:hAnsi="Raleway"/>
        </w:rPr>
        <w:t>All existing and proposed development is to occur within the Escarpment Protection Area</w:t>
      </w:r>
      <w:r w:rsidR="008749F5" w:rsidRPr="007D0C84">
        <w:rPr>
          <w:rFonts w:ascii="Raleway" w:hAnsi="Raleway"/>
        </w:rPr>
        <w:t xml:space="preserve"> designation</w:t>
      </w:r>
      <w:r w:rsidR="001D5098" w:rsidRPr="007D0C84">
        <w:rPr>
          <w:rFonts w:ascii="Raleway" w:hAnsi="Raleway"/>
        </w:rPr>
        <w:t>.</w:t>
      </w:r>
    </w:p>
    <w:p w14:paraId="683C3880" w14:textId="5BE9A64E" w:rsidR="00562267" w:rsidRPr="007D0C84" w:rsidRDefault="009318F8" w:rsidP="00BF6C44">
      <w:pPr>
        <w:rPr>
          <w:rFonts w:ascii="Raleway" w:hAnsi="Raleway"/>
        </w:rPr>
      </w:pPr>
      <w:r w:rsidRPr="007D0C84">
        <w:rPr>
          <w:rFonts w:ascii="Raleway" w:hAnsi="Raleway"/>
        </w:rPr>
        <w:t>The current property owner purchased the</w:t>
      </w:r>
      <w:r w:rsidR="00857499" w:rsidRPr="007D0C84">
        <w:rPr>
          <w:rFonts w:ascii="Raleway" w:hAnsi="Raleway"/>
        </w:rPr>
        <w:t xml:space="preserve"> subject</w:t>
      </w:r>
      <w:r w:rsidRPr="007D0C84">
        <w:rPr>
          <w:rFonts w:ascii="Raleway" w:hAnsi="Raleway"/>
        </w:rPr>
        <w:t xml:space="preserve"> </w:t>
      </w:r>
      <w:r w:rsidR="00857499" w:rsidRPr="007D0C84">
        <w:rPr>
          <w:rFonts w:ascii="Raleway" w:hAnsi="Raleway"/>
        </w:rPr>
        <w:t>property</w:t>
      </w:r>
      <w:r w:rsidRPr="007D0C84">
        <w:rPr>
          <w:rFonts w:ascii="Raleway" w:hAnsi="Raleway"/>
        </w:rPr>
        <w:t xml:space="preserve"> in 2020</w:t>
      </w:r>
      <w:r w:rsidR="001D5098" w:rsidRPr="007D0C84">
        <w:rPr>
          <w:rFonts w:ascii="Raleway" w:hAnsi="Raleway"/>
        </w:rPr>
        <w:t>,</w:t>
      </w:r>
      <w:r w:rsidRPr="007D0C84">
        <w:rPr>
          <w:rFonts w:ascii="Raleway" w:hAnsi="Raleway"/>
        </w:rPr>
        <w:t xml:space="preserve"> </w:t>
      </w:r>
      <w:r w:rsidR="0065046F" w:rsidRPr="007D0C84">
        <w:rPr>
          <w:rFonts w:ascii="Raleway" w:hAnsi="Raleway"/>
        </w:rPr>
        <w:t>which included the following buildings:</w:t>
      </w:r>
    </w:p>
    <w:p w14:paraId="2F0F225A" w14:textId="3CE4F9EF" w:rsidR="00F1722D" w:rsidRPr="007D0C84" w:rsidRDefault="00562267" w:rsidP="00562267">
      <w:pPr>
        <w:rPr>
          <w:rFonts w:ascii="Raleway" w:hAnsi="Raleway"/>
          <w:u w:val="single"/>
        </w:rPr>
      </w:pPr>
      <w:r w:rsidRPr="007D0C84">
        <w:rPr>
          <w:rFonts w:ascii="Raleway" w:hAnsi="Raleway"/>
          <w:u w:val="single"/>
        </w:rPr>
        <w:t>Single Dwelling (Farmhouse) built in 19</w:t>
      </w:r>
      <w:r w:rsidR="00A146CD" w:rsidRPr="007D0C84">
        <w:rPr>
          <w:rFonts w:ascii="Raleway" w:hAnsi="Raleway"/>
          <w:u w:val="single"/>
        </w:rPr>
        <w:t>0</w:t>
      </w:r>
      <w:r w:rsidRPr="007D0C84">
        <w:rPr>
          <w:rFonts w:ascii="Raleway" w:hAnsi="Raleway"/>
          <w:u w:val="single"/>
        </w:rPr>
        <w:t xml:space="preserve">0 </w:t>
      </w:r>
    </w:p>
    <w:p w14:paraId="7F6BE648" w14:textId="593C1C74" w:rsidR="00562267" w:rsidRPr="007D0C84" w:rsidRDefault="00562267" w:rsidP="00562267">
      <w:pPr>
        <w:rPr>
          <w:rFonts w:ascii="Raleway" w:hAnsi="Raleway"/>
        </w:rPr>
      </w:pPr>
      <w:r w:rsidRPr="007D0C84">
        <w:rPr>
          <w:rFonts w:ascii="Raleway" w:hAnsi="Raleway"/>
        </w:rPr>
        <w:t>Status: uninhabit</w:t>
      </w:r>
      <w:r w:rsidR="009977D3" w:rsidRPr="007D0C84">
        <w:rPr>
          <w:rFonts w:ascii="Raleway" w:hAnsi="Raleway"/>
        </w:rPr>
        <w:t>ed</w:t>
      </w:r>
      <w:r w:rsidRPr="007D0C84">
        <w:rPr>
          <w:rFonts w:ascii="Raleway" w:hAnsi="Raleway"/>
        </w:rPr>
        <w:t xml:space="preserve">. </w:t>
      </w:r>
    </w:p>
    <w:p w14:paraId="0495EAB6" w14:textId="19805142" w:rsidR="00562267" w:rsidRPr="007D0C84" w:rsidRDefault="00562267" w:rsidP="00562267">
      <w:pPr>
        <w:rPr>
          <w:rFonts w:ascii="Raleway" w:eastAsia="Times New Roman" w:hAnsi="Raleway" w:cs="Arial"/>
          <w:sz w:val="28"/>
          <w:szCs w:val="28"/>
          <w:lang w:val="en-US"/>
        </w:rPr>
      </w:pPr>
      <w:r w:rsidRPr="007D0C84">
        <w:rPr>
          <w:rFonts w:ascii="Raleway" w:hAnsi="Raleway"/>
        </w:rPr>
        <w:t xml:space="preserve">It is believed that this dwelling was constructed in </w:t>
      </w:r>
      <w:r w:rsidR="00A146CD" w:rsidRPr="007D0C84">
        <w:rPr>
          <w:rFonts w:ascii="Raleway" w:hAnsi="Raleway"/>
        </w:rPr>
        <w:t>1900</w:t>
      </w:r>
      <w:r w:rsidR="003B32E4" w:rsidRPr="007D0C84">
        <w:rPr>
          <w:rFonts w:ascii="Raleway" w:hAnsi="Raleway"/>
        </w:rPr>
        <w:t xml:space="preserve"> and</w:t>
      </w:r>
      <w:r w:rsidRPr="007D0C84">
        <w:rPr>
          <w:rFonts w:ascii="Raleway" w:hAnsi="Raleway"/>
        </w:rPr>
        <w:t xml:space="preserve"> served as the primary dwelling </w:t>
      </w:r>
      <w:r w:rsidR="003B32E4" w:rsidRPr="007D0C84">
        <w:rPr>
          <w:rFonts w:ascii="Raleway" w:hAnsi="Raleway"/>
        </w:rPr>
        <w:t xml:space="preserve">on the property until </w:t>
      </w:r>
      <w:r w:rsidR="009F246B" w:rsidRPr="007D0C84">
        <w:rPr>
          <w:rFonts w:ascii="Raleway" w:hAnsi="Raleway"/>
        </w:rPr>
        <w:t xml:space="preserve">around </w:t>
      </w:r>
      <w:r w:rsidR="003B32E4" w:rsidRPr="007D0C84">
        <w:rPr>
          <w:rFonts w:ascii="Raleway" w:hAnsi="Raleway"/>
        </w:rPr>
        <w:t xml:space="preserve">1945. It was confirmed by the applicant that the dwelling is in disrepair and is not habitable. </w:t>
      </w:r>
      <w:r w:rsidR="0081358C" w:rsidRPr="007D0C84">
        <w:rPr>
          <w:rFonts w:ascii="Raleway" w:hAnsi="Raleway"/>
        </w:rPr>
        <w:t xml:space="preserve">The dwelling was unoccupied when </w:t>
      </w:r>
      <w:r w:rsidR="0081358C" w:rsidRPr="007D0C84">
        <w:rPr>
          <w:rFonts w:ascii="Raleway" w:hAnsi="Raleway"/>
        </w:rPr>
        <w:lastRenderedPageBreak/>
        <w:t>the current property owner purchased the property in 2020 and remains vacant.</w:t>
      </w:r>
      <w:r w:rsidR="005838F5" w:rsidRPr="007D0C84">
        <w:rPr>
          <w:rFonts w:ascii="Raleway" w:hAnsi="Raleway"/>
        </w:rPr>
        <w:t xml:space="preserve"> This building is proposed to be demolished.</w:t>
      </w:r>
    </w:p>
    <w:p w14:paraId="71B08846" w14:textId="0527B9CA" w:rsidR="00F1722D" w:rsidRPr="007D0C84" w:rsidRDefault="00562267" w:rsidP="00562267">
      <w:pPr>
        <w:rPr>
          <w:rFonts w:ascii="Raleway" w:hAnsi="Raleway"/>
          <w:u w:val="single"/>
        </w:rPr>
      </w:pPr>
      <w:r w:rsidRPr="007D0C84">
        <w:rPr>
          <w:rFonts w:ascii="Raleway" w:hAnsi="Raleway"/>
          <w:u w:val="single"/>
        </w:rPr>
        <w:t xml:space="preserve">Agricultural </w:t>
      </w:r>
      <w:r w:rsidR="00101561" w:rsidRPr="007D0C84">
        <w:rPr>
          <w:rFonts w:ascii="Raleway" w:hAnsi="Raleway"/>
          <w:u w:val="single"/>
        </w:rPr>
        <w:t>Building</w:t>
      </w:r>
      <w:r w:rsidRPr="007D0C84">
        <w:rPr>
          <w:rFonts w:ascii="Raleway" w:hAnsi="Raleway"/>
          <w:u w:val="single"/>
        </w:rPr>
        <w:t xml:space="preserve"> (Barn) built in 1930</w:t>
      </w:r>
    </w:p>
    <w:p w14:paraId="31C9208B" w14:textId="7C8070DD" w:rsidR="00562267" w:rsidRPr="007D0C84" w:rsidRDefault="00562267" w:rsidP="00562267">
      <w:pPr>
        <w:rPr>
          <w:rFonts w:ascii="Raleway" w:eastAsia="Times New Roman" w:hAnsi="Raleway" w:cs="Arial"/>
          <w:sz w:val="28"/>
          <w:szCs w:val="28"/>
          <w:lang w:val="en-US"/>
        </w:rPr>
      </w:pPr>
      <w:r w:rsidRPr="007D0C84">
        <w:rPr>
          <w:rFonts w:ascii="Raleway" w:hAnsi="Raleway"/>
        </w:rPr>
        <w:t xml:space="preserve">Status: </w:t>
      </w:r>
      <w:r w:rsidR="009977D3" w:rsidRPr="007D0C84">
        <w:rPr>
          <w:rFonts w:ascii="Raleway" w:hAnsi="Raleway"/>
        </w:rPr>
        <w:t>lower level is inhabited</w:t>
      </w:r>
      <w:r w:rsidR="009F246B" w:rsidRPr="007D0C84">
        <w:rPr>
          <w:rFonts w:ascii="Raleway" w:hAnsi="Raleway"/>
        </w:rPr>
        <w:t>.</w:t>
      </w:r>
    </w:p>
    <w:p w14:paraId="777F3E90" w14:textId="63FF62FC" w:rsidR="00562267" w:rsidRPr="007D0C84" w:rsidRDefault="00BC46F1" w:rsidP="00562267">
      <w:pPr>
        <w:rPr>
          <w:rFonts w:ascii="Raleway" w:eastAsia="Times New Roman" w:hAnsi="Raleway" w:cs="Arial"/>
          <w:szCs w:val="24"/>
          <w:lang w:val="en-US"/>
        </w:rPr>
      </w:pPr>
      <w:r w:rsidRPr="007D0C84">
        <w:rPr>
          <w:rFonts w:ascii="Raleway" w:hAnsi="Raleway"/>
          <w:szCs w:val="24"/>
        </w:rPr>
        <w:t xml:space="preserve">There is an existing agricultural </w:t>
      </w:r>
      <w:r w:rsidR="00857499" w:rsidRPr="007D0C84">
        <w:rPr>
          <w:rFonts w:ascii="Raleway" w:hAnsi="Raleway"/>
          <w:szCs w:val="24"/>
        </w:rPr>
        <w:t>building</w:t>
      </w:r>
      <w:r w:rsidRPr="007D0C84">
        <w:rPr>
          <w:rFonts w:ascii="Raleway" w:hAnsi="Raleway"/>
          <w:szCs w:val="24"/>
        </w:rPr>
        <w:t xml:space="preserve">, that was constructed some time around 1930. This structure was built as a </w:t>
      </w:r>
      <w:r w:rsidR="00B43C1B" w:rsidRPr="007D0C84">
        <w:rPr>
          <w:rFonts w:ascii="Raleway" w:hAnsi="Raleway"/>
          <w:szCs w:val="24"/>
        </w:rPr>
        <w:t>b</w:t>
      </w:r>
      <w:r w:rsidRPr="007D0C84">
        <w:rPr>
          <w:rFonts w:ascii="Raleway" w:hAnsi="Raleway"/>
          <w:szCs w:val="24"/>
        </w:rPr>
        <w:t>arn</w:t>
      </w:r>
      <w:r w:rsidR="00E37B51" w:rsidRPr="007D0C84">
        <w:rPr>
          <w:rFonts w:ascii="Raleway" w:hAnsi="Raleway"/>
          <w:szCs w:val="24"/>
        </w:rPr>
        <w:t xml:space="preserve"> </w:t>
      </w:r>
      <w:r w:rsidR="00A146CD" w:rsidRPr="007D0C84">
        <w:rPr>
          <w:rFonts w:ascii="Raleway" w:hAnsi="Raleway"/>
          <w:szCs w:val="24"/>
        </w:rPr>
        <w:t>but is not currently in agricultural use. I</w:t>
      </w:r>
      <w:r w:rsidR="00E37B51" w:rsidRPr="007D0C84">
        <w:rPr>
          <w:rFonts w:ascii="Raleway" w:hAnsi="Raleway"/>
          <w:szCs w:val="24"/>
        </w:rPr>
        <w:t xml:space="preserve">t is noted by the applicant that the </w:t>
      </w:r>
      <w:r w:rsidR="00F213C8" w:rsidRPr="007D0C84">
        <w:rPr>
          <w:rFonts w:ascii="Raleway" w:hAnsi="Raleway"/>
          <w:szCs w:val="24"/>
        </w:rPr>
        <w:t xml:space="preserve">second storey of the </w:t>
      </w:r>
      <w:r w:rsidR="00E37B51" w:rsidRPr="007D0C84">
        <w:rPr>
          <w:rFonts w:ascii="Raleway" w:hAnsi="Raleway"/>
          <w:szCs w:val="24"/>
        </w:rPr>
        <w:t>building is currently in disrepair</w:t>
      </w:r>
      <w:r w:rsidR="00A146CD" w:rsidRPr="007D0C84">
        <w:rPr>
          <w:rFonts w:ascii="Raleway" w:hAnsi="Raleway"/>
          <w:szCs w:val="24"/>
        </w:rPr>
        <w:t xml:space="preserve"> and there</w:t>
      </w:r>
      <w:r w:rsidR="00E37B51" w:rsidRPr="007D0C84">
        <w:rPr>
          <w:rFonts w:ascii="Raleway" w:hAnsi="Raleway"/>
          <w:szCs w:val="24"/>
        </w:rPr>
        <w:t xml:space="preserve"> </w:t>
      </w:r>
      <w:r w:rsidR="003E3955" w:rsidRPr="007D0C84">
        <w:rPr>
          <w:rFonts w:ascii="Raleway" w:hAnsi="Raleway"/>
          <w:szCs w:val="24"/>
        </w:rPr>
        <w:t xml:space="preserve">is </w:t>
      </w:r>
      <w:r w:rsidR="00E37B51" w:rsidRPr="007D0C84">
        <w:rPr>
          <w:rFonts w:ascii="Raleway" w:hAnsi="Raleway"/>
          <w:szCs w:val="24"/>
        </w:rPr>
        <w:t>a r</w:t>
      </w:r>
      <w:r w:rsidR="00562267" w:rsidRPr="007D0C84">
        <w:rPr>
          <w:rFonts w:ascii="Raleway" w:hAnsi="Raleway"/>
          <w:szCs w:val="24"/>
        </w:rPr>
        <w:t xml:space="preserve">esidential tenant </w:t>
      </w:r>
      <w:r w:rsidR="00E37B51" w:rsidRPr="007D0C84">
        <w:rPr>
          <w:rFonts w:ascii="Raleway" w:hAnsi="Raleway"/>
          <w:szCs w:val="24"/>
        </w:rPr>
        <w:t xml:space="preserve">occupying the first floor of the </w:t>
      </w:r>
      <w:r w:rsidR="00780303" w:rsidRPr="007D0C84">
        <w:rPr>
          <w:rFonts w:ascii="Raleway" w:hAnsi="Raleway"/>
          <w:szCs w:val="24"/>
        </w:rPr>
        <w:t>structure</w:t>
      </w:r>
      <w:r w:rsidR="005C435F" w:rsidRPr="007D0C84">
        <w:rPr>
          <w:rFonts w:ascii="Raleway" w:hAnsi="Raleway"/>
          <w:szCs w:val="24"/>
        </w:rPr>
        <w:t>.</w:t>
      </w:r>
      <w:r w:rsidR="00E37B51" w:rsidRPr="007D0C84">
        <w:rPr>
          <w:rFonts w:ascii="Raleway" w:hAnsi="Raleway"/>
          <w:szCs w:val="24"/>
        </w:rPr>
        <w:t xml:space="preserve"> </w:t>
      </w:r>
      <w:r w:rsidR="002E0CF5" w:rsidRPr="007D0C84">
        <w:rPr>
          <w:rFonts w:ascii="Raleway" w:hAnsi="Raleway"/>
          <w:szCs w:val="24"/>
        </w:rPr>
        <w:t>Staff believe the barn was converted to a dwelling unit by the previous owners, without a permit from the NEC. This</w:t>
      </w:r>
      <w:r w:rsidR="009977D3" w:rsidRPr="007D0C84">
        <w:rPr>
          <w:rFonts w:ascii="Raleway" w:hAnsi="Raleway"/>
          <w:szCs w:val="24"/>
        </w:rPr>
        <w:t xml:space="preserve"> matter has been referred to compliance</w:t>
      </w:r>
      <w:r w:rsidR="007B64AE" w:rsidRPr="007D0C84">
        <w:rPr>
          <w:rFonts w:ascii="Raleway" w:hAnsi="Raleway"/>
          <w:szCs w:val="24"/>
        </w:rPr>
        <w:t>.</w:t>
      </w:r>
      <w:r w:rsidR="005838F5" w:rsidRPr="007D0C84">
        <w:rPr>
          <w:rFonts w:ascii="Raleway" w:hAnsi="Raleway"/>
          <w:szCs w:val="24"/>
        </w:rPr>
        <w:t xml:space="preserve"> This building is proposed to be demolished.</w:t>
      </w:r>
      <w:r w:rsidR="004C2E87" w:rsidRPr="007D0C84">
        <w:rPr>
          <w:rFonts w:ascii="Raleway" w:hAnsi="Raleway"/>
          <w:szCs w:val="24"/>
        </w:rPr>
        <w:t xml:space="preserve"> </w:t>
      </w:r>
    </w:p>
    <w:p w14:paraId="058DBB46" w14:textId="77777777" w:rsidR="00F1722D" w:rsidRPr="007D0C84" w:rsidRDefault="00562267" w:rsidP="00562267">
      <w:pPr>
        <w:rPr>
          <w:rFonts w:ascii="Raleway" w:hAnsi="Raleway"/>
          <w:szCs w:val="24"/>
          <w:u w:val="single"/>
        </w:rPr>
      </w:pPr>
      <w:r w:rsidRPr="007D0C84">
        <w:rPr>
          <w:rFonts w:ascii="Raleway" w:hAnsi="Raleway"/>
          <w:szCs w:val="24"/>
          <w:u w:val="single"/>
        </w:rPr>
        <w:t xml:space="preserve">Multi-unit Apartment Building built in 1945 </w:t>
      </w:r>
    </w:p>
    <w:p w14:paraId="0AEB2635" w14:textId="13DD79F9" w:rsidR="00562267" w:rsidRPr="007D0C84" w:rsidRDefault="00562267" w:rsidP="00562267">
      <w:pPr>
        <w:rPr>
          <w:rFonts w:ascii="Raleway" w:eastAsia="Times New Roman" w:hAnsi="Raleway" w:cs="Arial"/>
          <w:szCs w:val="24"/>
          <w:lang w:val="en-US"/>
        </w:rPr>
      </w:pPr>
      <w:r w:rsidRPr="007D0C84">
        <w:rPr>
          <w:rFonts w:ascii="Raleway" w:hAnsi="Raleway"/>
          <w:szCs w:val="24"/>
        </w:rPr>
        <w:t>Status: partially habitable</w:t>
      </w:r>
      <w:r w:rsidR="00F1722D" w:rsidRPr="007D0C84">
        <w:rPr>
          <w:rFonts w:ascii="Raleway" w:hAnsi="Raleway"/>
          <w:szCs w:val="24"/>
        </w:rPr>
        <w:t>.</w:t>
      </w:r>
    </w:p>
    <w:p w14:paraId="62033348" w14:textId="715F1B35" w:rsidR="00DA0483" w:rsidRPr="007D0C84" w:rsidRDefault="00E40ADB" w:rsidP="00562267">
      <w:pPr>
        <w:rPr>
          <w:rFonts w:ascii="Raleway" w:eastAsia="Times New Roman" w:hAnsi="Raleway" w:cs="Arial"/>
          <w:szCs w:val="24"/>
          <w:lang w:val="en-US"/>
        </w:rPr>
      </w:pPr>
      <w:r w:rsidRPr="007D0C84">
        <w:rPr>
          <w:rFonts w:ascii="Raleway" w:eastAsia="Times New Roman" w:hAnsi="Raleway" w:cs="Arial"/>
          <w:szCs w:val="24"/>
          <w:lang w:val="en-US"/>
        </w:rPr>
        <w:t xml:space="preserve">The property was at one time a mushroom processing operation. </w:t>
      </w:r>
      <w:r w:rsidR="00F213C8" w:rsidRPr="007D0C84">
        <w:rPr>
          <w:rFonts w:ascii="Raleway" w:eastAsia="Times New Roman" w:hAnsi="Raleway" w:cs="Arial"/>
          <w:szCs w:val="24"/>
          <w:lang w:val="en-US"/>
        </w:rPr>
        <w:t xml:space="preserve">In 1945, a </w:t>
      </w:r>
      <w:r w:rsidR="00004240" w:rsidRPr="007D0C84">
        <w:rPr>
          <w:rFonts w:ascii="Raleway" w:eastAsia="Times New Roman" w:hAnsi="Raleway" w:cs="Arial"/>
          <w:szCs w:val="24"/>
          <w:lang w:val="en-US"/>
        </w:rPr>
        <w:t>multi-unit</w:t>
      </w:r>
      <w:r w:rsidR="00F213C8" w:rsidRPr="007D0C84">
        <w:rPr>
          <w:rFonts w:ascii="Raleway" w:eastAsia="Times New Roman" w:hAnsi="Raleway" w:cs="Arial"/>
          <w:szCs w:val="24"/>
          <w:lang w:val="en-US"/>
        </w:rPr>
        <w:t xml:space="preserve"> apartment building was constructed</w:t>
      </w:r>
      <w:r w:rsidR="007B64AE" w:rsidRPr="007D0C84">
        <w:rPr>
          <w:rFonts w:ascii="Raleway" w:eastAsia="Times New Roman" w:hAnsi="Raleway" w:cs="Arial"/>
          <w:szCs w:val="24"/>
          <w:lang w:val="en-US"/>
        </w:rPr>
        <w:t xml:space="preserve"> on the subject property</w:t>
      </w:r>
      <w:r w:rsidR="00780303" w:rsidRPr="007D0C84">
        <w:rPr>
          <w:rFonts w:ascii="Raleway" w:eastAsia="Times New Roman" w:hAnsi="Raleway" w:cs="Arial"/>
          <w:szCs w:val="24"/>
          <w:lang w:val="en-US"/>
        </w:rPr>
        <w:t xml:space="preserve"> to house </w:t>
      </w:r>
      <w:r w:rsidR="0082409E" w:rsidRPr="007D0C84">
        <w:rPr>
          <w:rFonts w:ascii="Raleway" w:eastAsia="Times New Roman" w:hAnsi="Raleway" w:cs="Arial"/>
          <w:szCs w:val="24"/>
          <w:lang w:val="en-US"/>
        </w:rPr>
        <w:t xml:space="preserve">mushroom plant </w:t>
      </w:r>
      <w:r w:rsidR="00780303" w:rsidRPr="007D0C84">
        <w:rPr>
          <w:rFonts w:ascii="Raleway" w:eastAsia="Times New Roman" w:hAnsi="Raleway" w:cs="Arial"/>
          <w:szCs w:val="24"/>
          <w:lang w:val="en-US"/>
        </w:rPr>
        <w:t>workers</w:t>
      </w:r>
      <w:r w:rsidR="007B64AE" w:rsidRPr="007D0C84">
        <w:rPr>
          <w:rFonts w:ascii="Raleway" w:eastAsia="Times New Roman" w:hAnsi="Raleway" w:cs="Arial"/>
          <w:szCs w:val="24"/>
          <w:lang w:val="en-US"/>
        </w:rPr>
        <w:t xml:space="preserve">. </w:t>
      </w:r>
      <w:r w:rsidR="007D1634" w:rsidRPr="007D0C84">
        <w:rPr>
          <w:rFonts w:ascii="Raleway" w:eastAsia="Times New Roman" w:hAnsi="Raleway" w:cs="Arial"/>
          <w:szCs w:val="24"/>
          <w:lang w:val="en-US"/>
        </w:rPr>
        <w:t xml:space="preserve">Although the </w:t>
      </w:r>
      <w:r w:rsidR="0082409E" w:rsidRPr="007D0C84">
        <w:rPr>
          <w:rFonts w:ascii="Raleway" w:eastAsia="Times New Roman" w:hAnsi="Raleway" w:cs="Arial"/>
          <w:szCs w:val="24"/>
          <w:lang w:val="en-US"/>
        </w:rPr>
        <w:t xml:space="preserve">agricultural </w:t>
      </w:r>
      <w:r w:rsidR="007D1634" w:rsidRPr="007D0C84">
        <w:rPr>
          <w:rFonts w:ascii="Raleway" w:eastAsia="Times New Roman" w:hAnsi="Raleway" w:cs="Arial"/>
          <w:szCs w:val="24"/>
          <w:lang w:val="en-US"/>
        </w:rPr>
        <w:t>use ceased</w:t>
      </w:r>
      <w:r w:rsidR="0082409E" w:rsidRPr="007D0C84">
        <w:rPr>
          <w:rFonts w:ascii="Raleway" w:eastAsia="Times New Roman" w:hAnsi="Raleway" w:cs="Arial"/>
          <w:szCs w:val="24"/>
          <w:lang w:val="en-US"/>
        </w:rPr>
        <w:t xml:space="preserve"> on the property</w:t>
      </w:r>
      <w:r w:rsidR="007D1634" w:rsidRPr="007D0C84">
        <w:rPr>
          <w:rFonts w:ascii="Raleway" w:eastAsia="Times New Roman" w:hAnsi="Raleway" w:cs="Arial"/>
          <w:szCs w:val="24"/>
          <w:lang w:val="en-US"/>
        </w:rPr>
        <w:t>, the apartment use continued</w:t>
      </w:r>
      <w:r w:rsidRPr="007D0C84">
        <w:rPr>
          <w:rFonts w:ascii="Raleway" w:eastAsia="Times New Roman" w:hAnsi="Raleway" w:cs="Arial"/>
          <w:szCs w:val="24"/>
          <w:lang w:val="en-US"/>
        </w:rPr>
        <w:t xml:space="preserve">. </w:t>
      </w:r>
      <w:r w:rsidR="007504B0" w:rsidRPr="007D0C84">
        <w:rPr>
          <w:rFonts w:ascii="Raleway" w:eastAsia="Times New Roman" w:hAnsi="Raleway" w:cs="Arial"/>
          <w:szCs w:val="24"/>
          <w:lang w:val="en-US"/>
        </w:rPr>
        <w:t xml:space="preserve">The apartment building </w:t>
      </w:r>
      <w:r w:rsidR="00166C6F" w:rsidRPr="007D0C84">
        <w:rPr>
          <w:rFonts w:ascii="Raleway" w:eastAsia="Times New Roman" w:hAnsi="Raleway" w:cs="Arial"/>
          <w:szCs w:val="24"/>
          <w:lang w:val="en-US"/>
        </w:rPr>
        <w:t xml:space="preserve">is considered an existing use and </w:t>
      </w:r>
      <w:r w:rsidR="009C0AEE" w:rsidRPr="007D0C84">
        <w:rPr>
          <w:rFonts w:ascii="Raleway" w:eastAsia="Times New Roman" w:hAnsi="Raleway" w:cs="Arial"/>
          <w:szCs w:val="24"/>
          <w:lang w:val="en-US"/>
        </w:rPr>
        <w:t xml:space="preserve">currently </w:t>
      </w:r>
      <w:r w:rsidR="007504B0" w:rsidRPr="007D0C84">
        <w:rPr>
          <w:rFonts w:ascii="Raleway" w:eastAsia="Times New Roman" w:hAnsi="Raleway" w:cs="Arial"/>
          <w:szCs w:val="24"/>
          <w:lang w:val="en-US"/>
        </w:rPr>
        <w:t>contains six (6) units</w:t>
      </w:r>
      <w:r w:rsidR="00166C6F" w:rsidRPr="007D0C84">
        <w:rPr>
          <w:rFonts w:ascii="Raleway" w:eastAsia="Times New Roman" w:hAnsi="Raleway" w:cs="Arial"/>
          <w:szCs w:val="24"/>
          <w:lang w:val="en-US"/>
        </w:rPr>
        <w:t xml:space="preserve">. </w:t>
      </w:r>
      <w:r w:rsidR="007504B0" w:rsidRPr="007D0C84">
        <w:rPr>
          <w:rFonts w:ascii="Raleway" w:eastAsia="Times New Roman" w:hAnsi="Raleway" w:cs="Arial"/>
          <w:szCs w:val="24"/>
          <w:lang w:val="en-US"/>
        </w:rPr>
        <w:t xml:space="preserve"> </w:t>
      </w:r>
      <w:r w:rsidR="00166C6F" w:rsidRPr="007D0C84">
        <w:rPr>
          <w:rFonts w:ascii="Raleway" w:eastAsia="Times New Roman" w:hAnsi="Raleway" w:cs="Arial"/>
          <w:szCs w:val="24"/>
          <w:lang w:val="en-US"/>
        </w:rPr>
        <w:t>H</w:t>
      </w:r>
      <w:r w:rsidR="00A43757" w:rsidRPr="007D0C84">
        <w:rPr>
          <w:rFonts w:ascii="Raleway" w:eastAsia="Times New Roman" w:hAnsi="Raleway" w:cs="Arial"/>
          <w:szCs w:val="24"/>
          <w:lang w:val="en-US"/>
        </w:rPr>
        <w:t>owever</w:t>
      </w:r>
      <w:r w:rsidR="00166C6F" w:rsidRPr="007D0C84">
        <w:rPr>
          <w:rFonts w:ascii="Raleway" w:eastAsia="Times New Roman" w:hAnsi="Raleway" w:cs="Arial"/>
          <w:szCs w:val="24"/>
          <w:lang w:val="en-US"/>
        </w:rPr>
        <w:t>,</w:t>
      </w:r>
      <w:r w:rsidR="00A43757" w:rsidRPr="007D0C84">
        <w:rPr>
          <w:rFonts w:ascii="Raleway" w:eastAsia="Times New Roman" w:hAnsi="Raleway" w:cs="Arial"/>
          <w:szCs w:val="24"/>
          <w:lang w:val="en-US"/>
        </w:rPr>
        <w:t xml:space="preserve"> d</w:t>
      </w:r>
      <w:r w:rsidR="00C213BF" w:rsidRPr="007D0C84">
        <w:rPr>
          <w:rFonts w:ascii="Raleway" w:eastAsia="Times New Roman" w:hAnsi="Raleway" w:cs="Arial"/>
          <w:szCs w:val="24"/>
          <w:lang w:val="en-US"/>
        </w:rPr>
        <w:t>ue to flooding issues</w:t>
      </w:r>
      <w:r w:rsidR="00545D06" w:rsidRPr="007D0C84">
        <w:rPr>
          <w:rFonts w:ascii="Raleway" w:eastAsia="Times New Roman" w:hAnsi="Raleway" w:cs="Arial"/>
          <w:szCs w:val="24"/>
          <w:lang w:val="en-US"/>
        </w:rPr>
        <w:t xml:space="preserve"> that began in 2024</w:t>
      </w:r>
      <w:r w:rsidR="00C213BF" w:rsidRPr="007D0C84">
        <w:rPr>
          <w:rFonts w:ascii="Raleway" w:eastAsia="Times New Roman" w:hAnsi="Raleway" w:cs="Arial"/>
          <w:szCs w:val="24"/>
          <w:lang w:val="en-US"/>
        </w:rPr>
        <w:t xml:space="preserve">, only three (3) out of the six (6) apartment units </w:t>
      </w:r>
      <w:r w:rsidR="0081358C" w:rsidRPr="007D0C84">
        <w:rPr>
          <w:rFonts w:ascii="Raleway" w:eastAsia="Times New Roman" w:hAnsi="Raleway" w:cs="Arial"/>
          <w:szCs w:val="24"/>
          <w:lang w:val="en-US"/>
        </w:rPr>
        <w:t xml:space="preserve">are currently occupied. </w:t>
      </w:r>
      <w:r w:rsidR="005838F5" w:rsidRPr="007D0C84">
        <w:rPr>
          <w:rFonts w:ascii="Raleway" w:eastAsia="Times New Roman" w:hAnsi="Raleway" w:cs="Arial"/>
          <w:szCs w:val="24"/>
          <w:lang w:val="en-US"/>
        </w:rPr>
        <w:t xml:space="preserve">The three (3) units in the apartment building currently occupied have been determined to be </w:t>
      </w:r>
      <w:r w:rsidR="007C4D13" w:rsidRPr="007D0C84">
        <w:rPr>
          <w:rFonts w:ascii="Raleway" w:eastAsia="Times New Roman" w:hAnsi="Raleway" w:cs="Arial"/>
          <w:szCs w:val="24"/>
          <w:lang w:val="en-US"/>
        </w:rPr>
        <w:t xml:space="preserve">an </w:t>
      </w:r>
      <w:r w:rsidR="005838F5" w:rsidRPr="007D0C84">
        <w:rPr>
          <w:rFonts w:ascii="Raleway" w:eastAsia="Times New Roman" w:hAnsi="Raleway" w:cs="Arial"/>
          <w:szCs w:val="24"/>
          <w:lang w:val="en-US"/>
        </w:rPr>
        <w:t xml:space="preserve">existing use. This building is proposed to be demolished. </w:t>
      </w:r>
    </w:p>
    <w:p w14:paraId="01E89AC4" w14:textId="040044CC" w:rsidR="00972065" w:rsidRPr="007D0C84" w:rsidRDefault="00E85664" w:rsidP="00972065">
      <w:pPr>
        <w:pStyle w:val="Heading1"/>
      </w:pPr>
      <w:r w:rsidRPr="007D0C84">
        <w:t>5</w:t>
      </w:r>
      <w:r w:rsidR="00EA59F5" w:rsidRPr="007D0C84">
        <w:t xml:space="preserve">.0 </w:t>
      </w:r>
      <w:r w:rsidR="003635EA" w:rsidRPr="007D0C84">
        <w:t xml:space="preserve">NEP </w:t>
      </w:r>
      <w:r w:rsidR="00D0011B" w:rsidRPr="007D0C84">
        <w:t>Planning Analysi</w:t>
      </w:r>
      <w:r w:rsidR="005838F5" w:rsidRPr="007D0C84">
        <w:t>s</w:t>
      </w:r>
    </w:p>
    <w:p w14:paraId="2D9A90BC" w14:textId="6F716D9C" w:rsidR="005838F5" w:rsidRPr="007D0C84" w:rsidRDefault="005838F5" w:rsidP="00BE68C6">
      <w:pPr>
        <w:rPr>
          <w:rFonts w:ascii="Raleway" w:hAnsi="Raleway"/>
          <w:b/>
          <w:bCs/>
          <w:lang w:val="en-US"/>
        </w:rPr>
      </w:pPr>
      <w:r w:rsidRPr="007D0C84">
        <w:rPr>
          <w:rFonts w:ascii="Raleway" w:hAnsi="Raleway"/>
          <w:b/>
          <w:bCs/>
          <w:lang w:val="en-US"/>
        </w:rPr>
        <w:t>Permitted Uses and Definitions</w:t>
      </w:r>
    </w:p>
    <w:p w14:paraId="79B61BC7" w14:textId="58F64B45" w:rsidR="008C471F" w:rsidRPr="007D0C84" w:rsidRDefault="008C471F" w:rsidP="00187BDB">
      <w:pPr>
        <w:rPr>
          <w:rFonts w:ascii="Raleway" w:hAnsi="Raleway"/>
          <w:szCs w:val="24"/>
          <w:u w:val="single"/>
        </w:rPr>
      </w:pPr>
      <w:r w:rsidRPr="007D0C84">
        <w:rPr>
          <w:rFonts w:ascii="Raleway" w:hAnsi="Raleway"/>
          <w:szCs w:val="24"/>
          <w:u w:val="single"/>
        </w:rPr>
        <w:t>Apartment Building is an Existing Use</w:t>
      </w:r>
    </w:p>
    <w:p w14:paraId="0CD8B837" w14:textId="2C02925F" w:rsidR="00187BDB" w:rsidRPr="007D0C84" w:rsidRDefault="00187BDB" w:rsidP="00187BDB">
      <w:pPr>
        <w:rPr>
          <w:rFonts w:ascii="Raleway" w:eastAsia="Times New Roman" w:hAnsi="Raleway" w:cs="Arial"/>
          <w:szCs w:val="24"/>
          <w:lang w:val="en-US"/>
        </w:rPr>
      </w:pPr>
      <w:r w:rsidRPr="007D0C84">
        <w:rPr>
          <w:rFonts w:ascii="Raleway" w:hAnsi="Raleway"/>
          <w:szCs w:val="24"/>
        </w:rPr>
        <w:t xml:space="preserve">Multiple single dwellings or dwellings units (such as secondary dwelling units, or multi-unit residential buildings) are not permitted uses in the Escarpment Protection Area designation as per the current NEP, however ‘existing uses’ are.  </w:t>
      </w:r>
    </w:p>
    <w:p w14:paraId="1C73E8EF" w14:textId="4BE30DD7" w:rsidR="00245398" w:rsidRPr="007D0C84" w:rsidRDefault="00D508CD" w:rsidP="0081358C">
      <w:pPr>
        <w:rPr>
          <w:rFonts w:ascii="Raleway" w:hAnsi="Raleway"/>
          <w:szCs w:val="24"/>
          <w:lang w:val="en-US"/>
        </w:rPr>
      </w:pPr>
      <w:r w:rsidRPr="007D0C84">
        <w:rPr>
          <w:rFonts w:ascii="Raleway" w:hAnsi="Raleway"/>
          <w:szCs w:val="24"/>
          <w:lang w:val="en-US"/>
        </w:rPr>
        <w:lastRenderedPageBreak/>
        <w:t xml:space="preserve">The NEP defines </w:t>
      </w:r>
      <w:r w:rsidRPr="007D0C84">
        <w:rPr>
          <w:rFonts w:ascii="Raleway" w:hAnsi="Raleway"/>
          <w:i/>
          <w:iCs/>
          <w:szCs w:val="24"/>
          <w:lang w:val="en-US"/>
        </w:rPr>
        <w:t>existing use</w:t>
      </w:r>
      <w:r w:rsidR="00245398" w:rsidRPr="007D0C84">
        <w:rPr>
          <w:rFonts w:ascii="Raleway" w:hAnsi="Raleway"/>
          <w:szCs w:val="24"/>
          <w:lang w:val="en-US"/>
        </w:rPr>
        <w:t xml:space="preserve"> as:</w:t>
      </w:r>
    </w:p>
    <w:p w14:paraId="740E91EF" w14:textId="77777777" w:rsidR="00245398" w:rsidRPr="007D0C84" w:rsidRDefault="00245398" w:rsidP="00245398">
      <w:pPr>
        <w:ind w:left="720"/>
        <w:rPr>
          <w:rFonts w:ascii="Raleway" w:hAnsi="Raleway"/>
          <w:i/>
          <w:iCs/>
          <w:szCs w:val="24"/>
        </w:rPr>
      </w:pPr>
      <w:r w:rsidRPr="007D0C84">
        <w:rPr>
          <w:rFonts w:ascii="Raleway" w:hAnsi="Raleway"/>
          <w:i/>
          <w:iCs/>
          <w:szCs w:val="24"/>
        </w:rPr>
        <w:t xml:space="preserve">The legal use of any land, building or structure for a purpose that is not otherwise listed as a permitted use under the applicable designation in the Niagara Escarpment Plan, and that was: </w:t>
      </w:r>
    </w:p>
    <w:p w14:paraId="49AE3ACB" w14:textId="77777777" w:rsidR="00245398" w:rsidRPr="007D0C84" w:rsidRDefault="00245398" w:rsidP="00245398">
      <w:pPr>
        <w:ind w:left="720"/>
        <w:rPr>
          <w:rFonts w:ascii="Raleway" w:hAnsi="Raleway"/>
          <w:i/>
          <w:iCs/>
          <w:szCs w:val="24"/>
        </w:rPr>
      </w:pPr>
      <w:r w:rsidRPr="007D0C84">
        <w:rPr>
          <w:rFonts w:ascii="Raleway" w:hAnsi="Raleway"/>
          <w:i/>
          <w:iCs/>
          <w:szCs w:val="24"/>
        </w:rPr>
        <w:t xml:space="preserve">a) existing on the day of approval of the Niagara Escarpment Plan, June 12, 1985; or </w:t>
      </w:r>
    </w:p>
    <w:p w14:paraId="3276D889" w14:textId="77777777" w:rsidR="00245398" w:rsidRPr="007D0C84" w:rsidRDefault="00245398" w:rsidP="00245398">
      <w:pPr>
        <w:ind w:left="720"/>
        <w:rPr>
          <w:rFonts w:ascii="Raleway" w:hAnsi="Raleway"/>
          <w:i/>
          <w:iCs/>
          <w:szCs w:val="24"/>
        </w:rPr>
      </w:pPr>
      <w:r w:rsidRPr="007D0C84">
        <w:rPr>
          <w:rFonts w:ascii="Raleway" w:hAnsi="Raleway"/>
          <w:i/>
          <w:iCs/>
          <w:szCs w:val="24"/>
        </w:rPr>
        <w:t>b) approved in accordance with the provisions of the Niagara Escarpment Plan since June 12, 1985 but prior to the date of any amendment to this Plan under which the use ceased to be a permitted use; or</w:t>
      </w:r>
    </w:p>
    <w:p w14:paraId="44534034" w14:textId="51E18F22" w:rsidR="00245398" w:rsidRPr="007D0C84" w:rsidRDefault="00245398" w:rsidP="00CC4F8B">
      <w:pPr>
        <w:ind w:left="720"/>
        <w:rPr>
          <w:rFonts w:ascii="Raleway" w:hAnsi="Raleway"/>
          <w:i/>
          <w:iCs/>
          <w:szCs w:val="24"/>
        </w:rPr>
      </w:pPr>
      <w:r w:rsidRPr="007D0C84">
        <w:rPr>
          <w:rFonts w:ascii="Raleway" w:hAnsi="Raleway"/>
          <w:i/>
          <w:iCs/>
          <w:szCs w:val="24"/>
        </w:rPr>
        <w:t xml:space="preserve"> c) existing, in an area added to the Niagara Escarpment Plan at the date of the approval of the amendment to this Plan that added the lands to this Plan; Provided that the existing use has continued without interruption after the effective date as set out under a), b), or c).</w:t>
      </w:r>
    </w:p>
    <w:p w14:paraId="4061B1C7" w14:textId="50FAD217" w:rsidR="000B12B2" w:rsidRPr="007D0C84" w:rsidRDefault="006B0AA1" w:rsidP="0081358C">
      <w:pPr>
        <w:rPr>
          <w:rFonts w:ascii="Raleway" w:eastAsia="Times New Roman" w:hAnsi="Raleway" w:cs="Arial"/>
          <w:szCs w:val="24"/>
          <w:lang w:val="en-US"/>
        </w:rPr>
      </w:pPr>
      <w:r w:rsidRPr="007D0C84">
        <w:rPr>
          <w:rFonts w:ascii="Raleway" w:eastAsia="Times New Roman" w:hAnsi="Raleway" w:cs="Arial"/>
          <w:szCs w:val="24"/>
          <w:lang w:val="en-US"/>
        </w:rPr>
        <w:t>The multi-unit apartment building was constructed in 1945 and is considered an existing use</w:t>
      </w:r>
      <w:r w:rsidR="002A0779" w:rsidRPr="007D0C84">
        <w:rPr>
          <w:rFonts w:ascii="Raleway" w:eastAsia="Times New Roman" w:hAnsi="Raleway" w:cs="Arial"/>
          <w:szCs w:val="24"/>
          <w:lang w:val="en-US"/>
        </w:rPr>
        <w:t xml:space="preserve"> under the NEP</w:t>
      </w:r>
      <w:r w:rsidRPr="007D0C84">
        <w:rPr>
          <w:rFonts w:ascii="Raleway" w:eastAsia="Times New Roman" w:hAnsi="Raleway" w:cs="Arial"/>
          <w:szCs w:val="24"/>
          <w:lang w:val="en-US"/>
        </w:rPr>
        <w:t xml:space="preserve">. </w:t>
      </w:r>
      <w:r w:rsidR="000B12B2" w:rsidRPr="007D0C84">
        <w:rPr>
          <w:rFonts w:ascii="Raleway" w:eastAsia="Times New Roman" w:hAnsi="Raleway" w:cs="Arial"/>
          <w:szCs w:val="24"/>
          <w:lang w:val="en-US"/>
        </w:rPr>
        <w:t xml:space="preserve">In 1995, the Town of Halton Hills advised the NEC that two (2) units had been added </w:t>
      </w:r>
      <w:r w:rsidR="00FC4957" w:rsidRPr="007D0C84">
        <w:rPr>
          <w:rFonts w:ascii="Raleway" w:eastAsia="Times New Roman" w:hAnsi="Raleway" w:cs="Arial"/>
          <w:szCs w:val="24"/>
          <w:lang w:val="en-US"/>
        </w:rPr>
        <w:t xml:space="preserve">within the existing structure of </w:t>
      </w:r>
      <w:r w:rsidR="000B12B2" w:rsidRPr="007D0C84">
        <w:rPr>
          <w:rFonts w:ascii="Raleway" w:eastAsia="Times New Roman" w:hAnsi="Raleway" w:cs="Arial"/>
          <w:szCs w:val="24"/>
          <w:lang w:val="en-US"/>
        </w:rPr>
        <w:t xml:space="preserve">the apartment building. NEC Staff at the time considered this an </w:t>
      </w:r>
      <w:r w:rsidR="00D42516" w:rsidRPr="007D0C84">
        <w:rPr>
          <w:rFonts w:ascii="Raleway" w:eastAsia="Times New Roman" w:hAnsi="Raleway" w:cs="Arial"/>
          <w:szCs w:val="24"/>
          <w:lang w:val="en-US"/>
        </w:rPr>
        <w:t xml:space="preserve">expansion </w:t>
      </w:r>
      <w:r w:rsidR="000B12B2" w:rsidRPr="007D0C84">
        <w:rPr>
          <w:rFonts w:ascii="Raleway" w:eastAsia="Times New Roman" w:hAnsi="Raleway" w:cs="Arial"/>
          <w:szCs w:val="24"/>
          <w:lang w:val="en-US"/>
        </w:rPr>
        <w:t>of the existing use</w:t>
      </w:r>
      <w:r w:rsidR="00A532F7" w:rsidRPr="007D0C84">
        <w:rPr>
          <w:rFonts w:ascii="Raleway" w:eastAsia="Times New Roman" w:hAnsi="Raleway" w:cs="Arial"/>
          <w:szCs w:val="24"/>
          <w:lang w:val="en-US"/>
        </w:rPr>
        <w:t xml:space="preserve"> under the existing use policies of the in-effect NEP (1994)</w:t>
      </w:r>
      <w:r w:rsidR="000B12B2" w:rsidRPr="007D0C84">
        <w:rPr>
          <w:rFonts w:ascii="Raleway" w:eastAsia="Times New Roman" w:hAnsi="Raleway" w:cs="Arial"/>
          <w:szCs w:val="24"/>
          <w:lang w:val="en-US"/>
        </w:rPr>
        <w:t>, which required development permit approval. The property owner submitted an application (H/R/95-96/90) to the NEC in 1995 to legally recognize the addition of two (2)-units to the apartment building. NEC Staff at this time determined the existing use to be an apartment building with four (4) units and refused the application because the increase was contrary to the NEP</w:t>
      </w:r>
      <w:r w:rsidR="00AD4769" w:rsidRPr="007D0C84">
        <w:rPr>
          <w:rFonts w:ascii="Raleway" w:eastAsia="Times New Roman" w:hAnsi="Raleway" w:cs="Arial"/>
          <w:szCs w:val="24"/>
          <w:lang w:val="en-US"/>
        </w:rPr>
        <w:t xml:space="preserve"> (1994)</w:t>
      </w:r>
      <w:r w:rsidR="00741D81" w:rsidRPr="007D0C84">
        <w:rPr>
          <w:rFonts w:ascii="Raleway" w:eastAsia="Times New Roman" w:hAnsi="Raleway" w:cs="Arial"/>
          <w:szCs w:val="24"/>
          <w:lang w:val="en-US"/>
        </w:rPr>
        <w:t xml:space="preserve"> (e.g., </w:t>
      </w:r>
      <w:r w:rsidR="00E20ADC" w:rsidRPr="007D0C84">
        <w:rPr>
          <w:rFonts w:ascii="Raleway" w:eastAsia="Times New Roman" w:hAnsi="Raleway" w:cs="Arial"/>
          <w:szCs w:val="24"/>
          <w:lang w:val="en-US"/>
        </w:rPr>
        <w:t xml:space="preserve">it was </w:t>
      </w:r>
      <w:r w:rsidR="004463D4" w:rsidRPr="007D0C84">
        <w:rPr>
          <w:rFonts w:ascii="Raleway" w:eastAsia="Times New Roman" w:hAnsi="Raleway" w:cs="Arial"/>
          <w:szCs w:val="24"/>
          <w:lang w:val="en-US"/>
        </w:rPr>
        <w:t>an intensification of the use</w:t>
      </w:r>
      <w:r w:rsidR="00DF410D" w:rsidRPr="007D0C84">
        <w:rPr>
          <w:rFonts w:ascii="Raleway" w:eastAsia="Times New Roman" w:hAnsi="Raleway" w:cs="Arial"/>
          <w:szCs w:val="24"/>
          <w:lang w:val="en-US"/>
        </w:rPr>
        <w:t xml:space="preserve">) </w:t>
      </w:r>
      <w:r w:rsidR="000057B0" w:rsidRPr="007D0C84">
        <w:rPr>
          <w:rFonts w:ascii="Raleway" w:eastAsia="Times New Roman" w:hAnsi="Raleway" w:cs="Arial"/>
          <w:szCs w:val="24"/>
          <w:lang w:val="en-US"/>
        </w:rPr>
        <w:t>and the Town of Halton Hills did not support the application</w:t>
      </w:r>
      <w:r w:rsidR="000B12B2" w:rsidRPr="007D0C84">
        <w:rPr>
          <w:rFonts w:ascii="Raleway" w:eastAsia="Times New Roman" w:hAnsi="Raleway" w:cs="Arial"/>
          <w:szCs w:val="24"/>
          <w:lang w:val="en-US"/>
        </w:rPr>
        <w:t>. The decision was appealed; the hearing officer recommended approval, and the Minister ultimately overturned the NEC’s refusal, allowing the building to have six (6)-units</w:t>
      </w:r>
      <w:r w:rsidR="00C40C11" w:rsidRPr="007D0C84">
        <w:rPr>
          <w:rFonts w:ascii="Raleway" w:eastAsia="Times New Roman" w:hAnsi="Raleway" w:cs="Arial"/>
          <w:szCs w:val="24"/>
          <w:lang w:val="en-US"/>
        </w:rPr>
        <w:t>.</w:t>
      </w:r>
    </w:p>
    <w:p w14:paraId="31AACC22" w14:textId="13E010F5" w:rsidR="00D508CD" w:rsidRPr="007D0C84" w:rsidRDefault="00972065" w:rsidP="0081358C">
      <w:pPr>
        <w:rPr>
          <w:rFonts w:ascii="Raleway" w:hAnsi="Raleway"/>
          <w:szCs w:val="24"/>
        </w:rPr>
      </w:pPr>
      <w:r w:rsidRPr="007D0C84">
        <w:rPr>
          <w:rFonts w:ascii="Raleway" w:hAnsi="Raleway"/>
          <w:szCs w:val="24"/>
        </w:rPr>
        <w:t xml:space="preserve">Based on health and safety concerns due to flooding and building degradation, </w:t>
      </w:r>
      <w:r w:rsidR="00041E53" w:rsidRPr="007D0C84">
        <w:rPr>
          <w:rFonts w:ascii="Raleway" w:hAnsi="Raleway"/>
          <w:szCs w:val="24"/>
        </w:rPr>
        <w:t xml:space="preserve">NEC staff and the applicant </w:t>
      </w:r>
      <w:r w:rsidRPr="007D0C84">
        <w:rPr>
          <w:rFonts w:ascii="Raleway" w:hAnsi="Raleway"/>
          <w:szCs w:val="24"/>
        </w:rPr>
        <w:t xml:space="preserve">determined that only three (3) units </w:t>
      </w:r>
      <w:r w:rsidR="00712D20" w:rsidRPr="007D0C84">
        <w:rPr>
          <w:rFonts w:ascii="Raleway" w:hAnsi="Raleway"/>
          <w:szCs w:val="24"/>
        </w:rPr>
        <w:t xml:space="preserve">in the apartment building </w:t>
      </w:r>
      <w:r w:rsidRPr="007D0C84">
        <w:rPr>
          <w:rFonts w:ascii="Raleway" w:hAnsi="Raleway"/>
          <w:szCs w:val="24"/>
        </w:rPr>
        <w:t>have been in continuous use on the subject property, meeting the NEP definition of existing use.</w:t>
      </w:r>
    </w:p>
    <w:p w14:paraId="7C89E8CD" w14:textId="41F3B7B9" w:rsidR="00BE6577" w:rsidRPr="007D0C84" w:rsidRDefault="00BE6577" w:rsidP="00BE6577">
      <w:pPr>
        <w:rPr>
          <w:rFonts w:ascii="Raleway" w:hAnsi="Raleway"/>
          <w:szCs w:val="24"/>
          <w:u w:val="single"/>
        </w:rPr>
      </w:pPr>
      <w:r w:rsidRPr="007D0C84">
        <w:rPr>
          <w:rFonts w:ascii="Raleway" w:hAnsi="Raleway"/>
          <w:szCs w:val="24"/>
          <w:u w:val="single"/>
        </w:rPr>
        <w:lastRenderedPageBreak/>
        <w:t xml:space="preserve">Apartment Building Has </w:t>
      </w:r>
      <w:r w:rsidR="008749F5" w:rsidRPr="007D0C84">
        <w:rPr>
          <w:rFonts w:ascii="Raleway" w:hAnsi="Raleway"/>
          <w:szCs w:val="24"/>
          <w:u w:val="single"/>
        </w:rPr>
        <w:t>Three (</w:t>
      </w:r>
      <w:r w:rsidRPr="007D0C84">
        <w:rPr>
          <w:rFonts w:ascii="Raleway" w:hAnsi="Raleway"/>
          <w:szCs w:val="24"/>
          <w:u w:val="single"/>
        </w:rPr>
        <w:t>3</w:t>
      </w:r>
      <w:r w:rsidR="008749F5" w:rsidRPr="007D0C84">
        <w:rPr>
          <w:rFonts w:ascii="Raleway" w:hAnsi="Raleway"/>
          <w:szCs w:val="24"/>
          <w:u w:val="single"/>
        </w:rPr>
        <w:t>)</w:t>
      </w:r>
      <w:r w:rsidRPr="007D0C84">
        <w:rPr>
          <w:rFonts w:ascii="Raleway" w:hAnsi="Raleway"/>
          <w:szCs w:val="24"/>
          <w:u w:val="single"/>
        </w:rPr>
        <w:t xml:space="preserve"> Dwelling Units</w:t>
      </w:r>
    </w:p>
    <w:p w14:paraId="3FFA9693" w14:textId="662084EF" w:rsidR="00650F00" w:rsidRPr="007D0C84" w:rsidRDefault="00650F00" w:rsidP="00650F00">
      <w:pPr>
        <w:rPr>
          <w:rFonts w:ascii="Raleway" w:hAnsi="Raleway"/>
          <w:szCs w:val="24"/>
        </w:rPr>
      </w:pPr>
      <w:r w:rsidRPr="007D0C84">
        <w:rPr>
          <w:rFonts w:ascii="Raleway" w:hAnsi="Raleway"/>
          <w:szCs w:val="24"/>
        </w:rPr>
        <w:t xml:space="preserve">A </w:t>
      </w:r>
      <w:r w:rsidR="00696D42" w:rsidRPr="007D0C84">
        <w:rPr>
          <w:rFonts w:ascii="Raleway" w:hAnsi="Raleway"/>
          <w:i/>
          <w:iCs/>
          <w:szCs w:val="24"/>
        </w:rPr>
        <w:t>d</w:t>
      </w:r>
      <w:r w:rsidRPr="007D0C84">
        <w:rPr>
          <w:rFonts w:ascii="Raleway" w:hAnsi="Raleway"/>
          <w:i/>
          <w:iCs/>
          <w:szCs w:val="24"/>
        </w:rPr>
        <w:t>welling unit</w:t>
      </w:r>
      <w:r w:rsidRPr="007D0C84">
        <w:rPr>
          <w:rFonts w:ascii="Raleway" w:hAnsi="Raleway"/>
          <w:szCs w:val="24"/>
        </w:rPr>
        <w:t xml:space="preserve"> is defined within the NEP as: </w:t>
      </w:r>
    </w:p>
    <w:p w14:paraId="0B6F5C19" w14:textId="77777777" w:rsidR="00650F00" w:rsidRPr="007D0C84" w:rsidRDefault="00650F00" w:rsidP="00650F00">
      <w:pPr>
        <w:ind w:left="720"/>
        <w:rPr>
          <w:rFonts w:ascii="Raleway" w:hAnsi="Raleway"/>
          <w:i/>
          <w:iCs/>
          <w:szCs w:val="24"/>
        </w:rPr>
      </w:pPr>
      <w:r w:rsidRPr="007D0C84">
        <w:rPr>
          <w:rFonts w:ascii="Raleway" w:hAnsi="Raleway"/>
          <w:i/>
          <w:iCs/>
          <w:szCs w:val="24"/>
        </w:rPr>
        <w:t xml:space="preserve">One or more habitable rooms with a private entrance and designed for the use of one household in which sanitary and kitchen facilities are provided for the exclusive use of such household. </w:t>
      </w:r>
    </w:p>
    <w:p w14:paraId="12C292D4" w14:textId="23F49574" w:rsidR="00D508CD" w:rsidRPr="007D0C84" w:rsidRDefault="00D508CD" w:rsidP="00C6704C">
      <w:pPr>
        <w:rPr>
          <w:rFonts w:ascii="Raleway" w:hAnsi="Raleway"/>
          <w:szCs w:val="24"/>
        </w:rPr>
      </w:pPr>
      <w:r w:rsidRPr="007D0C84">
        <w:rPr>
          <w:rFonts w:ascii="Raleway" w:hAnsi="Raleway"/>
          <w:szCs w:val="24"/>
        </w:rPr>
        <w:t>Each unit</w:t>
      </w:r>
      <w:r w:rsidR="00972065" w:rsidRPr="007D0C84">
        <w:rPr>
          <w:rFonts w:ascii="Raleway" w:hAnsi="Raleway"/>
          <w:szCs w:val="24"/>
        </w:rPr>
        <w:t xml:space="preserve"> in the apartment building</w:t>
      </w:r>
      <w:r w:rsidRPr="007D0C84">
        <w:rPr>
          <w:rFonts w:ascii="Raleway" w:hAnsi="Raleway"/>
          <w:szCs w:val="24"/>
        </w:rPr>
        <w:t xml:space="preserve"> has its</w:t>
      </w:r>
      <w:r w:rsidR="0038031F" w:rsidRPr="007D0C84">
        <w:rPr>
          <w:rFonts w:ascii="Raleway" w:hAnsi="Raleway"/>
          <w:szCs w:val="24"/>
        </w:rPr>
        <w:t xml:space="preserve"> own </w:t>
      </w:r>
      <w:r w:rsidR="009F1108" w:rsidRPr="007D0C84">
        <w:rPr>
          <w:rFonts w:ascii="Raleway" w:hAnsi="Raleway"/>
          <w:szCs w:val="24"/>
        </w:rPr>
        <w:t>separate</w:t>
      </w:r>
      <w:r w:rsidR="0038031F" w:rsidRPr="007D0C84">
        <w:rPr>
          <w:rFonts w:ascii="Raleway" w:hAnsi="Raleway"/>
          <w:szCs w:val="24"/>
        </w:rPr>
        <w:t xml:space="preserve"> entrance</w:t>
      </w:r>
      <w:r w:rsidR="003E3955" w:rsidRPr="007D0C84">
        <w:rPr>
          <w:rFonts w:ascii="Raleway" w:hAnsi="Raleway"/>
          <w:szCs w:val="24"/>
        </w:rPr>
        <w:t xml:space="preserve">, </w:t>
      </w:r>
      <w:r w:rsidR="0038031F" w:rsidRPr="007D0C84">
        <w:rPr>
          <w:rFonts w:ascii="Raleway" w:hAnsi="Raleway"/>
          <w:szCs w:val="24"/>
        </w:rPr>
        <w:t>its</w:t>
      </w:r>
      <w:r w:rsidRPr="007D0C84">
        <w:rPr>
          <w:rFonts w:ascii="Raleway" w:hAnsi="Raleway"/>
          <w:szCs w:val="24"/>
        </w:rPr>
        <w:t xml:space="preserve"> own separate </w:t>
      </w:r>
      <w:r w:rsidR="000A0C63" w:rsidRPr="007D0C84">
        <w:rPr>
          <w:rFonts w:ascii="Raleway" w:hAnsi="Raleway"/>
          <w:szCs w:val="24"/>
        </w:rPr>
        <w:t xml:space="preserve">sanitary and kitchen facilities, one or more habitable rooms, and </w:t>
      </w:r>
      <w:r w:rsidR="0038031F" w:rsidRPr="007D0C84">
        <w:rPr>
          <w:rFonts w:ascii="Raleway" w:hAnsi="Raleway"/>
          <w:szCs w:val="24"/>
        </w:rPr>
        <w:t xml:space="preserve">is </w:t>
      </w:r>
      <w:r w:rsidR="000A0C63" w:rsidRPr="007D0C84">
        <w:rPr>
          <w:rFonts w:ascii="Raleway" w:hAnsi="Raleway"/>
          <w:szCs w:val="24"/>
        </w:rPr>
        <w:t xml:space="preserve">designed for the exclusive use of one household. </w:t>
      </w:r>
      <w:r w:rsidR="0038031F" w:rsidRPr="007D0C84">
        <w:rPr>
          <w:rFonts w:ascii="Raleway" w:hAnsi="Raleway"/>
          <w:szCs w:val="24"/>
        </w:rPr>
        <w:t>This meets the NEP’s definition of a ‘</w:t>
      </w:r>
      <w:r w:rsidR="0038031F" w:rsidRPr="007D0C84">
        <w:rPr>
          <w:rFonts w:ascii="Raleway" w:hAnsi="Raleway"/>
          <w:i/>
          <w:iCs/>
          <w:szCs w:val="24"/>
        </w:rPr>
        <w:t>dwelling unit’</w:t>
      </w:r>
      <w:r w:rsidR="0038031F" w:rsidRPr="007D0C84">
        <w:rPr>
          <w:rFonts w:ascii="Raleway" w:hAnsi="Raleway"/>
          <w:szCs w:val="24"/>
        </w:rPr>
        <w:t>.</w:t>
      </w:r>
      <w:r w:rsidR="000B6A16" w:rsidRPr="007D0C84">
        <w:rPr>
          <w:rFonts w:ascii="Raleway" w:hAnsi="Raleway"/>
          <w:szCs w:val="24"/>
        </w:rPr>
        <w:t xml:space="preserve"> All of the dwelling units are contained within one singular </w:t>
      </w:r>
      <w:r w:rsidR="00536DDE" w:rsidRPr="007D0C84">
        <w:rPr>
          <w:rFonts w:ascii="Raleway" w:hAnsi="Raleway"/>
          <w:szCs w:val="24"/>
        </w:rPr>
        <w:t xml:space="preserve">apartment </w:t>
      </w:r>
      <w:r w:rsidR="000B6A16" w:rsidRPr="007D0C84">
        <w:rPr>
          <w:rFonts w:ascii="Raleway" w:hAnsi="Raleway"/>
          <w:szCs w:val="24"/>
        </w:rPr>
        <w:t>building.</w:t>
      </w:r>
    </w:p>
    <w:p w14:paraId="27AEA0B9" w14:textId="64511C09" w:rsidR="00BE6577" w:rsidRPr="007D0C84" w:rsidRDefault="009E60B1" w:rsidP="0081358C">
      <w:pPr>
        <w:rPr>
          <w:rFonts w:ascii="Raleway" w:hAnsi="Raleway"/>
          <w:szCs w:val="24"/>
          <w:u w:val="single"/>
        </w:rPr>
      </w:pPr>
      <w:r w:rsidRPr="007D0C84">
        <w:rPr>
          <w:rFonts w:ascii="Raleway" w:hAnsi="Raleway"/>
          <w:szCs w:val="24"/>
          <w:u w:val="single"/>
        </w:rPr>
        <w:t>P</w:t>
      </w:r>
      <w:r w:rsidR="00BE6577" w:rsidRPr="007D0C84">
        <w:rPr>
          <w:rFonts w:ascii="Raleway" w:hAnsi="Raleway"/>
          <w:szCs w:val="24"/>
          <w:u w:val="single"/>
        </w:rPr>
        <w:t xml:space="preserve">roposal for </w:t>
      </w:r>
      <w:r w:rsidR="008749F5" w:rsidRPr="007D0C84">
        <w:rPr>
          <w:rFonts w:ascii="Raleway" w:hAnsi="Raleway"/>
          <w:szCs w:val="24"/>
          <w:u w:val="single"/>
        </w:rPr>
        <w:t>T</w:t>
      </w:r>
      <w:r w:rsidRPr="007D0C84">
        <w:rPr>
          <w:rFonts w:ascii="Raleway" w:hAnsi="Raleway"/>
          <w:szCs w:val="24"/>
          <w:u w:val="single"/>
        </w:rPr>
        <w:t>hree (</w:t>
      </w:r>
      <w:r w:rsidR="00BE6577" w:rsidRPr="007D0C84">
        <w:rPr>
          <w:rFonts w:ascii="Raleway" w:hAnsi="Raleway"/>
          <w:szCs w:val="24"/>
          <w:u w:val="single"/>
        </w:rPr>
        <w:t>3</w:t>
      </w:r>
      <w:r w:rsidRPr="007D0C84">
        <w:rPr>
          <w:rFonts w:ascii="Raleway" w:hAnsi="Raleway"/>
          <w:szCs w:val="24"/>
          <w:u w:val="single"/>
        </w:rPr>
        <w:t>)</w:t>
      </w:r>
      <w:r w:rsidR="00BE6577" w:rsidRPr="007D0C84">
        <w:rPr>
          <w:rFonts w:ascii="Raleway" w:hAnsi="Raleway"/>
          <w:szCs w:val="24"/>
          <w:u w:val="single"/>
        </w:rPr>
        <w:t xml:space="preserve"> </w:t>
      </w:r>
      <w:r w:rsidR="00DA6073" w:rsidRPr="007D0C84">
        <w:rPr>
          <w:rFonts w:ascii="Raleway" w:hAnsi="Raleway"/>
          <w:szCs w:val="24"/>
          <w:u w:val="single"/>
        </w:rPr>
        <w:t xml:space="preserve">Detached </w:t>
      </w:r>
      <w:r w:rsidR="00BE6577" w:rsidRPr="007D0C84">
        <w:rPr>
          <w:rFonts w:ascii="Raleway" w:hAnsi="Raleway"/>
          <w:szCs w:val="24"/>
          <w:u w:val="single"/>
        </w:rPr>
        <w:t xml:space="preserve">Group Homes </w:t>
      </w:r>
    </w:p>
    <w:p w14:paraId="4D3DA64B" w14:textId="78A2C0E3" w:rsidR="0001464C" w:rsidRPr="007D0C84" w:rsidRDefault="0001464C" w:rsidP="0081358C">
      <w:pPr>
        <w:rPr>
          <w:rFonts w:ascii="Raleway" w:hAnsi="Raleway"/>
          <w:szCs w:val="24"/>
        </w:rPr>
      </w:pPr>
      <w:r w:rsidRPr="007D0C84">
        <w:rPr>
          <w:rFonts w:ascii="Raleway" w:hAnsi="Raleway"/>
          <w:szCs w:val="24"/>
        </w:rPr>
        <w:t xml:space="preserve">A </w:t>
      </w:r>
      <w:r w:rsidRPr="007D0C84">
        <w:rPr>
          <w:rFonts w:ascii="Raleway" w:hAnsi="Raleway"/>
          <w:i/>
          <w:iCs/>
          <w:szCs w:val="24"/>
        </w:rPr>
        <w:t>group home</w:t>
      </w:r>
      <w:r w:rsidRPr="007D0C84">
        <w:rPr>
          <w:rFonts w:ascii="Raleway" w:hAnsi="Raleway"/>
          <w:szCs w:val="24"/>
        </w:rPr>
        <w:t xml:space="preserve"> is defined within the NEP as: </w:t>
      </w:r>
    </w:p>
    <w:p w14:paraId="3A889171" w14:textId="69555A62" w:rsidR="0038031F" w:rsidRPr="007D0C84" w:rsidRDefault="0001464C" w:rsidP="0001464C">
      <w:pPr>
        <w:ind w:left="720" w:firstLine="60"/>
        <w:rPr>
          <w:rFonts w:ascii="Raleway" w:hAnsi="Raleway"/>
          <w:i/>
          <w:iCs/>
          <w:szCs w:val="24"/>
        </w:rPr>
      </w:pPr>
      <w:r w:rsidRPr="007D0C84">
        <w:rPr>
          <w:rFonts w:ascii="Raleway" w:hAnsi="Raleway"/>
          <w:i/>
          <w:iCs/>
          <w:szCs w:val="24"/>
        </w:rPr>
        <w:t xml:space="preserve">A residence that is licensed or funded by a public body for the accommodation of three to ten persons, exclusive of staff, living under supervision in a single housekeeping unit and who, by reason of their emotional, mental, social or physical condition or legal status, require a group living arrangement for their well-being. </w:t>
      </w:r>
    </w:p>
    <w:p w14:paraId="1BBCBF3E" w14:textId="7A43C730" w:rsidR="00952F56" w:rsidRPr="007D0C84" w:rsidRDefault="00F91D21" w:rsidP="0081358C">
      <w:pPr>
        <w:rPr>
          <w:rFonts w:ascii="Raleway" w:hAnsi="Raleway"/>
          <w:szCs w:val="24"/>
        </w:rPr>
      </w:pPr>
      <w:r w:rsidRPr="007D0C84">
        <w:rPr>
          <w:rFonts w:ascii="Raleway" w:hAnsi="Raleway"/>
          <w:szCs w:val="24"/>
        </w:rPr>
        <w:t>The application before the NEC is for demolition of the existing buildings, including the apartment building,</w:t>
      </w:r>
      <w:r w:rsidR="000F13EE" w:rsidRPr="007D0C84">
        <w:rPr>
          <w:rFonts w:ascii="Raleway" w:hAnsi="Raleway"/>
          <w:szCs w:val="24"/>
        </w:rPr>
        <w:t xml:space="preserve"> the single dwelling and the barn, </w:t>
      </w:r>
      <w:r w:rsidRPr="007D0C84">
        <w:rPr>
          <w:rFonts w:ascii="Raleway" w:hAnsi="Raleway"/>
          <w:szCs w:val="24"/>
        </w:rPr>
        <w:t xml:space="preserve">and for the construction of three (3) detached group homes. </w:t>
      </w:r>
      <w:r w:rsidR="009E60B1" w:rsidRPr="007D0C84">
        <w:rPr>
          <w:rFonts w:ascii="Raleway" w:hAnsi="Raleway"/>
          <w:szCs w:val="24"/>
        </w:rPr>
        <w:t xml:space="preserve">The group homes are intended to be run by the Centre. </w:t>
      </w:r>
      <w:r w:rsidR="001918FD" w:rsidRPr="007D0C84">
        <w:rPr>
          <w:rFonts w:ascii="Raleway" w:hAnsi="Raleway"/>
          <w:szCs w:val="24"/>
        </w:rPr>
        <w:t xml:space="preserve">Each proposed group home would have one shared kitchen facility, up to </w:t>
      </w:r>
      <w:r w:rsidR="00954A51" w:rsidRPr="007D0C84">
        <w:rPr>
          <w:rFonts w:ascii="Raleway" w:hAnsi="Raleway"/>
          <w:szCs w:val="24"/>
        </w:rPr>
        <w:t>six</w:t>
      </w:r>
      <w:r w:rsidR="00712D20" w:rsidRPr="007D0C84">
        <w:rPr>
          <w:rFonts w:ascii="Raleway" w:hAnsi="Raleway"/>
          <w:szCs w:val="24"/>
        </w:rPr>
        <w:t xml:space="preserve"> (</w:t>
      </w:r>
      <w:r w:rsidR="00954A51" w:rsidRPr="007D0C84">
        <w:rPr>
          <w:rFonts w:ascii="Raleway" w:hAnsi="Raleway"/>
          <w:szCs w:val="24"/>
        </w:rPr>
        <w:t>6</w:t>
      </w:r>
      <w:r w:rsidR="00712D20" w:rsidRPr="007D0C84">
        <w:rPr>
          <w:rFonts w:ascii="Raleway" w:hAnsi="Raleway"/>
          <w:szCs w:val="24"/>
        </w:rPr>
        <w:t>)</w:t>
      </w:r>
      <w:r w:rsidR="001918FD" w:rsidRPr="007D0C84">
        <w:rPr>
          <w:rFonts w:ascii="Raleway" w:hAnsi="Raleway"/>
          <w:szCs w:val="24"/>
        </w:rPr>
        <w:t xml:space="preserve"> bedrooms with individual washroom facilities, and a separate entrance designed for single housekeeping unit (of up to 10 persons). </w:t>
      </w:r>
      <w:r w:rsidR="009E7AC7" w:rsidRPr="007D0C84">
        <w:rPr>
          <w:rFonts w:ascii="Raleway" w:hAnsi="Raleway"/>
          <w:szCs w:val="24"/>
        </w:rPr>
        <w:t>As such, t</w:t>
      </w:r>
      <w:r w:rsidR="00AB5061" w:rsidRPr="007D0C84">
        <w:rPr>
          <w:rFonts w:ascii="Raleway" w:hAnsi="Raleway"/>
          <w:szCs w:val="24"/>
        </w:rPr>
        <w:t>he proposal meets the definition of a group home</w:t>
      </w:r>
      <w:r w:rsidR="009E7AC7" w:rsidRPr="007D0C84">
        <w:rPr>
          <w:rFonts w:ascii="Raleway" w:hAnsi="Raleway"/>
          <w:szCs w:val="24"/>
        </w:rPr>
        <w:t>.</w:t>
      </w:r>
    </w:p>
    <w:p w14:paraId="453FAF5D" w14:textId="153D7826" w:rsidR="0038031F" w:rsidRPr="007D0C84" w:rsidRDefault="001918FD" w:rsidP="0081358C">
      <w:pPr>
        <w:rPr>
          <w:rFonts w:ascii="Raleway" w:hAnsi="Raleway"/>
          <w:szCs w:val="24"/>
        </w:rPr>
      </w:pPr>
      <w:r w:rsidRPr="007D0C84">
        <w:rPr>
          <w:rFonts w:ascii="Raleway" w:hAnsi="Raleway"/>
          <w:szCs w:val="24"/>
        </w:rPr>
        <w:t>It should be noted that group home</w:t>
      </w:r>
      <w:r w:rsidR="00712D20" w:rsidRPr="007D0C84">
        <w:rPr>
          <w:rFonts w:ascii="Raleway" w:hAnsi="Raleway"/>
          <w:szCs w:val="24"/>
        </w:rPr>
        <w:t xml:space="preserve">s </w:t>
      </w:r>
      <w:r w:rsidRPr="007D0C84">
        <w:rPr>
          <w:rFonts w:ascii="Raleway" w:hAnsi="Raleway"/>
          <w:szCs w:val="24"/>
        </w:rPr>
        <w:t xml:space="preserve">do not appear in the </w:t>
      </w:r>
      <w:r w:rsidR="00972065" w:rsidRPr="007D0C84">
        <w:rPr>
          <w:rFonts w:ascii="Raleway" w:hAnsi="Raleway"/>
          <w:szCs w:val="24"/>
        </w:rPr>
        <w:t>NEP</w:t>
      </w:r>
      <w:r w:rsidRPr="007D0C84">
        <w:rPr>
          <w:rFonts w:ascii="Raleway" w:hAnsi="Raleway"/>
          <w:szCs w:val="24"/>
        </w:rPr>
        <w:t xml:space="preserve"> as </w:t>
      </w:r>
      <w:r w:rsidR="009B7E80" w:rsidRPr="007D0C84">
        <w:rPr>
          <w:rFonts w:ascii="Raleway" w:hAnsi="Raleway"/>
          <w:szCs w:val="24"/>
        </w:rPr>
        <w:t xml:space="preserve">their </w:t>
      </w:r>
      <w:r w:rsidRPr="007D0C84">
        <w:rPr>
          <w:rFonts w:ascii="Raleway" w:hAnsi="Raleway"/>
          <w:szCs w:val="24"/>
        </w:rPr>
        <w:t xml:space="preserve">own individual permitted use, but rather falls under the single dwelling definition. </w:t>
      </w:r>
    </w:p>
    <w:p w14:paraId="2C06962D" w14:textId="5C1D2E80" w:rsidR="0001464C" w:rsidRPr="007D0C84" w:rsidRDefault="0001464C" w:rsidP="0081358C">
      <w:pPr>
        <w:rPr>
          <w:rFonts w:ascii="Raleway" w:hAnsi="Raleway"/>
          <w:szCs w:val="24"/>
        </w:rPr>
      </w:pPr>
      <w:r w:rsidRPr="007D0C84">
        <w:rPr>
          <w:rFonts w:ascii="Raleway" w:hAnsi="Raleway"/>
          <w:szCs w:val="24"/>
        </w:rPr>
        <w:t xml:space="preserve">A </w:t>
      </w:r>
      <w:r w:rsidRPr="007D0C84">
        <w:rPr>
          <w:rFonts w:ascii="Raleway" w:hAnsi="Raleway"/>
          <w:i/>
          <w:iCs/>
          <w:szCs w:val="24"/>
        </w:rPr>
        <w:t>single dwelling</w:t>
      </w:r>
      <w:r w:rsidRPr="007D0C84">
        <w:rPr>
          <w:rFonts w:ascii="Raleway" w:hAnsi="Raleway"/>
          <w:szCs w:val="24"/>
        </w:rPr>
        <w:t xml:space="preserve"> is defined within the NEP as:</w:t>
      </w:r>
    </w:p>
    <w:p w14:paraId="6A891636" w14:textId="0C40D483" w:rsidR="0001464C" w:rsidRPr="007D0C84" w:rsidRDefault="0001464C" w:rsidP="0001464C">
      <w:pPr>
        <w:ind w:left="720"/>
        <w:rPr>
          <w:rFonts w:ascii="Raleway" w:hAnsi="Raleway"/>
          <w:i/>
          <w:iCs/>
          <w:szCs w:val="24"/>
        </w:rPr>
      </w:pPr>
      <w:r w:rsidRPr="007D0C84">
        <w:rPr>
          <w:rFonts w:ascii="Raleway" w:hAnsi="Raleway"/>
          <w:i/>
          <w:iCs/>
          <w:szCs w:val="24"/>
        </w:rPr>
        <w:t>A separate building containing not more than one dwelling unit and may include a chalet, cottage, mobile home or group home.</w:t>
      </w:r>
    </w:p>
    <w:p w14:paraId="060E5021" w14:textId="69DAF0A8" w:rsidR="00F41843" w:rsidRPr="007D0C84" w:rsidRDefault="00F41843" w:rsidP="0081358C">
      <w:pPr>
        <w:rPr>
          <w:rFonts w:ascii="Raleway" w:hAnsi="Raleway"/>
          <w:szCs w:val="24"/>
        </w:rPr>
      </w:pPr>
      <w:r w:rsidRPr="007D0C84">
        <w:rPr>
          <w:rFonts w:ascii="Raleway" w:hAnsi="Raleway"/>
          <w:szCs w:val="24"/>
        </w:rPr>
        <w:lastRenderedPageBreak/>
        <w:t xml:space="preserve">The applicant is suggesting that three (3) group homes </w:t>
      </w:r>
      <w:r w:rsidR="006A6037" w:rsidRPr="007D0C84">
        <w:rPr>
          <w:rFonts w:ascii="Raleway" w:hAnsi="Raleway"/>
          <w:szCs w:val="24"/>
        </w:rPr>
        <w:t xml:space="preserve">could be considered a similar </w:t>
      </w:r>
      <w:r w:rsidR="0092744F" w:rsidRPr="007D0C84">
        <w:rPr>
          <w:rFonts w:ascii="Raleway" w:hAnsi="Raleway"/>
          <w:szCs w:val="24"/>
        </w:rPr>
        <w:t xml:space="preserve">or more compatible </w:t>
      </w:r>
      <w:r w:rsidR="006A6037" w:rsidRPr="007D0C84">
        <w:rPr>
          <w:rFonts w:ascii="Raleway" w:hAnsi="Raleway"/>
          <w:szCs w:val="24"/>
        </w:rPr>
        <w:t xml:space="preserve">change of </w:t>
      </w:r>
      <w:r w:rsidR="00431DC9" w:rsidRPr="007D0C84">
        <w:rPr>
          <w:rFonts w:ascii="Raleway" w:hAnsi="Raleway"/>
          <w:szCs w:val="24"/>
        </w:rPr>
        <w:t>use from</w:t>
      </w:r>
      <w:r w:rsidR="006A6037" w:rsidRPr="007D0C84">
        <w:rPr>
          <w:rFonts w:ascii="Raleway" w:hAnsi="Raleway"/>
          <w:szCs w:val="24"/>
        </w:rPr>
        <w:t xml:space="preserve"> the </w:t>
      </w:r>
      <w:r w:rsidRPr="007D0C84">
        <w:rPr>
          <w:rFonts w:ascii="Raleway" w:hAnsi="Raleway"/>
          <w:szCs w:val="24"/>
        </w:rPr>
        <w:t xml:space="preserve">three (3) dwelling units </w:t>
      </w:r>
      <w:r w:rsidR="00615F22" w:rsidRPr="007D0C84">
        <w:rPr>
          <w:rFonts w:ascii="Raleway" w:hAnsi="Raleway"/>
          <w:szCs w:val="24"/>
        </w:rPr>
        <w:t xml:space="preserve">in the apartment building </w:t>
      </w:r>
      <w:r w:rsidRPr="007D0C84">
        <w:rPr>
          <w:rFonts w:ascii="Raleway" w:hAnsi="Raleway"/>
          <w:szCs w:val="24"/>
        </w:rPr>
        <w:t>(existing use)</w:t>
      </w:r>
      <w:r w:rsidR="00EC4A3F" w:rsidRPr="007D0C84">
        <w:rPr>
          <w:rFonts w:ascii="Raleway" w:hAnsi="Raleway"/>
          <w:szCs w:val="24"/>
        </w:rPr>
        <w:t xml:space="preserve">. </w:t>
      </w:r>
      <w:r w:rsidRPr="007D0C84">
        <w:rPr>
          <w:rFonts w:ascii="Raleway" w:hAnsi="Raleway"/>
          <w:szCs w:val="24"/>
        </w:rPr>
        <w:t xml:space="preserve"> </w:t>
      </w:r>
    </w:p>
    <w:p w14:paraId="3BBFE8FD" w14:textId="0F4F4F3A" w:rsidR="00431DC9" w:rsidRPr="007D0C84" w:rsidRDefault="001A4F29" w:rsidP="00431DC9">
      <w:pPr>
        <w:rPr>
          <w:rFonts w:ascii="Raleway" w:hAnsi="Raleway"/>
          <w:szCs w:val="24"/>
        </w:rPr>
      </w:pPr>
      <w:r w:rsidRPr="007D0C84">
        <w:rPr>
          <w:rFonts w:ascii="Raleway" w:hAnsi="Raleway"/>
          <w:szCs w:val="24"/>
        </w:rPr>
        <w:t xml:space="preserve">While </w:t>
      </w:r>
      <w:r w:rsidR="001918FD" w:rsidRPr="007D0C84">
        <w:rPr>
          <w:rFonts w:ascii="Raleway" w:hAnsi="Raleway"/>
          <w:szCs w:val="24"/>
        </w:rPr>
        <w:t>a single dwelling</w:t>
      </w:r>
      <w:r w:rsidR="004931F2" w:rsidRPr="007D0C84">
        <w:rPr>
          <w:rFonts w:ascii="Raleway" w:hAnsi="Raleway"/>
          <w:szCs w:val="24"/>
        </w:rPr>
        <w:t xml:space="preserve"> (and group home)</w:t>
      </w:r>
      <w:r w:rsidR="001918FD" w:rsidRPr="007D0C84">
        <w:rPr>
          <w:rFonts w:ascii="Raleway" w:hAnsi="Raleway"/>
          <w:szCs w:val="24"/>
        </w:rPr>
        <w:t xml:space="preserve"> may meet the definition of a dwelling unit, not all dwelling units meet the definition of a single dwelling.</w:t>
      </w:r>
      <w:r w:rsidR="00BE68C6" w:rsidRPr="007D0C84">
        <w:rPr>
          <w:rFonts w:ascii="Raleway" w:hAnsi="Raleway"/>
          <w:szCs w:val="24"/>
        </w:rPr>
        <w:t xml:space="preserve"> </w:t>
      </w:r>
      <w:r w:rsidR="00431DC9" w:rsidRPr="007D0C84">
        <w:rPr>
          <w:rFonts w:ascii="Raleway" w:hAnsi="Raleway"/>
          <w:szCs w:val="24"/>
        </w:rPr>
        <w:t>A single dwelling requires the building to be separate and not contain more than one dwelling unit (this applies to group homes). The three existing (3) units in the apartment building are located all in one singular building.</w:t>
      </w:r>
    </w:p>
    <w:p w14:paraId="6B7BBB5D" w14:textId="39C401BB" w:rsidR="009F1108" w:rsidRPr="007D0C84" w:rsidRDefault="00510DBC" w:rsidP="0081358C">
      <w:pPr>
        <w:rPr>
          <w:rFonts w:ascii="Raleway" w:hAnsi="Raleway"/>
          <w:szCs w:val="24"/>
        </w:rPr>
      </w:pPr>
      <w:r w:rsidRPr="007D0C84">
        <w:rPr>
          <w:rFonts w:ascii="Raleway" w:hAnsi="Raleway"/>
          <w:szCs w:val="24"/>
        </w:rPr>
        <w:t xml:space="preserve">Staff are of the opinion that </w:t>
      </w:r>
      <w:r w:rsidR="00C7193A" w:rsidRPr="007D0C84">
        <w:rPr>
          <w:rFonts w:ascii="Raleway" w:hAnsi="Raleway"/>
          <w:szCs w:val="24"/>
        </w:rPr>
        <w:t xml:space="preserve">the existing use is </w:t>
      </w:r>
      <w:r w:rsidRPr="007D0C84">
        <w:rPr>
          <w:rFonts w:ascii="Raleway" w:hAnsi="Raleway"/>
          <w:szCs w:val="24"/>
        </w:rPr>
        <w:t>one residential building</w:t>
      </w:r>
      <w:r w:rsidR="00006FAA" w:rsidRPr="007D0C84">
        <w:rPr>
          <w:rFonts w:ascii="Raleway" w:hAnsi="Raleway"/>
          <w:szCs w:val="24"/>
        </w:rPr>
        <w:t xml:space="preserve"> (apartment building)</w:t>
      </w:r>
      <w:r w:rsidRPr="007D0C84">
        <w:rPr>
          <w:rFonts w:ascii="Raleway" w:hAnsi="Raleway"/>
          <w:szCs w:val="24"/>
        </w:rPr>
        <w:t xml:space="preserve"> on the property, containing up to three (3) </w:t>
      </w:r>
      <w:r w:rsidR="000C1591" w:rsidRPr="007D0C84">
        <w:rPr>
          <w:rFonts w:ascii="Raleway" w:hAnsi="Raleway"/>
          <w:szCs w:val="24"/>
        </w:rPr>
        <w:t xml:space="preserve">dwelling </w:t>
      </w:r>
      <w:r w:rsidRPr="007D0C84">
        <w:rPr>
          <w:rFonts w:ascii="Raleway" w:hAnsi="Raleway"/>
          <w:szCs w:val="24"/>
        </w:rPr>
        <w:t>units. The applicant is proposing three (3) detached residential buildings</w:t>
      </w:r>
      <w:r w:rsidR="004931F2" w:rsidRPr="007D0C84">
        <w:rPr>
          <w:rFonts w:ascii="Raleway" w:hAnsi="Raleway"/>
          <w:szCs w:val="24"/>
        </w:rPr>
        <w:t xml:space="preserve"> (group homes</w:t>
      </w:r>
      <w:r w:rsidR="001B7667" w:rsidRPr="007D0C84">
        <w:rPr>
          <w:rFonts w:ascii="Raleway" w:hAnsi="Raleway"/>
          <w:szCs w:val="24"/>
        </w:rPr>
        <w:t>/ single dwellings</w:t>
      </w:r>
      <w:r w:rsidR="004931F2" w:rsidRPr="007D0C84">
        <w:rPr>
          <w:rFonts w:ascii="Raleway" w:hAnsi="Raleway"/>
          <w:szCs w:val="24"/>
        </w:rPr>
        <w:t>)</w:t>
      </w:r>
      <w:r w:rsidRPr="007D0C84">
        <w:rPr>
          <w:rFonts w:ascii="Raleway" w:hAnsi="Raleway"/>
          <w:szCs w:val="24"/>
        </w:rPr>
        <w:t xml:space="preserve">. </w:t>
      </w:r>
      <w:r w:rsidR="00AB5061" w:rsidRPr="007D0C84">
        <w:rPr>
          <w:rFonts w:ascii="Raleway" w:hAnsi="Raleway"/>
          <w:szCs w:val="24"/>
        </w:rPr>
        <w:t>T</w:t>
      </w:r>
      <w:r w:rsidR="00245398" w:rsidRPr="007D0C84">
        <w:rPr>
          <w:rFonts w:ascii="Raleway" w:hAnsi="Raleway"/>
          <w:szCs w:val="24"/>
        </w:rPr>
        <w:t>he NEP generally prohibits</w:t>
      </w:r>
      <w:r w:rsidR="00110B8B" w:rsidRPr="007D0C84">
        <w:rPr>
          <w:rFonts w:ascii="Raleway" w:hAnsi="Raleway"/>
          <w:szCs w:val="24"/>
        </w:rPr>
        <w:t xml:space="preserve"> multiple single dwellings on one property and</w:t>
      </w:r>
      <w:r w:rsidR="00245398" w:rsidRPr="007D0C84">
        <w:rPr>
          <w:rFonts w:ascii="Raleway" w:hAnsi="Raleway"/>
          <w:szCs w:val="24"/>
        </w:rPr>
        <w:t xml:space="preserve"> dwelling units in detached structures (e.g. Part 2.2.11 c)</w:t>
      </w:r>
      <w:r w:rsidR="00615F22" w:rsidRPr="007D0C84">
        <w:rPr>
          <w:rFonts w:ascii="Raleway" w:hAnsi="Raleway"/>
          <w:szCs w:val="24"/>
        </w:rPr>
        <w:t xml:space="preserve"> of the NEP</w:t>
      </w:r>
      <w:r w:rsidR="00245398" w:rsidRPr="007D0C84">
        <w:rPr>
          <w:rFonts w:ascii="Raleway" w:hAnsi="Raleway"/>
          <w:szCs w:val="24"/>
        </w:rPr>
        <w:t>)</w:t>
      </w:r>
      <w:r w:rsidR="00110B8B" w:rsidRPr="007D0C84">
        <w:rPr>
          <w:rFonts w:ascii="Raleway" w:hAnsi="Raleway"/>
          <w:szCs w:val="24"/>
        </w:rPr>
        <w:t xml:space="preserve">. </w:t>
      </w:r>
      <w:r w:rsidRPr="007D0C84">
        <w:rPr>
          <w:rFonts w:ascii="Raleway" w:hAnsi="Raleway"/>
          <w:szCs w:val="24"/>
        </w:rPr>
        <w:t xml:space="preserve">As described above, a group home is considered a single dwelling which </w:t>
      </w:r>
      <w:r w:rsidR="009E31B0" w:rsidRPr="007D0C84">
        <w:rPr>
          <w:rFonts w:ascii="Raleway" w:hAnsi="Raleway"/>
          <w:szCs w:val="24"/>
        </w:rPr>
        <w:t xml:space="preserve">is </w:t>
      </w:r>
      <w:r w:rsidRPr="007D0C84">
        <w:rPr>
          <w:rFonts w:ascii="Raleway" w:hAnsi="Raleway"/>
          <w:szCs w:val="24"/>
        </w:rPr>
        <w:t>require</w:t>
      </w:r>
      <w:r w:rsidR="009E31B0" w:rsidRPr="007D0C84">
        <w:rPr>
          <w:rFonts w:ascii="Raleway" w:hAnsi="Raleway"/>
          <w:szCs w:val="24"/>
        </w:rPr>
        <w:t>d</w:t>
      </w:r>
      <w:r w:rsidRPr="007D0C84">
        <w:rPr>
          <w:rFonts w:ascii="Raleway" w:hAnsi="Raleway"/>
          <w:szCs w:val="24"/>
        </w:rPr>
        <w:t xml:space="preserve"> to be </w:t>
      </w:r>
      <w:r w:rsidR="00555F82" w:rsidRPr="007D0C84">
        <w:rPr>
          <w:rFonts w:ascii="Raleway" w:hAnsi="Raleway"/>
          <w:szCs w:val="24"/>
        </w:rPr>
        <w:t xml:space="preserve">in </w:t>
      </w:r>
      <w:r w:rsidRPr="007D0C84">
        <w:rPr>
          <w:rFonts w:ascii="Raleway" w:hAnsi="Raleway"/>
          <w:szCs w:val="24"/>
        </w:rPr>
        <w:t xml:space="preserve">a separate building not containing more than one dwelling unit. </w:t>
      </w:r>
    </w:p>
    <w:p w14:paraId="74C6E001" w14:textId="0E19AFBE" w:rsidR="00BE68C6" w:rsidRPr="007D0C84" w:rsidRDefault="00BE68C6" w:rsidP="0081358C">
      <w:pPr>
        <w:rPr>
          <w:rFonts w:ascii="Raleway" w:hAnsi="Raleway"/>
          <w:b/>
          <w:bCs/>
          <w:szCs w:val="24"/>
        </w:rPr>
      </w:pPr>
      <w:r w:rsidRPr="007D0C84">
        <w:rPr>
          <w:rFonts w:ascii="Raleway" w:hAnsi="Raleway"/>
          <w:b/>
          <w:bCs/>
          <w:szCs w:val="24"/>
        </w:rPr>
        <w:t>Part 2.3 Existing Uses</w:t>
      </w:r>
      <w:r w:rsidR="0097031F" w:rsidRPr="007D0C84">
        <w:rPr>
          <w:rFonts w:ascii="Raleway" w:hAnsi="Raleway"/>
          <w:b/>
          <w:bCs/>
          <w:szCs w:val="24"/>
        </w:rPr>
        <w:t xml:space="preserve"> Policy</w:t>
      </w:r>
    </w:p>
    <w:p w14:paraId="3C546A98" w14:textId="26F1D9DB" w:rsidR="009025DC" w:rsidRPr="007D0C84" w:rsidRDefault="008F27B6" w:rsidP="008F72A9">
      <w:pPr>
        <w:rPr>
          <w:rFonts w:ascii="Raleway" w:hAnsi="Raleway"/>
          <w:szCs w:val="24"/>
        </w:rPr>
      </w:pPr>
      <w:r w:rsidRPr="007D0C84">
        <w:rPr>
          <w:rFonts w:ascii="Raleway" w:hAnsi="Raleway"/>
          <w:szCs w:val="24"/>
        </w:rPr>
        <w:t xml:space="preserve">The </w:t>
      </w:r>
      <w:r w:rsidR="00C75A22" w:rsidRPr="007D0C84">
        <w:rPr>
          <w:rFonts w:ascii="Raleway" w:hAnsi="Raleway"/>
          <w:szCs w:val="24"/>
        </w:rPr>
        <w:t xml:space="preserve">NEP’s intention </w:t>
      </w:r>
      <w:r w:rsidR="009439C4" w:rsidRPr="007D0C84">
        <w:rPr>
          <w:rFonts w:ascii="Raleway" w:hAnsi="Raleway"/>
          <w:szCs w:val="24"/>
        </w:rPr>
        <w:t>is to</w:t>
      </w:r>
      <w:r w:rsidR="00C75A22" w:rsidRPr="007D0C84">
        <w:rPr>
          <w:rFonts w:ascii="Raleway" w:hAnsi="Raleway"/>
          <w:szCs w:val="24"/>
        </w:rPr>
        <w:t xml:space="preserve"> allow existing uses to continue</w:t>
      </w:r>
      <w:r w:rsidR="007A0F2A" w:rsidRPr="007D0C84">
        <w:rPr>
          <w:rFonts w:ascii="Raleway" w:hAnsi="Raleway"/>
          <w:szCs w:val="24"/>
        </w:rPr>
        <w:t>,</w:t>
      </w:r>
      <w:r w:rsidR="00C75A22" w:rsidRPr="007D0C84">
        <w:rPr>
          <w:rFonts w:ascii="Raleway" w:hAnsi="Raleway"/>
          <w:szCs w:val="24"/>
        </w:rPr>
        <w:t xml:space="preserve"> and to allow these uses to change where the proposed changes are in conformity with the </w:t>
      </w:r>
      <w:r w:rsidR="0065046F" w:rsidRPr="007D0C84">
        <w:rPr>
          <w:rFonts w:ascii="Raleway" w:hAnsi="Raleway"/>
          <w:szCs w:val="24"/>
        </w:rPr>
        <w:t>p</w:t>
      </w:r>
      <w:r w:rsidR="00C75A22" w:rsidRPr="007D0C84">
        <w:rPr>
          <w:rFonts w:ascii="Raleway" w:hAnsi="Raleway"/>
          <w:szCs w:val="24"/>
        </w:rPr>
        <w:t xml:space="preserve">urpose and </w:t>
      </w:r>
      <w:r w:rsidR="0065046F" w:rsidRPr="007D0C84">
        <w:rPr>
          <w:rFonts w:ascii="Raleway" w:hAnsi="Raleway"/>
          <w:szCs w:val="24"/>
        </w:rPr>
        <w:t>o</w:t>
      </w:r>
      <w:r w:rsidR="00C75A22" w:rsidRPr="007D0C84">
        <w:rPr>
          <w:rFonts w:ascii="Raleway" w:hAnsi="Raleway"/>
          <w:szCs w:val="24"/>
        </w:rPr>
        <w:t xml:space="preserve">bjectives of the plan and the relevant </w:t>
      </w:r>
      <w:r w:rsidR="0065046F" w:rsidRPr="007D0C84">
        <w:rPr>
          <w:rFonts w:ascii="Raleway" w:hAnsi="Raleway"/>
          <w:szCs w:val="24"/>
        </w:rPr>
        <w:t>d</w:t>
      </w:r>
      <w:r w:rsidR="00C75A22" w:rsidRPr="007D0C84">
        <w:rPr>
          <w:rFonts w:ascii="Raleway" w:hAnsi="Raleway"/>
          <w:szCs w:val="24"/>
        </w:rPr>
        <w:t xml:space="preserve">evelopment </w:t>
      </w:r>
      <w:r w:rsidR="0065046F" w:rsidRPr="007D0C84">
        <w:rPr>
          <w:rFonts w:ascii="Raleway" w:hAnsi="Raleway"/>
          <w:szCs w:val="24"/>
        </w:rPr>
        <w:t>c</w:t>
      </w:r>
      <w:r w:rsidR="00C75A22" w:rsidRPr="007D0C84">
        <w:rPr>
          <w:rFonts w:ascii="Raleway" w:hAnsi="Raleway"/>
          <w:szCs w:val="24"/>
        </w:rPr>
        <w:t>riteria.</w:t>
      </w:r>
      <w:r w:rsidR="008F72A9" w:rsidRPr="007D0C84">
        <w:rPr>
          <w:rFonts w:ascii="Raleway" w:hAnsi="Raleway"/>
          <w:szCs w:val="24"/>
        </w:rPr>
        <w:t xml:space="preserve"> </w:t>
      </w:r>
    </w:p>
    <w:p w14:paraId="4679CB32" w14:textId="62877A1C" w:rsidR="009025DC" w:rsidRPr="007D0C84" w:rsidRDefault="009025DC" w:rsidP="008F72A9">
      <w:pPr>
        <w:rPr>
          <w:rFonts w:ascii="Raleway" w:hAnsi="Raleway"/>
          <w:i/>
          <w:iCs/>
          <w:szCs w:val="24"/>
          <w:u w:val="single"/>
        </w:rPr>
      </w:pPr>
      <w:r w:rsidRPr="007D0C84">
        <w:rPr>
          <w:rFonts w:ascii="Raleway" w:hAnsi="Raleway"/>
          <w:i/>
          <w:iCs/>
          <w:szCs w:val="24"/>
          <w:u w:val="single"/>
        </w:rPr>
        <w:t>Part 2.3.1</w:t>
      </w:r>
    </w:p>
    <w:p w14:paraId="24A0FFE7" w14:textId="7E4E3238" w:rsidR="00E22238" w:rsidRPr="007D0C84" w:rsidRDefault="009B7E80" w:rsidP="009025DC">
      <w:pPr>
        <w:ind w:left="720"/>
        <w:rPr>
          <w:rFonts w:ascii="Raleway" w:hAnsi="Raleway"/>
          <w:szCs w:val="24"/>
        </w:rPr>
      </w:pPr>
      <w:r w:rsidRPr="007D0C84">
        <w:rPr>
          <w:rFonts w:ascii="Raleway" w:hAnsi="Raleway"/>
          <w:b/>
          <w:bCs/>
          <w:i/>
          <w:iCs/>
          <w:szCs w:val="24"/>
        </w:rPr>
        <w:t xml:space="preserve">Part </w:t>
      </w:r>
      <w:r w:rsidR="00C75A22" w:rsidRPr="007D0C84">
        <w:rPr>
          <w:rFonts w:ascii="Raleway" w:hAnsi="Raleway"/>
          <w:b/>
          <w:bCs/>
          <w:i/>
          <w:iCs/>
          <w:szCs w:val="24"/>
        </w:rPr>
        <w:t>2.3.1</w:t>
      </w:r>
      <w:r w:rsidR="00E22238" w:rsidRPr="007D0C84">
        <w:rPr>
          <w:rFonts w:ascii="Raleway" w:hAnsi="Raleway"/>
          <w:i/>
          <w:iCs/>
          <w:szCs w:val="24"/>
        </w:rPr>
        <w:t xml:space="preserve"> An existing use may change to a similar use or a more compatible use only if it can be sufficiently demonstrated that the objectives of the applicable designation of this Plan are met</w:t>
      </w:r>
      <w:r w:rsidR="00E22238" w:rsidRPr="007D0C84">
        <w:rPr>
          <w:rFonts w:ascii="Raleway" w:hAnsi="Raleway"/>
          <w:szCs w:val="24"/>
        </w:rPr>
        <w:t xml:space="preserve">. </w:t>
      </w:r>
    </w:p>
    <w:p w14:paraId="18476022" w14:textId="48B54AAD" w:rsidR="00817650" w:rsidRPr="007D0C84" w:rsidRDefault="007B6377" w:rsidP="0081358C">
      <w:pPr>
        <w:rPr>
          <w:rFonts w:ascii="Raleway" w:hAnsi="Raleway"/>
          <w:szCs w:val="24"/>
        </w:rPr>
      </w:pPr>
      <w:r w:rsidRPr="007D0C84">
        <w:rPr>
          <w:rFonts w:ascii="Raleway" w:hAnsi="Raleway"/>
          <w:szCs w:val="24"/>
        </w:rPr>
        <w:t>The NEP does not define ‘similar’ but does define ‘compatible’</w:t>
      </w:r>
      <w:r w:rsidR="001E7D5E" w:rsidRPr="007D0C84">
        <w:rPr>
          <w:rFonts w:ascii="Raleway" w:hAnsi="Raleway"/>
          <w:szCs w:val="24"/>
        </w:rPr>
        <w:t xml:space="preserve"> as where the building, structure, activity or use blends, conforms or is harmonious with the Escarpment environment. </w:t>
      </w:r>
      <w:r w:rsidRPr="007D0C84">
        <w:rPr>
          <w:rFonts w:ascii="Raleway" w:hAnsi="Raleway"/>
          <w:szCs w:val="24"/>
        </w:rPr>
        <w:t xml:space="preserve"> </w:t>
      </w:r>
      <w:r w:rsidR="001E7D5E" w:rsidRPr="007D0C84">
        <w:rPr>
          <w:rFonts w:ascii="Raleway" w:hAnsi="Raleway"/>
          <w:szCs w:val="24"/>
        </w:rPr>
        <w:t xml:space="preserve">While the applicant may work to address compatibility with the </w:t>
      </w:r>
      <w:r w:rsidR="00B72286" w:rsidRPr="007D0C84">
        <w:rPr>
          <w:rFonts w:ascii="Raleway" w:hAnsi="Raleway"/>
          <w:szCs w:val="24"/>
        </w:rPr>
        <w:t>E</w:t>
      </w:r>
      <w:r w:rsidR="008F72A9" w:rsidRPr="007D0C84">
        <w:rPr>
          <w:rFonts w:ascii="Raleway" w:hAnsi="Raleway"/>
          <w:szCs w:val="24"/>
        </w:rPr>
        <w:t xml:space="preserve">scarpment environment </w:t>
      </w:r>
      <w:r w:rsidR="001E7D5E" w:rsidRPr="007D0C84">
        <w:rPr>
          <w:rFonts w:ascii="Raleway" w:hAnsi="Raleway"/>
          <w:szCs w:val="24"/>
        </w:rPr>
        <w:t xml:space="preserve">through </w:t>
      </w:r>
      <w:r w:rsidR="008F72A9" w:rsidRPr="007D0C84">
        <w:rPr>
          <w:rFonts w:ascii="Raleway" w:hAnsi="Raleway"/>
          <w:szCs w:val="24"/>
        </w:rPr>
        <w:t>the</w:t>
      </w:r>
      <w:r w:rsidR="00EB2682" w:rsidRPr="007D0C84">
        <w:rPr>
          <w:rFonts w:ascii="Raleway" w:hAnsi="Raleway"/>
          <w:szCs w:val="24"/>
        </w:rPr>
        <w:t xml:space="preserve"> development permit </w:t>
      </w:r>
      <w:r w:rsidR="008F72A9" w:rsidRPr="007D0C84">
        <w:rPr>
          <w:rFonts w:ascii="Raleway" w:hAnsi="Raleway"/>
          <w:szCs w:val="24"/>
        </w:rPr>
        <w:t>application process</w:t>
      </w:r>
      <w:r w:rsidR="001E7D5E" w:rsidRPr="007D0C84">
        <w:rPr>
          <w:rFonts w:ascii="Raleway" w:hAnsi="Raleway"/>
          <w:szCs w:val="24"/>
        </w:rPr>
        <w:t xml:space="preserve">, </w:t>
      </w:r>
      <w:r w:rsidR="008F72A9" w:rsidRPr="007D0C84">
        <w:rPr>
          <w:rFonts w:ascii="Raleway" w:hAnsi="Raleway"/>
          <w:szCs w:val="24"/>
        </w:rPr>
        <w:t>conformity with the objectives of the applicable land use designation (Escarpment Protection Area) and the relevant Development Criteria must also be demonstrated. NEC Staff are of the opinion that three (3)</w:t>
      </w:r>
      <w:r w:rsidR="0028401F" w:rsidRPr="007D0C84">
        <w:rPr>
          <w:rFonts w:ascii="Raleway" w:hAnsi="Raleway"/>
          <w:szCs w:val="24"/>
        </w:rPr>
        <w:t xml:space="preserve"> separate</w:t>
      </w:r>
      <w:r w:rsidR="008F72A9" w:rsidRPr="007D0C84">
        <w:rPr>
          <w:rFonts w:ascii="Raleway" w:hAnsi="Raleway"/>
          <w:szCs w:val="24"/>
        </w:rPr>
        <w:t xml:space="preserve"> group homes </w:t>
      </w:r>
      <w:r w:rsidR="00191E41" w:rsidRPr="007D0C84">
        <w:rPr>
          <w:rFonts w:ascii="Raleway" w:hAnsi="Raleway"/>
          <w:szCs w:val="24"/>
        </w:rPr>
        <w:t xml:space="preserve">are </w:t>
      </w:r>
      <w:r w:rsidR="00191E41" w:rsidRPr="007D0C84">
        <w:rPr>
          <w:rFonts w:ascii="Raleway" w:hAnsi="Raleway"/>
          <w:szCs w:val="24"/>
        </w:rPr>
        <w:lastRenderedPageBreak/>
        <w:t xml:space="preserve">not similar to one residential building with three (3) </w:t>
      </w:r>
      <w:r w:rsidR="008F72A9" w:rsidRPr="007D0C84">
        <w:rPr>
          <w:rFonts w:ascii="Raleway" w:hAnsi="Raleway"/>
          <w:szCs w:val="24"/>
        </w:rPr>
        <w:t>dwelling units</w:t>
      </w:r>
      <w:r w:rsidR="00191E41" w:rsidRPr="007D0C84">
        <w:rPr>
          <w:rFonts w:ascii="Raleway" w:hAnsi="Raleway"/>
          <w:szCs w:val="24"/>
        </w:rPr>
        <w:t xml:space="preserve">, </w:t>
      </w:r>
      <w:r w:rsidR="008F72A9" w:rsidRPr="007D0C84">
        <w:rPr>
          <w:rFonts w:ascii="Raleway" w:hAnsi="Raleway"/>
          <w:szCs w:val="24"/>
        </w:rPr>
        <w:t xml:space="preserve">as this </w:t>
      </w:r>
      <w:r w:rsidR="00994B6D" w:rsidRPr="007D0C84">
        <w:rPr>
          <w:rFonts w:ascii="Raleway" w:hAnsi="Raleway"/>
          <w:szCs w:val="24"/>
        </w:rPr>
        <w:t>will</w:t>
      </w:r>
      <w:r w:rsidR="008F72A9" w:rsidRPr="007D0C84">
        <w:rPr>
          <w:rFonts w:ascii="Raleway" w:hAnsi="Raleway"/>
          <w:szCs w:val="24"/>
        </w:rPr>
        <w:t xml:space="preserve"> result in three (3) detached residential </w:t>
      </w:r>
      <w:r w:rsidR="00191E41" w:rsidRPr="007D0C84">
        <w:rPr>
          <w:rFonts w:ascii="Raleway" w:hAnsi="Raleway"/>
          <w:szCs w:val="24"/>
        </w:rPr>
        <w:t xml:space="preserve">buildings which is </w:t>
      </w:r>
      <w:r w:rsidR="004931F2" w:rsidRPr="007D0C84">
        <w:rPr>
          <w:rFonts w:ascii="Raleway" w:hAnsi="Raleway"/>
          <w:szCs w:val="24"/>
        </w:rPr>
        <w:t xml:space="preserve">a </w:t>
      </w:r>
      <w:r w:rsidR="00994B6D" w:rsidRPr="007D0C84">
        <w:rPr>
          <w:rFonts w:ascii="Raleway" w:hAnsi="Raleway"/>
          <w:szCs w:val="24"/>
        </w:rPr>
        <w:t xml:space="preserve">significantly </w:t>
      </w:r>
      <w:r w:rsidR="00191E41" w:rsidRPr="007D0C84">
        <w:rPr>
          <w:rFonts w:ascii="Raleway" w:hAnsi="Raleway"/>
          <w:szCs w:val="24"/>
        </w:rPr>
        <w:t>greater scale than what is considered by the NEP</w:t>
      </w:r>
      <w:r w:rsidR="004931F2" w:rsidRPr="007D0C84">
        <w:rPr>
          <w:rFonts w:ascii="Raleway" w:hAnsi="Raleway"/>
          <w:szCs w:val="24"/>
        </w:rPr>
        <w:t xml:space="preserve"> (See Part 2.3.4 analysis below)</w:t>
      </w:r>
      <w:r w:rsidR="00191E41" w:rsidRPr="007D0C84">
        <w:rPr>
          <w:rFonts w:ascii="Raleway" w:hAnsi="Raleway"/>
          <w:szCs w:val="24"/>
        </w:rPr>
        <w:t xml:space="preserve">. As discussed above in the </w:t>
      </w:r>
      <w:r w:rsidR="00110B8B" w:rsidRPr="007D0C84">
        <w:rPr>
          <w:rFonts w:ascii="Raleway" w:hAnsi="Raleway"/>
          <w:szCs w:val="24"/>
        </w:rPr>
        <w:t xml:space="preserve">Staff analysis on </w:t>
      </w:r>
      <w:r w:rsidR="00191E41" w:rsidRPr="007D0C84">
        <w:rPr>
          <w:rFonts w:ascii="Raleway" w:hAnsi="Raleway"/>
          <w:szCs w:val="24"/>
        </w:rPr>
        <w:t xml:space="preserve">permitted uses, </w:t>
      </w:r>
      <w:r w:rsidR="00110B8B" w:rsidRPr="007D0C84">
        <w:rPr>
          <w:rFonts w:ascii="Raleway" w:hAnsi="Raleway"/>
          <w:szCs w:val="24"/>
        </w:rPr>
        <w:t>the NEP does not generally permit multiple single dwellings on one property or dwelling units in detached structures as described in Part 2.2 General Development Criteria</w:t>
      </w:r>
      <w:r w:rsidR="0017250E" w:rsidRPr="007D0C84">
        <w:rPr>
          <w:rFonts w:ascii="Raleway" w:hAnsi="Raleway"/>
          <w:szCs w:val="24"/>
        </w:rPr>
        <w:t>.</w:t>
      </w:r>
      <w:r w:rsidR="0011192B" w:rsidRPr="007D0C84">
        <w:rPr>
          <w:rFonts w:ascii="Raleway" w:hAnsi="Raleway"/>
          <w:szCs w:val="24"/>
        </w:rPr>
        <w:t xml:space="preserve"> </w:t>
      </w:r>
    </w:p>
    <w:p w14:paraId="64CE1263" w14:textId="4C048F35" w:rsidR="006211E4" w:rsidRPr="007D0C84" w:rsidRDefault="00280B77" w:rsidP="00E85664">
      <w:pPr>
        <w:spacing w:after="0"/>
        <w:rPr>
          <w:rFonts w:ascii="Raleway" w:hAnsi="Raleway"/>
          <w:szCs w:val="24"/>
        </w:rPr>
      </w:pPr>
      <w:r w:rsidRPr="007D0C84">
        <w:rPr>
          <w:rFonts w:ascii="Raleway" w:hAnsi="Raleway"/>
          <w:szCs w:val="24"/>
        </w:rPr>
        <w:t xml:space="preserve">The </w:t>
      </w:r>
      <w:r w:rsidR="0011192B" w:rsidRPr="007D0C84">
        <w:rPr>
          <w:rFonts w:ascii="Raleway" w:hAnsi="Raleway"/>
          <w:szCs w:val="24"/>
        </w:rPr>
        <w:t xml:space="preserve">proposal </w:t>
      </w:r>
      <w:r w:rsidRPr="007D0C84">
        <w:rPr>
          <w:rFonts w:ascii="Raleway" w:hAnsi="Raleway"/>
          <w:szCs w:val="24"/>
        </w:rPr>
        <w:t>must also sufficiently demonstrate that the objectives of the applicable designation</w:t>
      </w:r>
      <w:r w:rsidR="001B6584" w:rsidRPr="007D0C84">
        <w:rPr>
          <w:rFonts w:ascii="Raleway" w:hAnsi="Raleway"/>
          <w:szCs w:val="24"/>
        </w:rPr>
        <w:t xml:space="preserve"> are met</w:t>
      </w:r>
      <w:r w:rsidR="006D675E" w:rsidRPr="007D0C84">
        <w:rPr>
          <w:rFonts w:ascii="Raleway" w:hAnsi="Raleway"/>
          <w:szCs w:val="24"/>
        </w:rPr>
        <w:t xml:space="preserve">. </w:t>
      </w:r>
      <w:r w:rsidRPr="007D0C84">
        <w:rPr>
          <w:rFonts w:ascii="Raleway" w:hAnsi="Raleway"/>
          <w:szCs w:val="24"/>
        </w:rPr>
        <w:t>The objectives of the Escarpment Protection</w:t>
      </w:r>
      <w:r w:rsidR="006D675E" w:rsidRPr="007D0C84">
        <w:rPr>
          <w:rFonts w:ascii="Raleway" w:hAnsi="Raleway"/>
          <w:szCs w:val="24"/>
        </w:rPr>
        <w:t xml:space="preserve"> </w:t>
      </w:r>
      <w:r w:rsidR="00ED6CA5" w:rsidRPr="007D0C84">
        <w:rPr>
          <w:rFonts w:ascii="Raleway" w:hAnsi="Raleway"/>
          <w:szCs w:val="24"/>
        </w:rPr>
        <w:t>Area,</w:t>
      </w:r>
      <w:r w:rsidR="001B6584" w:rsidRPr="007D0C84">
        <w:rPr>
          <w:rFonts w:ascii="Raleway" w:hAnsi="Raleway"/>
          <w:szCs w:val="24"/>
        </w:rPr>
        <w:t xml:space="preserve"> </w:t>
      </w:r>
      <w:r w:rsidR="006D675E" w:rsidRPr="007D0C84">
        <w:rPr>
          <w:rFonts w:ascii="Raleway" w:hAnsi="Raleway"/>
          <w:szCs w:val="24"/>
        </w:rPr>
        <w:t xml:space="preserve">as listed in Part 1.4.1 of the NEP </w:t>
      </w:r>
      <w:r w:rsidRPr="007D0C84">
        <w:rPr>
          <w:rFonts w:ascii="Raleway" w:hAnsi="Raleway"/>
          <w:szCs w:val="24"/>
        </w:rPr>
        <w:t>include</w:t>
      </w:r>
      <w:r w:rsidR="002C5281" w:rsidRPr="007D0C84">
        <w:rPr>
          <w:rFonts w:ascii="Raleway" w:hAnsi="Raleway"/>
          <w:szCs w:val="24"/>
        </w:rPr>
        <w:t>:</w:t>
      </w:r>
      <w:r w:rsidRPr="007D0C84">
        <w:rPr>
          <w:rFonts w:ascii="Raleway" w:hAnsi="Raleway"/>
          <w:szCs w:val="24"/>
        </w:rPr>
        <w:t xml:space="preserve"> </w:t>
      </w:r>
    </w:p>
    <w:p w14:paraId="7EAEFCC9" w14:textId="4F6DB8AD" w:rsidR="002C5281" w:rsidRPr="007D0C84" w:rsidRDefault="00280B77" w:rsidP="00E85664">
      <w:pPr>
        <w:pStyle w:val="ListParagraph"/>
        <w:numPr>
          <w:ilvl w:val="0"/>
          <w:numId w:val="52"/>
        </w:numPr>
        <w:spacing w:after="0"/>
        <w:rPr>
          <w:rFonts w:ascii="Raleway" w:hAnsi="Raleway"/>
          <w:i/>
          <w:iCs/>
          <w:szCs w:val="24"/>
        </w:rPr>
      </w:pPr>
      <w:r w:rsidRPr="007D0C84">
        <w:rPr>
          <w:rFonts w:ascii="Raleway" w:hAnsi="Raleway"/>
          <w:i/>
          <w:iCs/>
          <w:szCs w:val="24"/>
        </w:rPr>
        <w:t>to maintain and enhance the scenic resources and open landscape character of the Escarpment</w:t>
      </w:r>
      <w:r w:rsidR="00177E55" w:rsidRPr="007D0C84">
        <w:rPr>
          <w:rFonts w:ascii="Raleway" w:hAnsi="Raleway"/>
          <w:i/>
          <w:iCs/>
          <w:szCs w:val="24"/>
        </w:rPr>
        <w:t>;</w:t>
      </w:r>
    </w:p>
    <w:p w14:paraId="7BFF2E24" w14:textId="24738481" w:rsidR="002C5281" w:rsidRPr="007D0C84" w:rsidRDefault="00280B77" w:rsidP="002C5281">
      <w:pPr>
        <w:pStyle w:val="ListParagraph"/>
        <w:numPr>
          <w:ilvl w:val="0"/>
          <w:numId w:val="52"/>
        </w:numPr>
        <w:rPr>
          <w:rFonts w:ascii="Raleway" w:hAnsi="Raleway"/>
          <w:i/>
          <w:iCs/>
          <w:szCs w:val="24"/>
        </w:rPr>
      </w:pPr>
      <w:r w:rsidRPr="007D0C84">
        <w:rPr>
          <w:rFonts w:ascii="Raleway" w:hAnsi="Raleway"/>
          <w:i/>
          <w:iCs/>
          <w:szCs w:val="24"/>
        </w:rPr>
        <w:t>to recognize, protect and where possible enhance the natural heritage system associated with the Niagara Escarpment Plan area and protect natural areas of regional significance and</w:t>
      </w:r>
      <w:r w:rsidR="002C5281" w:rsidRPr="007D0C84">
        <w:rPr>
          <w:rFonts w:ascii="Raleway" w:hAnsi="Raleway"/>
          <w:i/>
          <w:iCs/>
          <w:szCs w:val="24"/>
        </w:rPr>
        <w:t>;</w:t>
      </w:r>
      <w:r w:rsidRPr="007D0C84">
        <w:rPr>
          <w:rFonts w:ascii="Raleway" w:hAnsi="Raleway"/>
          <w:i/>
          <w:iCs/>
          <w:szCs w:val="24"/>
        </w:rPr>
        <w:t xml:space="preserve"> </w:t>
      </w:r>
    </w:p>
    <w:p w14:paraId="220E0096" w14:textId="77777777" w:rsidR="002C5281" w:rsidRPr="007D0C84" w:rsidRDefault="00280B77" w:rsidP="002C5281">
      <w:pPr>
        <w:pStyle w:val="ListParagraph"/>
        <w:numPr>
          <w:ilvl w:val="0"/>
          <w:numId w:val="52"/>
        </w:numPr>
        <w:rPr>
          <w:rFonts w:ascii="Raleway" w:hAnsi="Raleway"/>
          <w:i/>
          <w:iCs/>
          <w:szCs w:val="24"/>
        </w:rPr>
      </w:pPr>
      <w:r w:rsidRPr="007D0C84">
        <w:rPr>
          <w:rFonts w:ascii="Raleway" w:hAnsi="Raleway"/>
          <w:i/>
          <w:iCs/>
          <w:szCs w:val="24"/>
        </w:rPr>
        <w:t xml:space="preserve">to encourage agriculture and protect agricultural lands and prime agricultural areas. </w:t>
      </w:r>
    </w:p>
    <w:p w14:paraId="339DCB91" w14:textId="1D377518" w:rsidR="002125FF" w:rsidRPr="007D0C84" w:rsidRDefault="00280B77" w:rsidP="002C5281">
      <w:pPr>
        <w:rPr>
          <w:rFonts w:ascii="Raleway" w:hAnsi="Raleway"/>
          <w:szCs w:val="24"/>
        </w:rPr>
      </w:pPr>
      <w:r w:rsidRPr="007D0C84">
        <w:rPr>
          <w:rFonts w:ascii="Raleway" w:hAnsi="Raleway"/>
          <w:szCs w:val="24"/>
        </w:rPr>
        <w:t xml:space="preserve">The subject property is ranked as </w:t>
      </w:r>
      <w:r w:rsidR="00817650" w:rsidRPr="007D0C84">
        <w:rPr>
          <w:rFonts w:ascii="Raleway" w:hAnsi="Raleway"/>
          <w:szCs w:val="24"/>
        </w:rPr>
        <w:t>‘Attractive’ in the Landscape Evaluation Study</w:t>
      </w:r>
      <w:r w:rsidR="002125FF" w:rsidRPr="007D0C84">
        <w:rPr>
          <w:rFonts w:ascii="Raleway" w:hAnsi="Raleway"/>
          <w:szCs w:val="24"/>
        </w:rPr>
        <w:t xml:space="preserve">, and the Middle Sixteen Mile Creek (key hydrological feature) runs along the eastern property line of the subject property. The property is also located within a Prime Agricultural </w:t>
      </w:r>
      <w:r w:rsidR="009A7D26" w:rsidRPr="007D0C84">
        <w:rPr>
          <w:rFonts w:ascii="Raleway" w:hAnsi="Raleway"/>
          <w:szCs w:val="24"/>
        </w:rPr>
        <w:t>A</w:t>
      </w:r>
      <w:r w:rsidR="002125FF" w:rsidRPr="007D0C84">
        <w:rPr>
          <w:rFonts w:ascii="Raleway" w:hAnsi="Raleway"/>
          <w:szCs w:val="24"/>
        </w:rPr>
        <w:t>rea.</w:t>
      </w:r>
      <w:r w:rsidR="005A139A" w:rsidRPr="007D0C84">
        <w:rPr>
          <w:rFonts w:ascii="Raleway" w:hAnsi="Raleway"/>
          <w:szCs w:val="24"/>
        </w:rPr>
        <w:t xml:space="preserve"> The </w:t>
      </w:r>
      <w:r w:rsidR="00F313DD" w:rsidRPr="007D0C84">
        <w:rPr>
          <w:rFonts w:ascii="Raleway" w:hAnsi="Raleway"/>
          <w:szCs w:val="24"/>
        </w:rPr>
        <w:t xml:space="preserve">proposal will need to demonstrate </w:t>
      </w:r>
      <w:r w:rsidR="00BB3C42" w:rsidRPr="007D0C84">
        <w:rPr>
          <w:rFonts w:ascii="Raleway" w:hAnsi="Raleway"/>
          <w:szCs w:val="24"/>
        </w:rPr>
        <w:t xml:space="preserve">how the objectives of the Escarpment Protection Area have been met. </w:t>
      </w:r>
    </w:p>
    <w:p w14:paraId="546DF732" w14:textId="56BF1896" w:rsidR="004700A6" w:rsidRPr="007D0C84" w:rsidRDefault="00A90C7C" w:rsidP="0045657B">
      <w:pPr>
        <w:rPr>
          <w:rFonts w:ascii="Raleway" w:hAnsi="Raleway"/>
          <w:i/>
          <w:iCs/>
          <w:szCs w:val="24"/>
          <w:u w:val="single"/>
        </w:rPr>
      </w:pPr>
      <w:r w:rsidRPr="007D0C84">
        <w:rPr>
          <w:rFonts w:ascii="Raleway" w:hAnsi="Raleway"/>
          <w:i/>
          <w:iCs/>
          <w:szCs w:val="24"/>
          <w:u w:val="single"/>
        </w:rPr>
        <w:t>Part 2.3.2</w:t>
      </w:r>
    </w:p>
    <w:p w14:paraId="7D1E8ABE" w14:textId="05FDA14B" w:rsidR="00A90C7C" w:rsidRPr="007D0C84" w:rsidRDefault="00A90C7C" w:rsidP="00A90C7C">
      <w:pPr>
        <w:ind w:left="720"/>
        <w:rPr>
          <w:rFonts w:ascii="Raleway" w:hAnsi="Raleway"/>
          <w:i/>
          <w:iCs/>
          <w:szCs w:val="24"/>
        </w:rPr>
      </w:pPr>
      <w:r w:rsidRPr="007D0C84">
        <w:rPr>
          <w:rFonts w:ascii="Raleway" w:hAnsi="Raleway"/>
          <w:b/>
          <w:bCs/>
          <w:i/>
          <w:iCs/>
          <w:szCs w:val="24"/>
        </w:rPr>
        <w:t>Part 2.3.2</w:t>
      </w:r>
      <w:r w:rsidRPr="007D0C84">
        <w:rPr>
          <w:rFonts w:ascii="Raleway" w:hAnsi="Raleway"/>
          <w:i/>
          <w:iCs/>
          <w:szCs w:val="24"/>
        </w:rPr>
        <w:t xml:space="preserve"> Where an existing use has a substantial negative impact on the Escarpment environment, the property owner shall be encouraged to bring the use into closer conformity with the objectives of the applicable designation of this Plan (e.g., erect a fence around a wrecking yard or install manure storage facilities).</w:t>
      </w:r>
    </w:p>
    <w:p w14:paraId="4554A0EC" w14:textId="32AED38C" w:rsidR="00A90C7C" w:rsidRPr="007D0C84" w:rsidRDefault="00A90C7C" w:rsidP="00A90C7C">
      <w:pPr>
        <w:rPr>
          <w:rFonts w:ascii="Raleway" w:hAnsi="Raleway"/>
          <w:szCs w:val="24"/>
        </w:rPr>
      </w:pPr>
      <w:r w:rsidRPr="007D0C84">
        <w:rPr>
          <w:rFonts w:ascii="Raleway" w:hAnsi="Raleway"/>
          <w:szCs w:val="24"/>
        </w:rPr>
        <w:t>This proposal seeks to direct development away from the flooding hazard areas present on the site. Additionally, the proposed low-rise design (</w:t>
      </w:r>
      <w:r w:rsidR="0088148D" w:rsidRPr="007D0C84">
        <w:rPr>
          <w:rFonts w:ascii="Raleway" w:hAnsi="Raleway"/>
          <w:szCs w:val="24"/>
        </w:rPr>
        <w:t>one</w:t>
      </w:r>
      <w:r w:rsidRPr="007D0C84">
        <w:rPr>
          <w:rFonts w:ascii="Raleway" w:hAnsi="Raleway"/>
          <w:szCs w:val="24"/>
        </w:rPr>
        <w:t xml:space="preserve"> storey group homes) seeks to fit in with the surrounding landscape, with opportunities to maintain vegetative screening and provide enhancements on the site. </w:t>
      </w:r>
      <w:r w:rsidR="00097E89" w:rsidRPr="007D0C84">
        <w:rPr>
          <w:rFonts w:ascii="Raleway" w:hAnsi="Raleway"/>
          <w:szCs w:val="24"/>
        </w:rPr>
        <w:t xml:space="preserve">The existing apartment </w:t>
      </w:r>
      <w:r w:rsidR="00097E89" w:rsidRPr="007D0C84">
        <w:rPr>
          <w:rFonts w:ascii="Raleway" w:hAnsi="Raleway"/>
          <w:szCs w:val="24"/>
        </w:rPr>
        <w:lastRenderedPageBreak/>
        <w:t xml:space="preserve">building on the subject property is roughly </w:t>
      </w:r>
      <w:r w:rsidR="0088148D" w:rsidRPr="007D0C84">
        <w:rPr>
          <w:rFonts w:ascii="Raleway" w:hAnsi="Raleway"/>
          <w:szCs w:val="24"/>
        </w:rPr>
        <w:t xml:space="preserve">two </w:t>
      </w:r>
      <w:r w:rsidR="00097E89" w:rsidRPr="007D0C84">
        <w:rPr>
          <w:rFonts w:ascii="Raleway" w:hAnsi="Raleway"/>
          <w:szCs w:val="24"/>
        </w:rPr>
        <w:t xml:space="preserve">storeys </w:t>
      </w:r>
      <w:r w:rsidR="00E9532D" w:rsidRPr="007D0C84">
        <w:rPr>
          <w:rFonts w:ascii="Raleway" w:hAnsi="Raleway"/>
          <w:szCs w:val="24"/>
        </w:rPr>
        <w:t xml:space="preserve">high </w:t>
      </w:r>
      <w:r w:rsidR="00097E89" w:rsidRPr="007D0C84">
        <w:rPr>
          <w:rFonts w:ascii="Raleway" w:hAnsi="Raleway"/>
          <w:szCs w:val="24"/>
        </w:rPr>
        <w:t>and sits</w:t>
      </w:r>
      <w:r w:rsidR="00696D42" w:rsidRPr="007D0C84">
        <w:rPr>
          <w:rFonts w:ascii="Raleway" w:hAnsi="Raleway"/>
          <w:szCs w:val="24"/>
        </w:rPr>
        <w:t xml:space="preserve"> approximately</w:t>
      </w:r>
      <w:r w:rsidR="00097E89" w:rsidRPr="007D0C84">
        <w:rPr>
          <w:rFonts w:ascii="Raleway" w:hAnsi="Raleway"/>
          <w:szCs w:val="24"/>
        </w:rPr>
        <w:t xml:space="preserve"> </w:t>
      </w:r>
      <w:r w:rsidR="003E31D1" w:rsidRPr="007D0C84">
        <w:rPr>
          <w:rFonts w:ascii="Raleway" w:hAnsi="Raleway"/>
          <w:szCs w:val="24"/>
        </w:rPr>
        <w:t>+25m</w:t>
      </w:r>
      <w:r w:rsidR="00097E89" w:rsidRPr="007D0C84">
        <w:rPr>
          <w:rFonts w:ascii="Raleway" w:hAnsi="Raleway"/>
          <w:szCs w:val="24"/>
        </w:rPr>
        <w:t xml:space="preserve"> from </w:t>
      </w:r>
      <w:r w:rsidR="0088148D" w:rsidRPr="007D0C84">
        <w:rPr>
          <w:rFonts w:ascii="Raleway" w:hAnsi="Raleway"/>
          <w:szCs w:val="24"/>
        </w:rPr>
        <w:t xml:space="preserve">the right-of-way and is visible from </w:t>
      </w:r>
      <w:r w:rsidR="003E31D1" w:rsidRPr="007D0C84">
        <w:rPr>
          <w:rFonts w:ascii="Raleway" w:hAnsi="Raleway"/>
          <w:szCs w:val="24"/>
        </w:rPr>
        <w:t>Regional Road 25</w:t>
      </w:r>
      <w:r w:rsidR="0088148D" w:rsidRPr="007D0C84">
        <w:rPr>
          <w:rFonts w:ascii="Raleway" w:hAnsi="Raleway"/>
          <w:szCs w:val="24"/>
        </w:rPr>
        <w:t>. T</w:t>
      </w:r>
      <w:r w:rsidR="003E31D1" w:rsidRPr="007D0C84">
        <w:rPr>
          <w:rFonts w:ascii="Raleway" w:hAnsi="Raleway"/>
          <w:szCs w:val="24"/>
        </w:rPr>
        <w:t>he applicant is proposing a greater building setback through this proposal.</w:t>
      </w:r>
      <w:r w:rsidR="00097E89" w:rsidRPr="007D0C84">
        <w:rPr>
          <w:rFonts w:ascii="Raleway" w:hAnsi="Raleway"/>
          <w:szCs w:val="24"/>
        </w:rPr>
        <w:t xml:space="preserve"> </w:t>
      </w:r>
      <w:r w:rsidR="0088148D" w:rsidRPr="007D0C84">
        <w:rPr>
          <w:rFonts w:ascii="Raleway" w:hAnsi="Raleway"/>
          <w:szCs w:val="24"/>
        </w:rPr>
        <w:t>However, this application also seeks to increase the density on the site, and potential impacts to scenic resources and natural heritage will need to be confirmed through the develop application review process</w:t>
      </w:r>
      <w:r w:rsidR="00BA3084" w:rsidRPr="007D0C84">
        <w:rPr>
          <w:rFonts w:ascii="Raleway" w:hAnsi="Raleway"/>
          <w:szCs w:val="24"/>
        </w:rPr>
        <w:t xml:space="preserve"> as described above in the Part 2.3.1 analysis</w:t>
      </w:r>
      <w:r w:rsidR="0088148D" w:rsidRPr="007D0C84">
        <w:rPr>
          <w:rFonts w:ascii="Raleway" w:hAnsi="Raleway"/>
          <w:szCs w:val="24"/>
        </w:rPr>
        <w:t xml:space="preserve">. </w:t>
      </w:r>
      <w:r w:rsidRPr="007D0C84">
        <w:rPr>
          <w:rFonts w:ascii="Raleway" w:hAnsi="Raleway"/>
          <w:szCs w:val="24"/>
        </w:rPr>
        <w:t>Staff are of the opinion there is opportunity to reduce impact on the Escarpment environment</w:t>
      </w:r>
      <w:r w:rsidR="00097E89" w:rsidRPr="007D0C84">
        <w:rPr>
          <w:rFonts w:ascii="Raleway" w:hAnsi="Raleway"/>
          <w:szCs w:val="24"/>
        </w:rPr>
        <w:t xml:space="preserve"> and </w:t>
      </w:r>
      <w:r w:rsidR="0088148D" w:rsidRPr="007D0C84">
        <w:rPr>
          <w:rFonts w:ascii="Raleway" w:hAnsi="Raleway"/>
          <w:szCs w:val="24"/>
        </w:rPr>
        <w:t>to bring development</w:t>
      </w:r>
      <w:r w:rsidR="00097E89" w:rsidRPr="007D0C84">
        <w:rPr>
          <w:rFonts w:ascii="Raleway" w:hAnsi="Raleway"/>
          <w:szCs w:val="24"/>
        </w:rPr>
        <w:t xml:space="preserve"> into closer conformity with the objectives of the Escarpment Protection Area through appropriate site design</w:t>
      </w:r>
      <w:r w:rsidR="003E31D1" w:rsidRPr="007D0C84">
        <w:rPr>
          <w:rFonts w:ascii="Raleway" w:hAnsi="Raleway"/>
          <w:szCs w:val="24"/>
        </w:rPr>
        <w:t xml:space="preserve">, landscaping </w:t>
      </w:r>
      <w:r w:rsidR="00097E89" w:rsidRPr="007D0C84">
        <w:rPr>
          <w:rFonts w:ascii="Raleway" w:hAnsi="Raleway"/>
          <w:szCs w:val="24"/>
        </w:rPr>
        <w:t xml:space="preserve">and the removal of derelict </w:t>
      </w:r>
      <w:r w:rsidR="003E31D1" w:rsidRPr="007D0C84">
        <w:rPr>
          <w:rFonts w:ascii="Raleway" w:hAnsi="Raleway"/>
          <w:szCs w:val="24"/>
        </w:rPr>
        <w:t>buildings</w:t>
      </w:r>
      <w:r w:rsidR="00BA3084" w:rsidRPr="007D0C84">
        <w:rPr>
          <w:rFonts w:ascii="Raleway" w:hAnsi="Raleway"/>
          <w:szCs w:val="24"/>
        </w:rPr>
        <w:t>.</w:t>
      </w:r>
      <w:r w:rsidR="0088148D" w:rsidRPr="007D0C84">
        <w:rPr>
          <w:rFonts w:ascii="Raleway" w:hAnsi="Raleway"/>
          <w:szCs w:val="24"/>
        </w:rPr>
        <w:t xml:space="preserve"> </w:t>
      </w:r>
    </w:p>
    <w:p w14:paraId="4CA6965E" w14:textId="55B46FE4" w:rsidR="00A90C7C" w:rsidRPr="007D0C84" w:rsidRDefault="00A90C7C" w:rsidP="0081358C">
      <w:pPr>
        <w:rPr>
          <w:rFonts w:ascii="Raleway" w:hAnsi="Raleway"/>
          <w:i/>
          <w:iCs/>
          <w:szCs w:val="24"/>
          <w:u w:val="single"/>
        </w:rPr>
      </w:pPr>
      <w:r w:rsidRPr="007D0C84">
        <w:rPr>
          <w:rFonts w:ascii="Raleway" w:hAnsi="Raleway"/>
          <w:i/>
          <w:iCs/>
          <w:szCs w:val="24"/>
          <w:u w:val="single"/>
        </w:rPr>
        <w:t xml:space="preserve">Part 2.3.3 </w:t>
      </w:r>
    </w:p>
    <w:p w14:paraId="20989D47" w14:textId="7EDAAF27" w:rsidR="00A90C7C" w:rsidRPr="007D0C84" w:rsidRDefault="00A90C7C" w:rsidP="00A90C7C">
      <w:pPr>
        <w:ind w:left="720"/>
        <w:rPr>
          <w:rFonts w:ascii="Raleway" w:hAnsi="Raleway"/>
          <w:szCs w:val="24"/>
        </w:rPr>
      </w:pPr>
      <w:r w:rsidRPr="007D0C84">
        <w:rPr>
          <w:rFonts w:ascii="Raleway" w:hAnsi="Raleway"/>
          <w:b/>
          <w:bCs/>
          <w:i/>
          <w:iCs/>
          <w:szCs w:val="24"/>
        </w:rPr>
        <w:t>Part 2.3.3</w:t>
      </w:r>
      <w:r w:rsidRPr="007D0C84">
        <w:rPr>
          <w:rFonts w:ascii="Raleway" w:hAnsi="Raleway"/>
          <w:i/>
          <w:iCs/>
          <w:szCs w:val="24"/>
        </w:rPr>
        <w:t xml:space="preserve"> An existing use, or a building, structure or facility associated with an existing use, may expand or be replaced on the property where it is located, when it can be sufficiently demonstrated that the objectives of the applicable designation of this Plan are met</w:t>
      </w:r>
      <w:r w:rsidRPr="007D0C84">
        <w:rPr>
          <w:rFonts w:ascii="Raleway" w:hAnsi="Raleway"/>
          <w:szCs w:val="24"/>
        </w:rPr>
        <w:t>.</w:t>
      </w:r>
    </w:p>
    <w:p w14:paraId="47704990" w14:textId="02ACB2FA" w:rsidR="0088148D" w:rsidRPr="007D0C84" w:rsidRDefault="002E7195" w:rsidP="0088148D">
      <w:pPr>
        <w:rPr>
          <w:rFonts w:ascii="Raleway" w:hAnsi="Raleway"/>
          <w:szCs w:val="24"/>
        </w:rPr>
      </w:pPr>
      <w:r w:rsidRPr="007D0C84">
        <w:rPr>
          <w:rFonts w:ascii="Raleway" w:hAnsi="Raleway"/>
          <w:szCs w:val="24"/>
        </w:rPr>
        <w:t>S</w:t>
      </w:r>
      <w:r w:rsidR="00924BF0" w:rsidRPr="007D0C84">
        <w:rPr>
          <w:rFonts w:ascii="Raleway" w:hAnsi="Raleway"/>
          <w:szCs w:val="24"/>
        </w:rPr>
        <w:t>imilar to the other existing policies, it must be sufficiently demonstrated that the objectives of the applicable designation of this plan are met.</w:t>
      </w:r>
      <w:r w:rsidR="00BA3084" w:rsidRPr="007D0C84">
        <w:rPr>
          <w:rFonts w:ascii="Raleway" w:hAnsi="Raleway"/>
          <w:szCs w:val="24"/>
        </w:rPr>
        <w:t xml:space="preserve"> It will be up to the applicant to demonstrate this through further development application review, as described in the analysis above.</w:t>
      </w:r>
      <w:r w:rsidR="00924BF0" w:rsidRPr="007D0C84">
        <w:rPr>
          <w:rFonts w:ascii="Raleway" w:hAnsi="Raleway"/>
          <w:szCs w:val="24"/>
        </w:rPr>
        <w:t xml:space="preserve"> </w:t>
      </w:r>
    </w:p>
    <w:p w14:paraId="4A57BDF7" w14:textId="2764DA8F" w:rsidR="009025DC" w:rsidRPr="007D0C84" w:rsidRDefault="009025DC" w:rsidP="009025DC">
      <w:pPr>
        <w:rPr>
          <w:rFonts w:ascii="Raleway" w:hAnsi="Raleway"/>
          <w:i/>
          <w:iCs/>
          <w:szCs w:val="24"/>
          <w:u w:val="single"/>
        </w:rPr>
      </w:pPr>
      <w:r w:rsidRPr="007D0C84">
        <w:rPr>
          <w:rFonts w:ascii="Raleway" w:hAnsi="Raleway"/>
          <w:i/>
          <w:iCs/>
          <w:szCs w:val="24"/>
          <w:u w:val="single"/>
        </w:rPr>
        <w:t>Part 2.3.4</w:t>
      </w:r>
    </w:p>
    <w:p w14:paraId="1A2D10CE" w14:textId="1E52F6C2" w:rsidR="00E22238" w:rsidRPr="007D0C84" w:rsidRDefault="009B7E80" w:rsidP="00994B6D">
      <w:pPr>
        <w:ind w:left="720"/>
        <w:rPr>
          <w:rFonts w:ascii="Raleway" w:hAnsi="Raleway"/>
          <w:i/>
          <w:iCs/>
          <w:szCs w:val="24"/>
        </w:rPr>
      </w:pPr>
      <w:r w:rsidRPr="007D0C84">
        <w:rPr>
          <w:rFonts w:ascii="Raleway" w:hAnsi="Raleway"/>
          <w:b/>
          <w:bCs/>
          <w:i/>
          <w:iCs/>
          <w:szCs w:val="24"/>
        </w:rPr>
        <w:t xml:space="preserve">Part </w:t>
      </w:r>
      <w:r w:rsidR="006F3798" w:rsidRPr="007D0C84">
        <w:rPr>
          <w:rFonts w:ascii="Raleway" w:hAnsi="Raleway"/>
          <w:b/>
          <w:bCs/>
          <w:i/>
          <w:iCs/>
          <w:szCs w:val="24"/>
        </w:rPr>
        <w:t>2.3.4</w:t>
      </w:r>
      <w:r w:rsidR="00E22238" w:rsidRPr="007D0C84">
        <w:rPr>
          <w:rFonts w:ascii="Raleway" w:hAnsi="Raleway"/>
          <w:i/>
          <w:iCs/>
          <w:szCs w:val="24"/>
        </w:rPr>
        <w:t xml:space="preserve"> An expansion or enlargement of a building, structure or facility associated with an existing use shall be minor in proportion to the size and scale of the use, building or structure, including its related buildings and structures at the time it became an existing use as defined by this Plan. An expansion or enlargement of a building, structure or facility associated with an existing use will be considered minor where the expansion or enlargement is no more than 25 per cent of the original development footprint, unless it can be demonstrated that a greater expansion or enlargement is compatible with the site and the surrounding landscape.</w:t>
      </w:r>
    </w:p>
    <w:p w14:paraId="3CCE1D13" w14:textId="5BC297A2" w:rsidR="006F3798" w:rsidRPr="007D0C84" w:rsidRDefault="00994B6D" w:rsidP="0081358C">
      <w:pPr>
        <w:rPr>
          <w:rFonts w:ascii="Raleway" w:hAnsi="Raleway"/>
          <w:szCs w:val="24"/>
        </w:rPr>
      </w:pPr>
      <w:r w:rsidRPr="007D0C84">
        <w:rPr>
          <w:rFonts w:ascii="Raleway" w:hAnsi="Raleway"/>
          <w:szCs w:val="24"/>
        </w:rPr>
        <w:lastRenderedPageBreak/>
        <w:t xml:space="preserve">Part 2.3.4 states that </w:t>
      </w:r>
      <w:r w:rsidR="00933498" w:rsidRPr="007D0C84">
        <w:rPr>
          <w:rFonts w:ascii="Raleway" w:hAnsi="Raleway"/>
          <w:szCs w:val="24"/>
        </w:rPr>
        <w:t xml:space="preserve">where an expansion or enlargement to </w:t>
      </w:r>
      <w:r w:rsidRPr="007D0C84">
        <w:rPr>
          <w:rFonts w:ascii="Raleway" w:hAnsi="Raleway"/>
          <w:szCs w:val="24"/>
        </w:rPr>
        <w:t>the</w:t>
      </w:r>
      <w:r w:rsidR="00933498" w:rsidRPr="007D0C84">
        <w:rPr>
          <w:rFonts w:ascii="Raleway" w:hAnsi="Raleway"/>
          <w:szCs w:val="24"/>
        </w:rPr>
        <w:t xml:space="preserve"> building</w:t>
      </w:r>
      <w:r w:rsidRPr="007D0C84">
        <w:rPr>
          <w:rFonts w:ascii="Raleway" w:hAnsi="Raleway"/>
          <w:szCs w:val="24"/>
        </w:rPr>
        <w:t xml:space="preserve"> </w:t>
      </w:r>
      <w:r w:rsidR="00933498" w:rsidRPr="007D0C84">
        <w:rPr>
          <w:rFonts w:ascii="Raleway" w:hAnsi="Raleway"/>
          <w:szCs w:val="24"/>
        </w:rPr>
        <w:t xml:space="preserve">associated with the existing use is to occur, that is must be minor in proportion to the size and the scale of the </w:t>
      </w:r>
      <w:r w:rsidR="009025DC" w:rsidRPr="007D0C84">
        <w:rPr>
          <w:rFonts w:ascii="Raleway" w:hAnsi="Raleway"/>
          <w:szCs w:val="24"/>
        </w:rPr>
        <w:t xml:space="preserve">existing </w:t>
      </w:r>
      <w:r w:rsidR="00933498" w:rsidRPr="007D0C84">
        <w:rPr>
          <w:rFonts w:ascii="Raleway" w:hAnsi="Raleway"/>
          <w:szCs w:val="24"/>
        </w:rPr>
        <w:t xml:space="preserve">use, and that an expansion to the footprint is considered minor where it is no more than 25% of the original footprint unless it can be demonstrated that a greater expansion or enlargement is compatible with the site and the surrounding landscape.  </w:t>
      </w:r>
    </w:p>
    <w:p w14:paraId="0F34DE52" w14:textId="63216050" w:rsidR="00E8667E" w:rsidRPr="007D0C84" w:rsidRDefault="00933498" w:rsidP="0081358C">
      <w:pPr>
        <w:rPr>
          <w:rFonts w:ascii="Raleway" w:hAnsi="Raleway"/>
          <w:szCs w:val="24"/>
        </w:rPr>
      </w:pPr>
      <w:bookmarkStart w:id="2" w:name="_Hlk218520436"/>
      <w:r w:rsidRPr="007D0C84">
        <w:rPr>
          <w:rFonts w:ascii="Raleway" w:hAnsi="Raleway"/>
          <w:szCs w:val="24"/>
        </w:rPr>
        <w:t>The footprint associated with the existing use (three (3) units</w:t>
      </w:r>
      <w:r w:rsidR="00972065" w:rsidRPr="007D0C84">
        <w:rPr>
          <w:rFonts w:ascii="Raleway" w:hAnsi="Raleway"/>
          <w:szCs w:val="24"/>
        </w:rPr>
        <w:t xml:space="preserve"> in the apartment building</w:t>
      </w:r>
      <w:r w:rsidRPr="007D0C84">
        <w:rPr>
          <w:rFonts w:ascii="Raleway" w:hAnsi="Raleway"/>
          <w:szCs w:val="24"/>
        </w:rPr>
        <w:t xml:space="preserve">) is approximately </w:t>
      </w:r>
      <w:r w:rsidR="008E7FD6" w:rsidRPr="007D0C84">
        <w:rPr>
          <w:rFonts w:ascii="Raleway" w:hAnsi="Raleway"/>
          <w:szCs w:val="24"/>
        </w:rPr>
        <w:t>165</w:t>
      </w:r>
      <w:r w:rsidRPr="007D0C84">
        <w:rPr>
          <w:rFonts w:ascii="Raleway" w:hAnsi="Raleway"/>
          <w:szCs w:val="24"/>
        </w:rPr>
        <w:t xml:space="preserve"> sq m (</w:t>
      </w:r>
      <w:r w:rsidR="008E7FD6" w:rsidRPr="007D0C84">
        <w:rPr>
          <w:rFonts w:ascii="Raleway" w:hAnsi="Raleway"/>
          <w:szCs w:val="24"/>
        </w:rPr>
        <w:t>1776</w:t>
      </w:r>
      <w:r w:rsidRPr="007D0C84">
        <w:rPr>
          <w:rFonts w:ascii="Raleway" w:hAnsi="Raleway"/>
          <w:szCs w:val="24"/>
        </w:rPr>
        <w:t xml:space="preserve"> sq ft). </w:t>
      </w:r>
      <w:r w:rsidR="00374FB4" w:rsidRPr="007D0C84">
        <w:rPr>
          <w:rFonts w:ascii="Raleway" w:hAnsi="Raleway"/>
          <w:szCs w:val="24"/>
        </w:rPr>
        <w:t xml:space="preserve"> The applicant recognizes that the current proposal is subject to change based on their ability to demonstrate conformity with the applicable NEP policy and constraints on the site. For the purpose of analysis on expansion, we will use the footprint size provided in the application.  </w:t>
      </w:r>
      <w:r w:rsidRPr="007D0C84">
        <w:rPr>
          <w:rFonts w:ascii="Raleway" w:hAnsi="Raleway"/>
          <w:szCs w:val="24"/>
        </w:rPr>
        <w:t>The</w:t>
      </w:r>
      <w:r w:rsidR="00A93BD5" w:rsidRPr="007D0C84">
        <w:rPr>
          <w:rFonts w:ascii="Raleway" w:hAnsi="Raleway"/>
          <w:szCs w:val="24"/>
        </w:rPr>
        <w:t xml:space="preserve"> total footprint of</w:t>
      </w:r>
      <w:r w:rsidRPr="007D0C84">
        <w:rPr>
          <w:rFonts w:ascii="Raleway" w:hAnsi="Raleway"/>
          <w:szCs w:val="24"/>
        </w:rPr>
        <w:t xml:space="preserve"> </w:t>
      </w:r>
      <w:r w:rsidR="00C46F36" w:rsidRPr="007D0C84">
        <w:rPr>
          <w:rFonts w:ascii="Raleway" w:hAnsi="Raleway"/>
          <w:szCs w:val="24"/>
        </w:rPr>
        <w:t xml:space="preserve">the </w:t>
      </w:r>
      <w:r w:rsidRPr="007D0C84">
        <w:rPr>
          <w:rFonts w:ascii="Raleway" w:hAnsi="Raleway"/>
          <w:szCs w:val="24"/>
        </w:rPr>
        <w:t xml:space="preserve">proposed group homes would be </w:t>
      </w:r>
      <w:r w:rsidR="008E7FD6" w:rsidRPr="007D0C84">
        <w:rPr>
          <w:rFonts w:ascii="Raleway" w:hAnsi="Raleway"/>
          <w:szCs w:val="24"/>
        </w:rPr>
        <w:t>approximately</w:t>
      </w:r>
      <w:r w:rsidRPr="007D0C84">
        <w:rPr>
          <w:rFonts w:ascii="Raleway" w:hAnsi="Raleway"/>
          <w:szCs w:val="24"/>
        </w:rPr>
        <w:t xml:space="preserve"> </w:t>
      </w:r>
      <w:r w:rsidR="00954A51" w:rsidRPr="007D0C84">
        <w:rPr>
          <w:rFonts w:ascii="Raleway" w:hAnsi="Raleway"/>
          <w:szCs w:val="24"/>
        </w:rPr>
        <w:t xml:space="preserve">a total of </w:t>
      </w:r>
      <w:r w:rsidR="008E7FD6" w:rsidRPr="007D0C84">
        <w:rPr>
          <w:rFonts w:ascii="Raleway" w:hAnsi="Raleway"/>
          <w:szCs w:val="24"/>
        </w:rPr>
        <w:t>2</w:t>
      </w:r>
      <w:r w:rsidR="004C21AD" w:rsidRPr="007D0C84">
        <w:rPr>
          <w:rFonts w:ascii="Raleway" w:hAnsi="Raleway"/>
          <w:szCs w:val="24"/>
        </w:rPr>
        <w:t>,</w:t>
      </w:r>
      <w:r w:rsidR="00D04CFA" w:rsidRPr="007D0C84">
        <w:rPr>
          <w:rFonts w:ascii="Raleway" w:hAnsi="Raleway"/>
          <w:szCs w:val="24"/>
        </w:rPr>
        <w:t>335</w:t>
      </w:r>
      <w:r w:rsidR="008E7FD6" w:rsidRPr="007D0C84">
        <w:rPr>
          <w:rFonts w:ascii="Raleway" w:hAnsi="Raleway"/>
          <w:szCs w:val="24"/>
        </w:rPr>
        <w:t xml:space="preserve"> </w:t>
      </w:r>
      <w:r w:rsidR="00954A51" w:rsidRPr="007D0C84">
        <w:rPr>
          <w:rFonts w:ascii="Raleway" w:hAnsi="Raleway"/>
          <w:szCs w:val="24"/>
        </w:rPr>
        <w:t>sq</w:t>
      </w:r>
      <w:r w:rsidR="00364A83" w:rsidRPr="007D0C84">
        <w:rPr>
          <w:rFonts w:ascii="Raleway" w:hAnsi="Raleway"/>
          <w:szCs w:val="24"/>
        </w:rPr>
        <w:t xml:space="preserve"> m </w:t>
      </w:r>
      <w:r w:rsidR="008E7FD6" w:rsidRPr="007D0C84">
        <w:rPr>
          <w:rFonts w:ascii="Raleway" w:hAnsi="Raleway"/>
          <w:szCs w:val="24"/>
        </w:rPr>
        <w:t>(2</w:t>
      </w:r>
      <w:r w:rsidR="00D04CFA" w:rsidRPr="007D0C84">
        <w:rPr>
          <w:rFonts w:ascii="Raleway" w:hAnsi="Raleway"/>
          <w:szCs w:val="24"/>
        </w:rPr>
        <w:t>5, 140</w:t>
      </w:r>
      <w:r w:rsidR="008E7FD6" w:rsidRPr="007D0C84">
        <w:rPr>
          <w:rFonts w:ascii="Raleway" w:hAnsi="Raleway"/>
          <w:szCs w:val="24"/>
        </w:rPr>
        <w:t xml:space="preserve"> </w:t>
      </w:r>
      <w:r w:rsidR="00364A83" w:rsidRPr="007D0C84">
        <w:rPr>
          <w:rFonts w:ascii="Raleway" w:hAnsi="Raleway"/>
          <w:szCs w:val="24"/>
        </w:rPr>
        <w:t>sq ft).</w:t>
      </w:r>
      <w:r w:rsidR="00374FB4" w:rsidRPr="007D0C84">
        <w:rPr>
          <w:rFonts w:ascii="Raleway" w:hAnsi="Raleway"/>
          <w:szCs w:val="24"/>
        </w:rPr>
        <w:t xml:space="preserve"> </w:t>
      </w:r>
      <w:r w:rsidR="00364A83" w:rsidRPr="007D0C84">
        <w:rPr>
          <w:rFonts w:ascii="Raleway" w:hAnsi="Raleway"/>
          <w:szCs w:val="24"/>
        </w:rPr>
        <w:t>This would result in a</w:t>
      </w:r>
      <w:r w:rsidR="00A5570A" w:rsidRPr="007D0C84">
        <w:rPr>
          <w:rFonts w:ascii="Raleway" w:hAnsi="Raleway"/>
          <w:szCs w:val="24"/>
        </w:rPr>
        <w:t>n estimated</w:t>
      </w:r>
      <w:r w:rsidR="00364A83" w:rsidRPr="007D0C84">
        <w:rPr>
          <w:rFonts w:ascii="Raleway" w:hAnsi="Raleway"/>
          <w:szCs w:val="24"/>
        </w:rPr>
        <w:t xml:space="preserve"> </w:t>
      </w:r>
      <w:r w:rsidR="00994B6D" w:rsidRPr="007D0C84">
        <w:rPr>
          <w:rFonts w:ascii="Raleway" w:hAnsi="Raleway"/>
          <w:szCs w:val="24"/>
        </w:rPr>
        <w:t>1</w:t>
      </w:r>
      <w:r w:rsidR="004C21AD" w:rsidRPr="007D0C84">
        <w:rPr>
          <w:rFonts w:ascii="Raleway" w:hAnsi="Raleway"/>
          <w:szCs w:val="24"/>
        </w:rPr>
        <w:t>,</w:t>
      </w:r>
      <w:r w:rsidR="00D04CFA" w:rsidRPr="007D0C84">
        <w:rPr>
          <w:rFonts w:ascii="Raleway" w:hAnsi="Raleway"/>
          <w:szCs w:val="24"/>
        </w:rPr>
        <w:t>3</w:t>
      </w:r>
      <w:r w:rsidR="00994B6D" w:rsidRPr="007D0C84">
        <w:rPr>
          <w:rFonts w:ascii="Raleway" w:hAnsi="Raleway"/>
          <w:szCs w:val="24"/>
        </w:rPr>
        <w:t>00</w:t>
      </w:r>
      <w:r w:rsidR="00364A83" w:rsidRPr="007D0C84">
        <w:rPr>
          <w:rFonts w:ascii="Raleway" w:hAnsi="Raleway"/>
          <w:szCs w:val="24"/>
        </w:rPr>
        <w:t xml:space="preserve">% increase </w:t>
      </w:r>
      <w:r w:rsidR="00C46F36" w:rsidRPr="007D0C84">
        <w:rPr>
          <w:rFonts w:ascii="Raleway" w:hAnsi="Raleway"/>
          <w:szCs w:val="24"/>
        </w:rPr>
        <w:t>to the original</w:t>
      </w:r>
      <w:r w:rsidR="00364A83" w:rsidRPr="007D0C84">
        <w:rPr>
          <w:rFonts w:ascii="Raleway" w:hAnsi="Raleway"/>
          <w:szCs w:val="24"/>
        </w:rPr>
        <w:t xml:space="preserve"> footprint</w:t>
      </w:r>
      <w:r w:rsidR="00A93BD5" w:rsidRPr="007D0C84">
        <w:rPr>
          <w:rFonts w:ascii="Raleway" w:hAnsi="Raleway"/>
          <w:szCs w:val="24"/>
        </w:rPr>
        <w:t>.</w:t>
      </w:r>
      <w:r w:rsidR="00364A83" w:rsidRPr="007D0C84">
        <w:rPr>
          <w:rFonts w:ascii="Raleway" w:hAnsi="Raleway"/>
          <w:szCs w:val="24"/>
        </w:rPr>
        <w:t xml:space="preserve"> </w:t>
      </w:r>
      <w:r w:rsidR="00C46F36" w:rsidRPr="007D0C84">
        <w:rPr>
          <w:rFonts w:ascii="Raleway" w:hAnsi="Raleway"/>
          <w:szCs w:val="24"/>
        </w:rPr>
        <w:t xml:space="preserve">While an increase greater than </w:t>
      </w:r>
      <w:r w:rsidR="00857499" w:rsidRPr="007D0C84">
        <w:rPr>
          <w:rFonts w:ascii="Raleway" w:hAnsi="Raleway"/>
          <w:szCs w:val="24"/>
        </w:rPr>
        <w:t>25</w:t>
      </w:r>
      <w:r w:rsidR="00C46F36" w:rsidRPr="007D0C84">
        <w:rPr>
          <w:rFonts w:ascii="Raleway" w:hAnsi="Raleway"/>
          <w:szCs w:val="24"/>
        </w:rPr>
        <w:t xml:space="preserve">% may be considered </w:t>
      </w:r>
      <w:r w:rsidR="00E8667E" w:rsidRPr="007D0C84">
        <w:rPr>
          <w:rFonts w:ascii="Raleway" w:hAnsi="Raleway"/>
          <w:szCs w:val="24"/>
        </w:rPr>
        <w:t xml:space="preserve">where </w:t>
      </w:r>
      <w:r w:rsidR="00972065" w:rsidRPr="007D0C84">
        <w:rPr>
          <w:rFonts w:ascii="Raleway" w:hAnsi="Raleway"/>
          <w:szCs w:val="24"/>
        </w:rPr>
        <w:t>it is compatible</w:t>
      </w:r>
      <w:r w:rsidR="00C46F36" w:rsidRPr="007D0C84">
        <w:rPr>
          <w:rFonts w:ascii="Raleway" w:hAnsi="Raleway"/>
          <w:szCs w:val="24"/>
        </w:rPr>
        <w:t xml:space="preserve"> with the site and the surrounding landscape</w:t>
      </w:r>
      <w:r w:rsidR="00E8667E" w:rsidRPr="007D0C84">
        <w:rPr>
          <w:rFonts w:ascii="Raleway" w:hAnsi="Raleway"/>
          <w:szCs w:val="24"/>
        </w:rPr>
        <w:t xml:space="preserve">, </w:t>
      </w:r>
      <w:r w:rsidR="003635EA" w:rsidRPr="007D0C84">
        <w:rPr>
          <w:rFonts w:ascii="Raleway" w:hAnsi="Raleway"/>
          <w:szCs w:val="24"/>
        </w:rPr>
        <w:t xml:space="preserve">the applicant </w:t>
      </w:r>
      <w:r w:rsidR="00994B6D" w:rsidRPr="007D0C84">
        <w:rPr>
          <w:rFonts w:ascii="Raleway" w:hAnsi="Raleway"/>
          <w:szCs w:val="24"/>
        </w:rPr>
        <w:t xml:space="preserve">would </w:t>
      </w:r>
      <w:r w:rsidR="00E12034" w:rsidRPr="007D0C84">
        <w:rPr>
          <w:rFonts w:ascii="Raleway" w:hAnsi="Raleway"/>
          <w:szCs w:val="24"/>
        </w:rPr>
        <w:t xml:space="preserve">also </w:t>
      </w:r>
      <w:r w:rsidR="00994B6D" w:rsidRPr="007D0C84">
        <w:rPr>
          <w:rFonts w:ascii="Raleway" w:hAnsi="Raleway"/>
          <w:szCs w:val="24"/>
        </w:rPr>
        <w:t>need to</w:t>
      </w:r>
      <w:r w:rsidR="003635EA" w:rsidRPr="007D0C84">
        <w:rPr>
          <w:rFonts w:ascii="Raleway" w:hAnsi="Raleway"/>
          <w:szCs w:val="24"/>
        </w:rPr>
        <w:t xml:space="preserve"> provide justification as to how this proposed expansion </w:t>
      </w:r>
      <w:r w:rsidR="00E12034" w:rsidRPr="007D0C84">
        <w:rPr>
          <w:rFonts w:ascii="Raleway" w:hAnsi="Raleway"/>
          <w:szCs w:val="24"/>
        </w:rPr>
        <w:t xml:space="preserve">will be </w:t>
      </w:r>
      <w:r w:rsidR="003635EA" w:rsidRPr="007D0C84">
        <w:rPr>
          <w:rFonts w:ascii="Raleway" w:hAnsi="Raleway"/>
          <w:szCs w:val="24"/>
        </w:rPr>
        <w:t>minor in proportion to the size and the scale of the existing use.</w:t>
      </w:r>
      <w:r w:rsidR="00954A51" w:rsidRPr="007D0C84">
        <w:rPr>
          <w:rFonts w:ascii="Raleway" w:hAnsi="Raleway"/>
          <w:szCs w:val="24"/>
        </w:rPr>
        <w:t xml:space="preserve"> Please note these calculations do not include </w:t>
      </w:r>
      <w:r w:rsidR="00FC075B" w:rsidRPr="007D0C84">
        <w:rPr>
          <w:rFonts w:ascii="Raleway" w:hAnsi="Raleway"/>
          <w:szCs w:val="24"/>
        </w:rPr>
        <w:t xml:space="preserve">proposed increase to </w:t>
      </w:r>
      <w:r w:rsidR="00954A51" w:rsidRPr="007D0C84">
        <w:rPr>
          <w:rFonts w:ascii="Raleway" w:hAnsi="Raleway"/>
          <w:szCs w:val="24"/>
        </w:rPr>
        <w:t>parking areas.</w:t>
      </w:r>
      <w:r w:rsidR="00374FB4" w:rsidRPr="007D0C84">
        <w:rPr>
          <w:rFonts w:ascii="Raleway" w:hAnsi="Raleway"/>
          <w:szCs w:val="24"/>
        </w:rPr>
        <w:t xml:space="preserve"> A</w:t>
      </w:r>
      <w:r w:rsidR="00954A51" w:rsidRPr="007D0C84">
        <w:rPr>
          <w:rFonts w:ascii="Raleway" w:hAnsi="Raleway"/>
          <w:szCs w:val="24"/>
        </w:rPr>
        <w:t xml:space="preserve"> </w:t>
      </w:r>
      <w:r w:rsidR="00374FB4" w:rsidRPr="007D0C84">
        <w:rPr>
          <w:rFonts w:ascii="Raleway" w:hAnsi="Raleway"/>
          <w:szCs w:val="24"/>
        </w:rPr>
        <w:t xml:space="preserve">25% increase is a measure provided in the policy to assess expansion to footprint, but Part 2.3.4 also states the expansion shall be minor in proportion to the scale of the existing use. The existing apartment building currently houses approximately </w:t>
      </w:r>
      <w:r w:rsidR="00FC075B" w:rsidRPr="007D0C84">
        <w:rPr>
          <w:rFonts w:ascii="Raleway" w:hAnsi="Raleway"/>
          <w:szCs w:val="24"/>
        </w:rPr>
        <w:t>four (</w:t>
      </w:r>
      <w:r w:rsidR="00D20375" w:rsidRPr="007D0C84">
        <w:rPr>
          <w:rFonts w:ascii="Raleway" w:hAnsi="Raleway"/>
          <w:szCs w:val="24"/>
        </w:rPr>
        <w:t>4</w:t>
      </w:r>
      <w:r w:rsidR="00FC075B" w:rsidRPr="007D0C84">
        <w:rPr>
          <w:rFonts w:ascii="Raleway" w:hAnsi="Raleway"/>
          <w:szCs w:val="24"/>
        </w:rPr>
        <w:t>)</w:t>
      </w:r>
      <w:r w:rsidR="00374FB4" w:rsidRPr="007D0C84">
        <w:rPr>
          <w:rFonts w:ascii="Raleway" w:hAnsi="Raleway"/>
          <w:szCs w:val="24"/>
        </w:rPr>
        <w:t xml:space="preserve"> tenants, whereas the proposed group homes </w:t>
      </w:r>
      <w:r w:rsidR="00D04CAC" w:rsidRPr="007D0C84">
        <w:rPr>
          <w:rFonts w:ascii="Raleway" w:hAnsi="Raleway"/>
          <w:szCs w:val="24"/>
        </w:rPr>
        <w:t>would</w:t>
      </w:r>
      <w:r w:rsidR="00374FB4" w:rsidRPr="007D0C84">
        <w:rPr>
          <w:rFonts w:ascii="Raleway" w:hAnsi="Raleway"/>
          <w:szCs w:val="24"/>
        </w:rPr>
        <w:t xml:space="preserve"> house up to </w:t>
      </w:r>
      <w:r w:rsidR="00FC075B" w:rsidRPr="007D0C84">
        <w:rPr>
          <w:rFonts w:ascii="Raleway" w:hAnsi="Raleway"/>
          <w:szCs w:val="24"/>
        </w:rPr>
        <w:t>eighteen (</w:t>
      </w:r>
      <w:r w:rsidR="00374FB4" w:rsidRPr="007D0C84">
        <w:rPr>
          <w:rFonts w:ascii="Raleway" w:hAnsi="Raleway"/>
          <w:szCs w:val="24"/>
        </w:rPr>
        <w:t>18</w:t>
      </w:r>
      <w:r w:rsidR="00FC075B" w:rsidRPr="007D0C84">
        <w:rPr>
          <w:rFonts w:ascii="Raleway" w:hAnsi="Raleway"/>
          <w:szCs w:val="24"/>
        </w:rPr>
        <w:t>)</w:t>
      </w:r>
      <w:r w:rsidR="00374FB4" w:rsidRPr="007D0C84">
        <w:rPr>
          <w:rFonts w:ascii="Raleway" w:hAnsi="Raleway"/>
          <w:szCs w:val="24"/>
        </w:rPr>
        <w:t xml:space="preserve"> residents (</w:t>
      </w:r>
      <w:r w:rsidR="00FC075B" w:rsidRPr="007D0C84">
        <w:rPr>
          <w:rFonts w:ascii="Raleway" w:hAnsi="Raleway"/>
          <w:szCs w:val="24"/>
        </w:rPr>
        <w:t>six (</w:t>
      </w:r>
      <w:r w:rsidR="00374FB4" w:rsidRPr="007D0C84">
        <w:rPr>
          <w:rFonts w:ascii="Raleway" w:hAnsi="Raleway"/>
          <w:szCs w:val="24"/>
        </w:rPr>
        <w:t>6</w:t>
      </w:r>
      <w:r w:rsidR="00FC075B" w:rsidRPr="007D0C84">
        <w:rPr>
          <w:rFonts w:ascii="Raleway" w:hAnsi="Raleway"/>
          <w:szCs w:val="24"/>
        </w:rPr>
        <w:t xml:space="preserve">) </w:t>
      </w:r>
      <w:r w:rsidR="00374FB4" w:rsidRPr="007D0C84">
        <w:rPr>
          <w:rFonts w:ascii="Raleway" w:hAnsi="Raleway"/>
          <w:szCs w:val="24"/>
        </w:rPr>
        <w:t xml:space="preserve">residents per group home). </w:t>
      </w:r>
    </w:p>
    <w:p w14:paraId="71DFDF22" w14:textId="536ED875" w:rsidR="00470CD3" w:rsidRPr="007D0C84" w:rsidRDefault="00994B6D" w:rsidP="0081358C">
      <w:pPr>
        <w:rPr>
          <w:rFonts w:ascii="Raleway" w:hAnsi="Raleway"/>
          <w:szCs w:val="24"/>
        </w:rPr>
      </w:pPr>
      <w:r w:rsidRPr="007D0C84">
        <w:rPr>
          <w:rFonts w:ascii="Raleway" w:hAnsi="Raleway"/>
          <w:szCs w:val="24"/>
        </w:rPr>
        <w:t xml:space="preserve">Staff are of the opinion that </w:t>
      </w:r>
      <w:r w:rsidR="0011192B" w:rsidRPr="007D0C84">
        <w:rPr>
          <w:rFonts w:ascii="Raleway" w:hAnsi="Raleway"/>
          <w:szCs w:val="24"/>
        </w:rPr>
        <w:t xml:space="preserve">the proposed expansion is not considered minor </w:t>
      </w:r>
      <w:r w:rsidR="00374FB4" w:rsidRPr="007D0C84">
        <w:rPr>
          <w:rFonts w:ascii="Raleway" w:hAnsi="Raleway"/>
          <w:szCs w:val="24"/>
        </w:rPr>
        <w:t>in</w:t>
      </w:r>
      <w:r w:rsidR="009A5C54" w:rsidRPr="007D0C84">
        <w:rPr>
          <w:rFonts w:ascii="Raleway" w:hAnsi="Raleway"/>
          <w:szCs w:val="24"/>
        </w:rPr>
        <w:t xml:space="preserve"> proportion </w:t>
      </w:r>
      <w:r w:rsidR="0011192B" w:rsidRPr="007D0C84">
        <w:rPr>
          <w:rFonts w:ascii="Raleway" w:hAnsi="Raleway"/>
          <w:szCs w:val="24"/>
        </w:rPr>
        <w:t xml:space="preserve">to the </w:t>
      </w:r>
      <w:r w:rsidR="00374FB4" w:rsidRPr="007D0C84">
        <w:rPr>
          <w:rFonts w:ascii="Raleway" w:hAnsi="Raleway"/>
          <w:szCs w:val="24"/>
        </w:rPr>
        <w:t>size</w:t>
      </w:r>
      <w:r w:rsidRPr="007D0C84">
        <w:rPr>
          <w:rFonts w:ascii="Raleway" w:hAnsi="Raleway"/>
          <w:szCs w:val="24"/>
        </w:rPr>
        <w:t xml:space="preserve"> and scale </w:t>
      </w:r>
      <w:r w:rsidR="0011192B" w:rsidRPr="007D0C84">
        <w:rPr>
          <w:rFonts w:ascii="Raleway" w:hAnsi="Raleway"/>
          <w:szCs w:val="24"/>
        </w:rPr>
        <w:t xml:space="preserve">of </w:t>
      </w:r>
      <w:r w:rsidR="00374FB4" w:rsidRPr="007D0C84">
        <w:rPr>
          <w:rFonts w:ascii="Raleway" w:hAnsi="Raleway"/>
          <w:szCs w:val="24"/>
        </w:rPr>
        <w:t xml:space="preserve">the existing use. </w:t>
      </w:r>
    </w:p>
    <w:p w14:paraId="25B1DE2C" w14:textId="76B39933" w:rsidR="00BA3084" w:rsidRPr="007D0C84" w:rsidRDefault="00470CD3" w:rsidP="0081358C">
      <w:pPr>
        <w:rPr>
          <w:rFonts w:ascii="Raleway" w:hAnsi="Raleway"/>
          <w:i/>
          <w:iCs/>
          <w:szCs w:val="24"/>
          <w:u w:val="single"/>
        </w:rPr>
      </w:pPr>
      <w:r w:rsidRPr="007D0C84">
        <w:rPr>
          <w:rFonts w:ascii="Raleway" w:hAnsi="Raleway"/>
          <w:i/>
          <w:iCs/>
          <w:szCs w:val="24"/>
          <w:u w:val="single"/>
        </w:rPr>
        <w:t xml:space="preserve">Summary </w:t>
      </w:r>
    </w:p>
    <w:bookmarkEnd w:id="2"/>
    <w:p w14:paraId="7845097D" w14:textId="4495A37A" w:rsidR="003C700D" w:rsidRPr="007D0C84" w:rsidRDefault="00924BF0" w:rsidP="0081358C">
      <w:pPr>
        <w:rPr>
          <w:rFonts w:ascii="Raleway" w:hAnsi="Raleway"/>
          <w:szCs w:val="24"/>
        </w:rPr>
      </w:pPr>
      <w:r w:rsidRPr="007D0C84">
        <w:rPr>
          <w:rFonts w:ascii="Raleway" w:hAnsi="Raleway"/>
          <w:szCs w:val="24"/>
        </w:rPr>
        <w:t xml:space="preserve">In summary, the Existing Use policies are intended to be read in whole, and all of the policies of Part 2.3 apply and need to be demonstrated through the development proposal. Staff </w:t>
      </w:r>
      <w:r w:rsidR="00BA3084" w:rsidRPr="007D0C84">
        <w:rPr>
          <w:rFonts w:ascii="Raleway" w:hAnsi="Raleway"/>
          <w:szCs w:val="24"/>
        </w:rPr>
        <w:t xml:space="preserve">are of the opinion that the applicant is not able to demonstrate conformity with Part 2.3.1 as the use is not a change to a similar or more compatible </w:t>
      </w:r>
      <w:r w:rsidR="00BA3084" w:rsidRPr="007D0C84">
        <w:rPr>
          <w:rFonts w:ascii="Raleway" w:hAnsi="Raleway"/>
          <w:szCs w:val="24"/>
        </w:rPr>
        <w:lastRenderedPageBreak/>
        <w:t>use and with Part 2.3.4 as the proposed expansion to the existing use is not minor in scale and size.</w:t>
      </w:r>
      <w:r w:rsidRPr="007D0C84">
        <w:rPr>
          <w:rFonts w:ascii="Raleway" w:hAnsi="Raleway"/>
          <w:szCs w:val="24"/>
        </w:rPr>
        <w:t xml:space="preserve"> </w:t>
      </w:r>
      <w:r w:rsidR="00C23B6F" w:rsidRPr="007D0C84">
        <w:rPr>
          <w:rFonts w:ascii="Raleway" w:hAnsi="Raleway"/>
          <w:szCs w:val="24"/>
        </w:rPr>
        <w:t xml:space="preserve"> Further information is required to fully assess Parts </w:t>
      </w:r>
      <w:r w:rsidR="00141B19" w:rsidRPr="007D0C84">
        <w:rPr>
          <w:rFonts w:ascii="Raleway" w:hAnsi="Raleway"/>
          <w:szCs w:val="24"/>
        </w:rPr>
        <w:t>2.3.2 and 2.3.3.</w:t>
      </w:r>
    </w:p>
    <w:p w14:paraId="0089EB0E" w14:textId="015E3AFE" w:rsidR="003C700D" w:rsidRPr="007D0C84" w:rsidRDefault="003C700D" w:rsidP="0081358C">
      <w:pPr>
        <w:rPr>
          <w:rFonts w:ascii="Raleway" w:hAnsi="Raleway"/>
          <w:b/>
          <w:bCs/>
          <w:szCs w:val="24"/>
        </w:rPr>
      </w:pPr>
      <w:r w:rsidRPr="007D0C84">
        <w:rPr>
          <w:rFonts w:ascii="Raleway" w:hAnsi="Raleway"/>
          <w:b/>
          <w:bCs/>
          <w:szCs w:val="24"/>
        </w:rPr>
        <w:t>Other NEP Policies</w:t>
      </w:r>
    </w:p>
    <w:p w14:paraId="613AD1B7" w14:textId="371F0840" w:rsidR="003C700D" w:rsidRPr="007D0C84" w:rsidRDefault="003C700D" w:rsidP="003C700D">
      <w:pPr>
        <w:rPr>
          <w:rFonts w:ascii="Raleway" w:hAnsi="Raleway"/>
          <w:szCs w:val="24"/>
        </w:rPr>
      </w:pPr>
      <w:r w:rsidRPr="007D0C84">
        <w:rPr>
          <w:rFonts w:ascii="Raleway" w:hAnsi="Raleway"/>
          <w:szCs w:val="24"/>
        </w:rPr>
        <w:t xml:space="preserve">Regardless of the Commission’s interpretation on </w:t>
      </w:r>
      <w:r w:rsidR="00E9532D" w:rsidRPr="007D0C84">
        <w:rPr>
          <w:rFonts w:ascii="Raleway" w:hAnsi="Raleway"/>
          <w:szCs w:val="24"/>
        </w:rPr>
        <w:t>the Part 2.3 Existing Use policy</w:t>
      </w:r>
      <w:r w:rsidRPr="007D0C84">
        <w:rPr>
          <w:rFonts w:ascii="Raleway" w:hAnsi="Raleway"/>
          <w:szCs w:val="24"/>
        </w:rPr>
        <w:t xml:space="preserve">, the applicant will still be required to demonstrate how the proposed changes are in conformity with the purpose and objectives of the plan and other relevant development criteria. The final proposal may be subject to change based on this review. Some of the considerations that may impact the final proposal may include: </w:t>
      </w:r>
    </w:p>
    <w:p w14:paraId="288C53FD" w14:textId="5EDF4F47" w:rsidR="003C700D" w:rsidRPr="007D0C84" w:rsidRDefault="003C700D" w:rsidP="003C700D">
      <w:pPr>
        <w:pStyle w:val="ListParagraph"/>
        <w:numPr>
          <w:ilvl w:val="0"/>
          <w:numId w:val="37"/>
        </w:numPr>
        <w:rPr>
          <w:rFonts w:ascii="Raleway" w:hAnsi="Raleway"/>
          <w:szCs w:val="24"/>
        </w:rPr>
      </w:pPr>
      <w:r w:rsidRPr="007D0C84">
        <w:rPr>
          <w:rFonts w:ascii="Raleway" w:hAnsi="Raleway"/>
          <w:szCs w:val="24"/>
        </w:rPr>
        <w:t>Setbacks and mitigation to flooding hazards present on property (Part 2.2)</w:t>
      </w:r>
    </w:p>
    <w:p w14:paraId="2A7EEA14" w14:textId="0E5F7E39" w:rsidR="003C700D" w:rsidRPr="007D0C84" w:rsidRDefault="003C700D" w:rsidP="003C700D">
      <w:pPr>
        <w:pStyle w:val="ListParagraph"/>
        <w:numPr>
          <w:ilvl w:val="0"/>
          <w:numId w:val="37"/>
        </w:numPr>
        <w:rPr>
          <w:rFonts w:ascii="Raleway" w:hAnsi="Raleway"/>
          <w:szCs w:val="24"/>
        </w:rPr>
      </w:pPr>
      <w:r w:rsidRPr="007D0C84">
        <w:rPr>
          <w:rFonts w:ascii="Raleway" w:hAnsi="Raleway"/>
          <w:szCs w:val="24"/>
        </w:rPr>
        <w:t>Impacts to scenic resources and the Escarpment environment (Part 2.3, Part 2.13)</w:t>
      </w:r>
    </w:p>
    <w:p w14:paraId="61E6BA96" w14:textId="26E91120" w:rsidR="003C700D" w:rsidRPr="007D0C84" w:rsidRDefault="003C700D" w:rsidP="003C700D">
      <w:pPr>
        <w:pStyle w:val="ListParagraph"/>
        <w:numPr>
          <w:ilvl w:val="0"/>
          <w:numId w:val="37"/>
        </w:numPr>
        <w:rPr>
          <w:rFonts w:ascii="Raleway" w:hAnsi="Raleway"/>
          <w:szCs w:val="24"/>
        </w:rPr>
      </w:pPr>
      <w:r w:rsidRPr="007D0C84">
        <w:rPr>
          <w:rFonts w:ascii="Raleway" w:hAnsi="Raleway"/>
          <w:szCs w:val="24"/>
        </w:rPr>
        <w:t>Impacts to surrounding Prime Agricultural Areas (Agricultural Systems) (Part 2.3, Part 2.8)</w:t>
      </w:r>
    </w:p>
    <w:p w14:paraId="6B90E49B" w14:textId="1A489309" w:rsidR="003C700D" w:rsidRPr="007D0C84" w:rsidRDefault="003C700D" w:rsidP="003C700D">
      <w:pPr>
        <w:pStyle w:val="ListParagraph"/>
        <w:numPr>
          <w:ilvl w:val="0"/>
          <w:numId w:val="37"/>
        </w:numPr>
        <w:rPr>
          <w:rFonts w:ascii="Raleway" w:hAnsi="Raleway"/>
          <w:szCs w:val="24"/>
        </w:rPr>
      </w:pPr>
      <w:r w:rsidRPr="007D0C84">
        <w:rPr>
          <w:rFonts w:ascii="Raleway" w:hAnsi="Raleway"/>
          <w:szCs w:val="24"/>
        </w:rPr>
        <w:t>Impacts to natural heritage features/ hydrological features (Part 2.6, Part 2.7)</w:t>
      </w:r>
    </w:p>
    <w:p w14:paraId="31248624" w14:textId="2B2E3B85" w:rsidR="003C700D" w:rsidRPr="007D0C84" w:rsidRDefault="003C700D" w:rsidP="0081358C">
      <w:pPr>
        <w:pStyle w:val="ListParagraph"/>
        <w:numPr>
          <w:ilvl w:val="0"/>
          <w:numId w:val="37"/>
        </w:numPr>
        <w:rPr>
          <w:rFonts w:ascii="Raleway" w:hAnsi="Raleway"/>
          <w:szCs w:val="24"/>
        </w:rPr>
      </w:pPr>
      <w:r w:rsidRPr="007D0C84">
        <w:rPr>
          <w:rFonts w:ascii="Raleway" w:hAnsi="Raleway"/>
          <w:szCs w:val="24"/>
        </w:rPr>
        <w:t>Servicing constraints, traffic impacts, other local municipal considerations</w:t>
      </w:r>
      <w:r w:rsidR="00A4600D" w:rsidRPr="007D0C84">
        <w:rPr>
          <w:rFonts w:ascii="Raleway" w:hAnsi="Raleway"/>
          <w:szCs w:val="24"/>
        </w:rPr>
        <w:t xml:space="preserve">. </w:t>
      </w:r>
    </w:p>
    <w:p w14:paraId="34CF9D91" w14:textId="7AD5C664" w:rsidR="00BC6130" w:rsidRPr="007D0C84" w:rsidRDefault="00E85664" w:rsidP="003C700D">
      <w:pPr>
        <w:pStyle w:val="Heading1"/>
      </w:pPr>
      <w:r w:rsidRPr="007D0C84">
        <w:t>6</w:t>
      </w:r>
      <w:r w:rsidR="00282A68" w:rsidRPr="007D0C84">
        <w:t xml:space="preserve">.0 </w:t>
      </w:r>
      <w:r w:rsidR="00614A3D" w:rsidRPr="007D0C84">
        <w:t>Other Considerations</w:t>
      </w:r>
    </w:p>
    <w:p w14:paraId="5914C20F" w14:textId="33E6B58C" w:rsidR="009025DC" w:rsidRPr="007D0C84" w:rsidRDefault="009025DC" w:rsidP="009025DC">
      <w:pPr>
        <w:rPr>
          <w:rFonts w:ascii="Raleway" w:hAnsi="Raleway"/>
          <w:b/>
          <w:bCs/>
          <w:lang w:val="en-US"/>
        </w:rPr>
      </w:pPr>
      <w:r w:rsidRPr="007D0C84">
        <w:rPr>
          <w:rFonts w:ascii="Raleway" w:hAnsi="Raleway"/>
          <w:b/>
          <w:bCs/>
          <w:lang w:val="en-US"/>
        </w:rPr>
        <w:t>Partner Agencies</w:t>
      </w:r>
    </w:p>
    <w:p w14:paraId="57294E6B" w14:textId="116EBB07" w:rsidR="00282A68" w:rsidRPr="007D0C84" w:rsidRDefault="00282A68" w:rsidP="00282A68">
      <w:pPr>
        <w:rPr>
          <w:rFonts w:ascii="Raleway" w:hAnsi="Raleway"/>
          <w:szCs w:val="24"/>
        </w:rPr>
      </w:pPr>
      <w:r w:rsidRPr="007D0C84">
        <w:rPr>
          <w:rFonts w:ascii="Raleway" w:hAnsi="Raleway"/>
          <w:szCs w:val="24"/>
        </w:rPr>
        <w:t>This application has not been formally circulated to partner agencies at this time</w:t>
      </w:r>
      <w:r w:rsidR="00D04CAC" w:rsidRPr="007D0C84">
        <w:rPr>
          <w:rFonts w:ascii="Raleway" w:hAnsi="Raleway"/>
          <w:szCs w:val="24"/>
        </w:rPr>
        <w:t>, as the application is still in the initial review of the development proposal</w:t>
      </w:r>
      <w:r w:rsidR="00906555" w:rsidRPr="007D0C84">
        <w:rPr>
          <w:rFonts w:ascii="Raleway" w:hAnsi="Raleway"/>
          <w:szCs w:val="24"/>
        </w:rPr>
        <w:t>.</w:t>
      </w:r>
      <w:r w:rsidR="00D04CAC" w:rsidRPr="007D0C84">
        <w:rPr>
          <w:rFonts w:ascii="Raleway" w:hAnsi="Raleway"/>
          <w:szCs w:val="24"/>
        </w:rPr>
        <w:t xml:space="preserve"> </w:t>
      </w:r>
      <w:r w:rsidR="00906555" w:rsidRPr="007D0C84">
        <w:rPr>
          <w:rFonts w:ascii="Raleway" w:hAnsi="Raleway"/>
          <w:szCs w:val="24"/>
        </w:rPr>
        <w:t>H</w:t>
      </w:r>
      <w:r w:rsidR="00D04CAC" w:rsidRPr="007D0C84">
        <w:rPr>
          <w:rFonts w:ascii="Raleway" w:hAnsi="Raleway"/>
          <w:szCs w:val="24"/>
        </w:rPr>
        <w:t>owever</w:t>
      </w:r>
      <w:r w:rsidR="00D56356" w:rsidRPr="007D0C84">
        <w:rPr>
          <w:rFonts w:ascii="Raleway" w:hAnsi="Raleway"/>
          <w:szCs w:val="24"/>
        </w:rPr>
        <w:t xml:space="preserve"> NEC </w:t>
      </w:r>
      <w:r w:rsidR="00FC075B" w:rsidRPr="007D0C84">
        <w:rPr>
          <w:rFonts w:ascii="Raleway" w:hAnsi="Raleway"/>
          <w:szCs w:val="24"/>
        </w:rPr>
        <w:t xml:space="preserve">Staff </w:t>
      </w:r>
      <w:r w:rsidR="00D56356" w:rsidRPr="007D0C84">
        <w:rPr>
          <w:rFonts w:ascii="Raleway" w:hAnsi="Raleway"/>
          <w:szCs w:val="24"/>
        </w:rPr>
        <w:t>ha</w:t>
      </w:r>
      <w:r w:rsidR="00D04CAC" w:rsidRPr="007D0C84">
        <w:rPr>
          <w:rFonts w:ascii="Raleway" w:hAnsi="Raleway"/>
          <w:szCs w:val="24"/>
        </w:rPr>
        <w:t>ve</w:t>
      </w:r>
      <w:r w:rsidR="00D56356" w:rsidRPr="007D0C84">
        <w:rPr>
          <w:rFonts w:ascii="Raleway" w:hAnsi="Raleway"/>
          <w:szCs w:val="24"/>
        </w:rPr>
        <w:t xml:space="preserve"> engaged partner agencies</w:t>
      </w:r>
      <w:r w:rsidR="00E22238" w:rsidRPr="007D0C84">
        <w:rPr>
          <w:rFonts w:ascii="Raleway" w:hAnsi="Raleway"/>
          <w:szCs w:val="24"/>
        </w:rPr>
        <w:t xml:space="preserve"> </w:t>
      </w:r>
      <w:r w:rsidR="00D56356" w:rsidRPr="007D0C84">
        <w:rPr>
          <w:rFonts w:ascii="Raleway" w:hAnsi="Raleway"/>
          <w:szCs w:val="24"/>
        </w:rPr>
        <w:t xml:space="preserve">through </w:t>
      </w:r>
      <w:r w:rsidRPr="007D0C84">
        <w:rPr>
          <w:rFonts w:ascii="Raleway" w:hAnsi="Raleway"/>
          <w:szCs w:val="24"/>
        </w:rPr>
        <w:t xml:space="preserve">pre-consultation </w:t>
      </w:r>
      <w:r w:rsidR="00D04CAC" w:rsidRPr="007D0C84">
        <w:rPr>
          <w:rFonts w:ascii="Raleway" w:hAnsi="Raleway"/>
          <w:szCs w:val="24"/>
        </w:rPr>
        <w:t xml:space="preserve">to gather high-level considerations. If this application should proceed with review, the NEC will formally circulate the application to partner agencies. </w:t>
      </w:r>
    </w:p>
    <w:p w14:paraId="66B24FA3" w14:textId="77777777" w:rsidR="00282A68" w:rsidRPr="007D0C84" w:rsidRDefault="00282A68" w:rsidP="00282A68">
      <w:pPr>
        <w:rPr>
          <w:rFonts w:ascii="Raleway" w:hAnsi="Raleway"/>
          <w:szCs w:val="24"/>
          <w:u w:val="single"/>
        </w:rPr>
      </w:pPr>
      <w:r w:rsidRPr="007D0C84">
        <w:rPr>
          <w:rFonts w:ascii="Raleway" w:hAnsi="Raleway"/>
          <w:szCs w:val="24"/>
          <w:u w:val="single"/>
        </w:rPr>
        <w:t>Town of Halton Hills</w:t>
      </w:r>
    </w:p>
    <w:p w14:paraId="61A60837" w14:textId="291118C6" w:rsidR="00282A68" w:rsidRPr="007D0C84" w:rsidRDefault="00282A68" w:rsidP="00282A68">
      <w:pPr>
        <w:rPr>
          <w:rFonts w:ascii="Raleway" w:hAnsi="Raleway"/>
          <w:szCs w:val="24"/>
        </w:rPr>
      </w:pPr>
      <w:r w:rsidRPr="007D0C84">
        <w:rPr>
          <w:rFonts w:ascii="Raleway" w:hAnsi="Raleway"/>
          <w:szCs w:val="24"/>
        </w:rPr>
        <w:t>Depending how the proposed use is considered in local policy (</w:t>
      </w:r>
      <w:r w:rsidRPr="007D0C84">
        <w:rPr>
          <w:rFonts w:ascii="Raleway" w:hAnsi="Raleway"/>
          <w:i/>
          <w:iCs/>
          <w:szCs w:val="24"/>
        </w:rPr>
        <w:t>existing use, institutional, residential, etc</w:t>
      </w:r>
      <w:r w:rsidRPr="007D0C84">
        <w:rPr>
          <w:rFonts w:ascii="Raleway" w:hAnsi="Raleway"/>
          <w:szCs w:val="24"/>
        </w:rPr>
        <w:t>.) a subsequent Official Plan Amendment may be required to permit the use. Other municipal approvals related to site alteration</w:t>
      </w:r>
      <w:r w:rsidR="00D04CAC" w:rsidRPr="007D0C84">
        <w:rPr>
          <w:rFonts w:ascii="Raleway" w:hAnsi="Raleway"/>
          <w:szCs w:val="24"/>
        </w:rPr>
        <w:t>, a building permit</w:t>
      </w:r>
      <w:r w:rsidRPr="007D0C84">
        <w:rPr>
          <w:rFonts w:ascii="Raleway" w:hAnsi="Raleway"/>
          <w:szCs w:val="24"/>
        </w:rPr>
        <w:t xml:space="preserve"> and licencing may be required. </w:t>
      </w:r>
    </w:p>
    <w:p w14:paraId="39960451" w14:textId="77777777" w:rsidR="00282A68" w:rsidRPr="007D0C84" w:rsidRDefault="00282A68" w:rsidP="008451FF">
      <w:pPr>
        <w:keepNext/>
        <w:spacing w:after="120"/>
        <w:rPr>
          <w:rFonts w:ascii="Raleway" w:hAnsi="Raleway"/>
          <w:szCs w:val="24"/>
          <w:u w:val="single"/>
        </w:rPr>
      </w:pPr>
      <w:r w:rsidRPr="007D0C84">
        <w:rPr>
          <w:rFonts w:ascii="Raleway" w:hAnsi="Raleway"/>
          <w:szCs w:val="24"/>
          <w:u w:val="single"/>
        </w:rPr>
        <w:lastRenderedPageBreak/>
        <w:t xml:space="preserve">Region of Halton </w:t>
      </w:r>
    </w:p>
    <w:p w14:paraId="4B306533" w14:textId="77777777" w:rsidR="00282A68" w:rsidRPr="007D0C84" w:rsidRDefault="00282A68" w:rsidP="00282A68">
      <w:pPr>
        <w:rPr>
          <w:rFonts w:ascii="Raleway" w:hAnsi="Raleway"/>
          <w:szCs w:val="24"/>
        </w:rPr>
      </w:pPr>
      <w:r w:rsidRPr="007D0C84">
        <w:rPr>
          <w:rFonts w:ascii="Raleway" w:hAnsi="Raleway"/>
          <w:szCs w:val="24"/>
        </w:rPr>
        <w:t xml:space="preserve">The subject site is located on a Regional Road. As the proposal proposes an increase in occupancy/intensity, and will require a formalized entrance onto the site, a Traffic Impact Study (TIS) may be requested. </w:t>
      </w:r>
    </w:p>
    <w:p w14:paraId="1AA74433" w14:textId="77777777" w:rsidR="00282A68" w:rsidRPr="007D0C84" w:rsidRDefault="00282A68" w:rsidP="00282A68">
      <w:pPr>
        <w:rPr>
          <w:rFonts w:ascii="Raleway" w:hAnsi="Raleway"/>
          <w:szCs w:val="24"/>
          <w:u w:val="single"/>
        </w:rPr>
      </w:pPr>
      <w:r w:rsidRPr="007D0C84">
        <w:rPr>
          <w:rFonts w:ascii="Raleway" w:hAnsi="Raleway"/>
          <w:szCs w:val="24"/>
          <w:u w:val="single"/>
        </w:rPr>
        <w:t xml:space="preserve">Conservation Halton  </w:t>
      </w:r>
    </w:p>
    <w:p w14:paraId="3FF03BFC" w14:textId="255D5565" w:rsidR="009025DC" w:rsidRPr="007D0C84" w:rsidRDefault="00282A68" w:rsidP="0081358C">
      <w:pPr>
        <w:rPr>
          <w:rFonts w:ascii="Raleway" w:hAnsi="Raleway"/>
          <w:szCs w:val="24"/>
          <w:highlight w:val="yellow"/>
          <w:lang w:val="en-US"/>
        </w:rPr>
      </w:pPr>
      <w:r w:rsidRPr="007D0C84">
        <w:rPr>
          <w:rFonts w:ascii="Raleway" w:hAnsi="Raleway"/>
          <w:szCs w:val="24"/>
        </w:rPr>
        <w:t>This subject property is regulated by Conservation Halton (CH), pertaining to flooding and erosion hazards on site, it is likely that a permit from CH will be require</w:t>
      </w:r>
      <w:r w:rsidR="00783F8E" w:rsidRPr="007D0C84">
        <w:rPr>
          <w:rFonts w:ascii="Raleway" w:hAnsi="Raleway"/>
          <w:szCs w:val="24"/>
        </w:rPr>
        <w:t>d (See Appendix 4)</w:t>
      </w:r>
      <w:r w:rsidR="007C63CF" w:rsidRPr="007D0C84">
        <w:rPr>
          <w:rFonts w:ascii="Raleway" w:hAnsi="Raleway"/>
          <w:szCs w:val="24"/>
        </w:rPr>
        <w:t>.</w:t>
      </w:r>
      <w:r w:rsidR="00B03F3A" w:rsidRPr="007D0C84">
        <w:rPr>
          <w:rFonts w:ascii="Raleway" w:hAnsi="Raleway"/>
          <w:szCs w:val="24"/>
          <w:highlight w:val="yellow"/>
          <w:lang w:val="en-US"/>
        </w:rPr>
        <w:t xml:space="preserve"> </w:t>
      </w:r>
      <w:r w:rsidR="009025DC" w:rsidRPr="007D0C84">
        <w:rPr>
          <w:rFonts w:ascii="Raleway" w:hAnsi="Raleway"/>
          <w:szCs w:val="24"/>
          <w:highlight w:val="yellow"/>
          <w:lang w:val="en-US"/>
        </w:rPr>
        <w:t xml:space="preserve"> </w:t>
      </w:r>
    </w:p>
    <w:p w14:paraId="544923BD" w14:textId="5196EB3B" w:rsidR="00B60B03" w:rsidRPr="007D0C84" w:rsidRDefault="00B60B03" w:rsidP="0081358C">
      <w:pPr>
        <w:rPr>
          <w:rFonts w:ascii="Raleway" w:hAnsi="Raleway"/>
          <w:b/>
          <w:bCs/>
          <w:szCs w:val="24"/>
          <w:lang w:val="en-US"/>
        </w:rPr>
      </w:pPr>
      <w:r w:rsidRPr="007D0C84">
        <w:rPr>
          <w:rFonts w:ascii="Raleway" w:hAnsi="Raleway"/>
          <w:b/>
          <w:bCs/>
          <w:szCs w:val="24"/>
          <w:lang w:val="en-US"/>
        </w:rPr>
        <w:t>PPS Policy</w:t>
      </w:r>
    </w:p>
    <w:p w14:paraId="0AE3B4CE" w14:textId="304BD2BD" w:rsidR="00E74017" w:rsidRPr="007D0C84" w:rsidRDefault="00582871" w:rsidP="0081358C">
      <w:pPr>
        <w:rPr>
          <w:rFonts w:ascii="Raleway" w:hAnsi="Raleway"/>
          <w:szCs w:val="24"/>
          <w:lang w:val="en-US"/>
        </w:rPr>
      </w:pPr>
      <w:r w:rsidRPr="007D0C84">
        <w:rPr>
          <w:rFonts w:ascii="Raleway" w:hAnsi="Raleway"/>
          <w:szCs w:val="24"/>
          <w:lang w:val="en-US"/>
        </w:rPr>
        <w:t xml:space="preserve">The </w:t>
      </w:r>
      <w:r w:rsidR="00E74017" w:rsidRPr="007D0C84">
        <w:rPr>
          <w:rFonts w:ascii="Raleway" w:hAnsi="Raleway"/>
          <w:szCs w:val="24"/>
          <w:lang w:val="en-US"/>
        </w:rPr>
        <w:t xml:space="preserve">Provincial Planning Statement, 2024 (PPS) does not explicitly permit or contemplate new residential uses within Prime Agricultural Areas unless it is accessory to a principal agricultural use (Section 4.3.2.4 of the PPS). There is currently no agricultural operation on the subject property today. </w:t>
      </w:r>
    </w:p>
    <w:p w14:paraId="1DE6B7C3" w14:textId="3215BCB4" w:rsidR="009F1446" w:rsidRPr="007D0C84" w:rsidRDefault="00A72CFD" w:rsidP="0081358C">
      <w:pPr>
        <w:rPr>
          <w:rFonts w:ascii="Raleway" w:hAnsi="Raleway"/>
          <w:szCs w:val="24"/>
          <w:lang w:val="en-US"/>
        </w:rPr>
      </w:pPr>
      <w:r w:rsidRPr="007D0C84">
        <w:rPr>
          <w:rFonts w:ascii="Raleway" w:hAnsi="Raleway"/>
          <w:szCs w:val="24"/>
          <w:lang w:val="en-US"/>
        </w:rPr>
        <w:t>The PPS, 2024</w:t>
      </w:r>
      <w:r w:rsidR="009F1446" w:rsidRPr="007D0C84">
        <w:rPr>
          <w:rFonts w:ascii="Raleway" w:hAnsi="Raleway"/>
          <w:szCs w:val="24"/>
          <w:lang w:val="en-US"/>
        </w:rPr>
        <w:t xml:space="preserve"> permits agricultural uses, agriculture-related and on-farm diversified uses in Prime Agricultural Areas. Section 4.3.5 of the PPS states that planning authorities may contemplate limited non-residential, non-agricultural uses where certain criteria are met, and impacts of the non-residential, non-agricultural use are determined through an Agricultural Impact Assessment or equivalent analysis. </w:t>
      </w:r>
      <w:r w:rsidR="00242F78" w:rsidRPr="007D0C84">
        <w:rPr>
          <w:rFonts w:ascii="Raleway" w:hAnsi="Raleway"/>
          <w:szCs w:val="24"/>
          <w:lang w:val="en-US"/>
        </w:rPr>
        <w:t xml:space="preserve">Further information is required to fully assess </w:t>
      </w:r>
      <w:r w:rsidR="00D27E7B" w:rsidRPr="007D0C84">
        <w:rPr>
          <w:rFonts w:ascii="Raleway" w:hAnsi="Raleway"/>
          <w:szCs w:val="24"/>
          <w:lang w:val="en-US"/>
        </w:rPr>
        <w:t xml:space="preserve">consistency </w:t>
      </w:r>
      <w:r w:rsidR="00242F78" w:rsidRPr="007D0C84">
        <w:rPr>
          <w:rFonts w:ascii="Raleway" w:hAnsi="Raleway"/>
          <w:szCs w:val="24"/>
          <w:lang w:val="en-US"/>
        </w:rPr>
        <w:t xml:space="preserve">with the PPS. </w:t>
      </w:r>
    </w:p>
    <w:p w14:paraId="433DF815" w14:textId="194D2581" w:rsidR="00E8667E" w:rsidRPr="007D0C84" w:rsidRDefault="00E85664" w:rsidP="003635EA">
      <w:pPr>
        <w:pStyle w:val="Heading1"/>
      </w:pPr>
      <w:r w:rsidRPr="007D0C84">
        <w:t>7</w:t>
      </w:r>
      <w:r w:rsidR="003635EA" w:rsidRPr="007D0C84">
        <w:t xml:space="preserve">.0 </w:t>
      </w:r>
      <w:r w:rsidR="001B6584" w:rsidRPr="007D0C84">
        <w:t>Summary</w:t>
      </w:r>
      <w:r w:rsidR="00ED6CA5" w:rsidRPr="007D0C84">
        <w:t xml:space="preserve"> </w:t>
      </w:r>
      <w:r w:rsidR="00D04CAC" w:rsidRPr="007D0C84">
        <w:t>and Options</w:t>
      </w:r>
    </w:p>
    <w:p w14:paraId="0364BF8D" w14:textId="77777777" w:rsidR="00121177" w:rsidRPr="007D0C84" w:rsidDel="00BB7235" w:rsidRDefault="00121177" w:rsidP="00121177">
      <w:pPr>
        <w:rPr>
          <w:rFonts w:ascii="Raleway" w:hAnsi="Raleway"/>
          <w:szCs w:val="24"/>
        </w:rPr>
      </w:pPr>
      <w:r w:rsidRPr="007D0C84" w:rsidDel="00BB7235">
        <w:rPr>
          <w:rFonts w:ascii="Raleway" w:hAnsi="Raleway"/>
          <w:szCs w:val="24"/>
        </w:rPr>
        <w:t xml:space="preserve">The interpretation provided by the Commission based on this report is intended to provide clarity to the applicant on the NEC’s interpretation of the applicable existing uses policies at this stage of their application. </w:t>
      </w:r>
    </w:p>
    <w:p w14:paraId="4B154376" w14:textId="77777777" w:rsidR="00121177" w:rsidRPr="007D0C84" w:rsidRDefault="00121177" w:rsidP="00121177">
      <w:pPr>
        <w:rPr>
          <w:rFonts w:ascii="Raleway" w:hAnsi="Raleway"/>
          <w:szCs w:val="24"/>
        </w:rPr>
      </w:pPr>
      <w:r w:rsidRPr="007D0C84">
        <w:rPr>
          <w:rFonts w:ascii="Raleway" w:hAnsi="Raleway"/>
          <w:szCs w:val="24"/>
        </w:rPr>
        <w:t>Staff are seeking interpretation from the Commission for the following:</w:t>
      </w:r>
    </w:p>
    <w:p w14:paraId="09C9EB66" w14:textId="0330DEE0" w:rsidR="00121177" w:rsidRPr="007D0C84" w:rsidRDefault="00121177" w:rsidP="00121177">
      <w:pPr>
        <w:pStyle w:val="ListParagraph"/>
        <w:numPr>
          <w:ilvl w:val="0"/>
          <w:numId w:val="44"/>
        </w:numPr>
        <w:rPr>
          <w:rFonts w:ascii="Raleway" w:hAnsi="Raleway"/>
          <w:szCs w:val="24"/>
        </w:rPr>
      </w:pPr>
      <w:r w:rsidRPr="007D0C84">
        <w:rPr>
          <w:rFonts w:ascii="Raleway" w:hAnsi="Raleway"/>
          <w:szCs w:val="24"/>
        </w:rPr>
        <w:t>Can three (3) group homes can be considered a similar or more compatible use to the existing use which is three (3) dwelling units in an apartment building as per Part 2.3.1 of the NEP? and</w:t>
      </w:r>
    </w:p>
    <w:p w14:paraId="22586041" w14:textId="77777777" w:rsidR="00121177" w:rsidRPr="007D0C84" w:rsidRDefault="00121177" w:rsidP="00121177">
      <w:pPr>
        <w:pStyle w:val="ListParagraph"/>
        <w:numPr>
          <w:ilvl w:val="0"/>
          <w:numId w:val="44"/>
        </w:numPr>
        <w:rPr>
          <w:rFonts w:ascii="Raleway" w:hAnsi="Raleway"/>
          <w:szCs w:val="24"/>
        </w:rPr>
      </w:pPr>
      <w:r w:rsidRPr="007D0C84">
        <w:rPr>
          <w:rFonts w:ascii="Raleway" w:hAnsi="Raleway"/>
          <w:szCs w:val="24"/>
        </w:rPr>
        <w:lastRenderedPageBreak/>
        <w:t>Can three (3) group homes be considered minor in size and scale to the existing use which is three (3) dwelling units in an apartment building as per Part 2.3.4 of the NEP?</w:t>
      </w:r>
    </w:p>
    <w:p w14:paraId="2399C3B7" w14:textId="51695FB5" w:rsidR="00BC6130" w:rsidRPr="007D0C84" w:rsidRDefault="00B03F3A" w:rsidP="00BC6130">
      <w:pPr>
        <w:rPr>
          <w:rFonts w:ascii="Raleway" w:hAnsi="Raleway"/>
          <w:szCs w:val="24"/>
        </w:rPr>
      </w:pPr>
      <w:r w:rsidRPr="007D0C84">
        <w:rPr>
          <w:rFonts w:ascii="Raleway" w:hAnsi="Raleway"/>
          <w:szCs w:val="24"/>
        </w:rPr>
        <w:t xml:space="preserve">While the scope of this report only includes </w:t>
      </w:r>
      <w:r w:rsidR="00E9532D" w:rsidRPr="007D0C84">
        <w:rPr>
          <w:rFonts w:ascii="Raleway" w:hAnsi="Raleway"/>
          <w:szCs w:val="24"/>
        </w:rPr>
        <w:t xml:space="preserve">an initial </w:t>
      </w:r>
      <w:r w:rsidRPr="007D0C84">
        <w:rPr>
          <w:rFonts w:ascii="Raleway" w:hAnsi="Raleway"/>
          <w:szCs w:val="24"/>
        </w:rPr>
        <w:t xml:space="preserve">analysis on </w:t>
      </w:r>
      <w:r w:rsidR="00E9532D" w:rsidRPr="007D0C84">
        <w:rPr>
          <w:rFonts w:ascii="Raleway" w:hAnsi="Raleway"/>
          <w:szCs w:val="24"/>
        </w:rPr>
        <w:t>Part 2.3</w:t>
      </w:r>
      <w:r w:rsidRPr="007D0C84">
        <w:rPr>
          <w:rFonts w:ascii="Raleway" w:hAnsi="Raleway"/>
          <w:szCs w:val="24"/>
        </w:rPr>
        <w:t xml:space="preserve"> of the NEP, any p</w:t>
      </w:r>
      <w:r w:rsidR="00C54AED" w:rsidRPr="007D0C84">
        <w:rPr>
          <w:rFonts w:ascii="Raleway" w:hAnsi="Raleway"/>
          <w:szCs w:val="24"/>
        </w:rPr>
        <w:t>roposed changes to existing uses must demonstrate conformity wi</w:t>
      </w:r>
      <w:r w:rsidR="00E33E70" w:rsidRPr="007D0C84">
        <w:rPr>
          <w:rFonts w:ascii="Raleway" w:hAnsi="Raleway"/>
          <w:szCs w:val="24"/>
        </w:rPr>
        <w:t>th</w:t>
      </w:r>
      <w:r w:rsidR="00C54AED" w:rsidRPr="007D0C84">
        <w:rPr>
          <w:rFonts w:ascii="Raleway" w:hAnsi="Raleway"/>
          <w:szCs w:val="24"/>
        </w:rPr>
        <w:t xml:space="preserve"> </w:t>
      </w:r>
      <w:r w:rsidR="00C54AED" w:rsidRPr="007D0C84">
        <w:rPr>
          <w:rFonts w:ascii="Raleway" w:hAnsi="Raleway"/>
          <w:i/>
          <w:iCs/>
          <w:szCs w:val="24"/>
        </w:rPr>
        <w:t>all of</w:t>
      </w:r>
      <w:r w:rsidR="00C54AED" w:rsidRPr="007D0C84">
        <w:rPr>
          <w:rFonts w:ascii="Raleway" w:hAnsi="Raleway"/>
          <w:szCs w:val="24"/>
        </w:rPr>
        <w:t xml:space="preserve"> the policies of Part 2.3</w:t>
      </w:r>
      <w:r w:rsidRPr="007D0C84">
        <w:rPr>
          <w:rFonts w:ascii="Raleway" w:hAnsi="Raleway"/>
          <w:szCs w:val="24"/>
        </w:rPr>
        <w:t xml:space="preserve"> and the</w:t>
      </w:r>
      <w:r w:rsidR="00360B4E" w:rsidRPr="007D0C84">
        <w:rPr>
          <w:rFonts w:ascii="Raleway" w:hAnsi="Raleway"/>
          <w:szCs w:val="24"/>
        </w:rPr>
        <w:t xml:space="preserve"> other applicable policies of the NEP</w:t>
      </w:r>
      <w:r w:rsidR="00034F5E" w:rsidRPr="007D0C84">
        <w:rPr>
          <w:rFonts w:ascii="Raleway" w:hAnsi="Raleway"/>
          <w:szCs w:val="24"/>
        </w:rPr>
        <w:t xml:space="preserve"> and PPS, 2024</w:t>
      </w:r>
      <w:r w:rsidR="00C54AED" w:rsidRPr="007D0C84">
        <w:rPr>
          <w:rFonts w:ascii="Raleway" w:hAnsi="Raleway"/>
          <w:szCs w:val="24"/>
        </w:rPr>
        <w:t xml:space="preserve">. </w:t>
      </w:r>
      <w:r w:rsidRPr="007D0C84">
        <w:rPr>
          <w:rFonts w:ascii="Raleway" w:hAnsi="Raleway"/>
          <w:szCs w:val="24"/>
        </w:rPr>
        <w:t xml:space="preserve">If the proposal is not able to demonstrate conformity with Parts 2.3.1 and 2.3.4, it </w:t>
      </w:r>
      <w:r w:rsidR="0081629B" w:rsidRPr="007D0C84">
        <w:rPr>
          <w:rFonts w:ascii="Raleway" w:hAnsi="Raleway"/>
          <w:szCs w:val="24"/>
        </w:rPr>
        <w:t xml:space="preserve">cannot be considered to </w:t>
      </w:r>
      <w:r w:rsidR="00E85664" w:rsidRPr="007D0C84">
        <w:rPr>
          <w:rFonts w:ascii="Raleway" w:hAnsi="Raleway"/>
          <w:szCs w:val="24"/>
        </w:rPr>
        <w:t>be in</w:t>
      </w:r>
      <w:r w:rsidRPr="007D0C84">
        <w:rPr>
          <w:rFonts w:ascii="Raleway" w:hAnsi="Raleway"/>
          <w:szCs w:val="24"/>
        </w:rPr>
        <w:t xml:space="preserve"> conformity with the NEP</w:t>
      </w:r>
      <w:r w:rsidR="002E0CF5" w:rsidRPr="007D0C84">
        <w:rPr>
          <w:rFonts w:ascii="Raleway" w:hAnsi="Raleway"/>
          <w:szCs w:val="24"/>
        </w:rPr>
        <w:t>.</w:t>
      </w:r>
    </w:p>
    <w:p w14:paraId="6302AC24" w14:textId="347F0070" w:rsidR="00C54AED" w:rsidRPr="007D0C84" w:rsidRDefault="00C54AED" w:rsidP="00D36742">
      <w:pPr>
        <w:rPr>
          <w:rFonts w:ascii="Raleway" w:hAnsi="Raleway"/>
          <w:b/>
          <w:bCs/>
          <w:szCs w:val="24"/>
        </w:rPr>
      </w:pPr>
      <w:r w:rsidRPr="007D0C84">
        <w:rPr>
          <w:rFonts w:ascii="Raleway" w:hAnsi="Raleway"/>
          <w:b/>
          <w:bCs/>
          <w:szCs w:val="24"/>
        </w:rPr>
        <w:t>Staff Recommendation</w:t>
      </w:r>
    </w:p>
    <w:p w14:paraId="6D0C006F" w14:textId="3A4B9015" w:rsidR="00C54AED" w:rsidRPr="007D0C84" w:rsidRDefault="00C54AED" w:rsidP="00D36742">
      <w:pPr>
        <w:rPr>
          <w:rFonts w:ascii="Raleway" w:hAnsi="Raleway"/>
          <w:szCs w:val="24"/>
        </w:rPr>
      </w:pPr>
      <w:r w:rsidRPr="007D0C84">
        <w:rPr>
          <w:rFonts w:ascii="Raleway" w:hAnsi="Raleway"/>
          <w:szCs w:val="24"/>
        </w:rPr>
        <w:t xml:space="preserve">Staff are of the opinion </w:t>
      </w:r>
      <w:r w:rsidR="00A13A3B" w:rsidRPr="007D0C84">
        <w:rPr>
          <w:rFonts w:ascii="Raleway" w:hAnsi="Raleway"/>
          <w:szCs w:val="24"/>
        </w:rPr>
        <w:t>that based on the current proposal,</w:t>
      </w:r>
      <w:r w:rsidRPr="007D0C84">
        <w:rPr>
          <w:rFonts w:ascii="Raleway" w:hAnsi="Raleway"/>
          <w:szCs w:val="24"/>
        </w:rPr>
        <w:t xml:space="preserve"> the proposed use is not </w:t>
      </w:r>
      <w:r w:rsidR="00B03F3A" w:rsidRPr="007D0C84">
        <w:rPr>
          <w:rFonts w:ascii="Raleway" w:hAnsi="Raleway"/>
          <w:szCs w:val="24"/>
        </w:rPr>
        <w:t xml:space="preserve">a </w:t>
      </w:r>
      <w:r w:rsidRPr="007D0C84">
        <w:rPr>
          <w:rFonts w:ascii="Raleway" w:hAnsi="Raleway"/>
          <w:szCs w:val="24"/>
        </w:rPr>
        <w:t xml:space="preserve">similar or more compatible use than the existing use, and </w:t>
      </w:r>
      <w:r w:rsidR="00A13A3B" w:rsidRPr="007D0C84">
        <w:rPr>
          <w:rFonts w:ascii="Raleway" w:hAnsi="Raleway"/>
          <w:szCs w:val="24"/>
        </w:rPr>
        <w:t>will</w:t>
      </w:r>
      <w:r w:rsidRPr="007D0C84">
        <w:rPr>
          <w:rFonts w:ascii="Raleway" w:hAnsi="Raleway"/>
          <w:szCs w:val="24"/>
        </w:rPr>
        <w:t xml:space="preserve"> not be able to demonstrate </w:t>
      </w:r>
      <w:r w:rsidR="00B03F3A" w:rsidRPr="007D0C84">
        <w:rPr>
          <w:rFonts w:ascii="Raleway" w:hAnsi="Raleway"/>
          <w:szCs w:val="24"/>
        </w:rPr>
        <w:t xml:space="preserve">that </w:t>
      </w:r>
      <w:r w:rsidRPr="007D0C84">
        <w:rPr>
          <w:rFonts w:ascii="Raleway" w:hAnsi="Raleway"/>
          <w:szCs w:val="24"/>
        </w:rPr>
        <w:t xml:space="preserve">the expansion is minor in </w:t>
      </w:r>
      <w:r w:rsidR="00B03F3A" w:rsidRPr="007D0C84">
        <w:rPr>
          <w:rFonts w:ascii="Raleway" w:hAnsi="Raleway"/>
          <w:szCs w:val="24"/>
        </w:rPr>
        <w:t>size</w:t>
      </w:r>
      <w:r w:rsidRPr="007D0C84">
        <w:rPr>
          <w:rFonts w:ascii="Raleway" w:hAnsi="Raleway"/>
          <w:szCs w:val="24"/>
        </w:rPr>
        <w:t xml:space="preserve"> and </w:t>
      </w:r>
      <w:r w:rsidR="00B03F3A" w:rsidRPr="007D0C84">
        <w:rPr>
          <w:rFonts w:ascii="Raleway" w:hAnsi="Raleway"/>
          <w:szCs w:val="24"/>
        </w:rPr>
        <w:t>scale</w:t>
      </w:r>
      <w:r w:rsidR="00360B4E" w:rsidRPr="007D0C84">
        <w:rPr>
          <w:rFonts w:ascii="Raleway" w:hAnsi="Raleway"/>
          <w:szCs w:val="24"/>
        </w:rPr>
        <w:t>,</w:t>
      </w:r>
      <w:r w:rsidR="00B03F3A" w:rsidRPr="007D0C84">
        <w:rPr>
          <w:rFonts w:ascii="Raleway" w:hAnsi="Raleway"/>
          <w:szCs w:val="24"/>
        </w:rPr>
        <w:t xml:space="preserve"> for the following reasons: </w:t>
      </w:r>
    </w:p>
    <w:p w14:paraId="589D2008" w14:textId="10765A2F" w:rsidR="00522C5E" w:rsidRPr="007D0C84" w:rsidRDefault="00B03F3A" w:rsidP="00110B8B">
      <w:pPr>
        <w:pStyle w:val="ListParagraph"/>
        <w:numPr>
          <w:ilvl w:val="0"/>
          <w:numId w:val="42"/>
        </w:numPr>
        <w:rPr>
          <w:rFonts w:ascii="Raleway" w:hAnsi="Raleway"/>
          <w:szCs w:val="24"/>
        </w:rPr>
      </w:pPr>
      <w:r w:rsidRPr="007D0C84">
        <w:rPr>
          <w:rFonts w:ascii="Raleway" w:hAnsi="Raleway"/>
          <w:szCs w:val="24"/>
        </w:rPr>
        <w:t xml:space="preserve">Three (3) group homes in three (3) </w:t>
      </w:r>
      <w:r w:rsidR="00522C5E" w:rsidRPr="007D0C84">
        <w:rPr>
          <w:rFonts w:ascii="Raleway" w:hAnsi="Raleway"/>
          <w:szCs w:val="24"/>
        </w:rPr>
        <w:t>separate residential buildings is not similar or more compatible than three (3) dwelling units in a singular apartment building</w:t>
      </w:r>
      <w:r w:rsidR="00AA1617" w:rsidRPr="007D0C84">
        <w:rPr>
          <w:rFonts w:ascii="Raleway" w:hAnsi="Raleway"/>
          <w:szCs w:val="24"/>
        </w:rPr>
        <w:t xml:space="preserve"> (Part 2.3.1)</w:t>
      </w:r>
      <w:r w:rsidR="000311FC" w:rsidRPr="007D0C84">
        <w:rPr>
          <w:rFonts w:ascii="Raleway" w:hAnsi="Raleway"/>
          <w:szCs w:val="24"/>
        </w:rPr>
        <w:t>,</w:t>
      </w:r>
      <w:r w:rsidR="00110B8B" w:rsidRPr="007D0C84" w:rsidDel="00110B8B">
        <w:rPr>
          <w:rFonts w:ascii="Raleway" w:hAnsi="Raleway"/>
          <w:szCs w:val="24"/>
        </w:rPr>
        <w:t xml:space="preserve"> </w:t>
      </w:r>
      <w:r w:rsidR="000311FC" w:rsidRPr="007D0C84">
        <w:rPr>
          <w:rFonts w:ascii="Raleway" w:hAnsi="Raleway"/>
          <w:szCs w:val="24"/>
        </w:rPr>
        <w:t>and;</w:t>
      </w:r>
    </w:p>
    <w:p w14:paraId="4E4A713C" w14:textId="276E66E3" w:rsidR="00522C5E" w:rsidRPr="007D0C84" w:rsidRDefault="00522C5E" w:rsidP="00B03F3A">
      <w:pPr>
        <w:pStyle w:val="ListParagraph"/>
        <w:numPr>
          <w:ilvl w:val="0"/>
          <w:numId w:val="42"/>
        </w:numPr>
        <w:rPr>
          <w:rFonts w:ascii="Raleway" w:hAnsi="Raleway"/>
          <w:szCs w:val="24"/>
        </w:rPr>
      </w:pPr>
      <w:r w:rsidRPr="007D0C84">
        <w:rPr>
          <w:rFonts w:ascii="Raleway" w:hAnsi="Raleway"/>
          <w:szCs w:val="24"/>
        </w:rPr>
        <w:t xml:space="preserve">The proposed increase in footprint size of </w:t>
      </w:r>
      <w:r w:rsidR="00D20375" w:rsidRPr="007D0C84">
        <w:rPr>
          <w:rFonts w:ascii="Raleway" w:hAnsi="Raleway"/>
          <w:szCs w:val="24"/>
        </w:rPr>
        <w:t>approximately</w:t>
      </w:r>
      <w:r w:rsidRPr="007D0C84">
        <w:rPr>
          <w:rFonts w:ascii="Raleway" w:hAnsi="Raleway"/>
          <w:szCs w:val="24"/>
        </w:rPr>
        <w:t xml:space="preserve"> 1</w:t>
      </w:r>
      <w:r w:rsidR="00BE6B3C" w:rsidRPr="007D0C84">
        <w:rPr>
          <w:rFonts w:ascii="Raleway" w:hAnsi="Raleway"/>
          <w:szCs w:val="24"/>
        </w:rPr>
        <w:t>3</w:t>
      </w:r>
      <w:r w:rsidRPr="007D0C84">
        <w:rPr>
          <w:rFonts w:ascii="Raleway" w:hAnsi="Raleway"/>
          <w:szCs w:val="24"/>
        </w:rPr>
        <w:t xml:space="preserve">00% and the increase of residents on the property from </w:t>
      </w:r>
      <w:r w:rsidR="00D20375" w:rsidRPr="007D0C84">
        <w:rPr>
          <w:rFonts w:ascii="Raleway" w:hAnsi="Raleway"/>
          <w:szCs w:val="24"/>
        </w:rPr>
        <w:t>approximately</w:t>
      </w:r>
      <w:r w:rsidRPr="007D0C84">
        <w:rPr>
          <w:rFonts w:ascii="Raleway" w:hAnsi="Raleway"/>
          <w:szCs w:val="24"/>
        </w:rPr>
        <w:t xml:space="preserve"> </w:t>
      </w:r>
      <w:r w:rsidR="00D20375" w:rsidRPr="007D0C84">
        <w:rPr>
          <w:rFonts w:ascii="Raleway" w:hAnsi="Raleway"/>
          <w:szCs w:val="24"/>
        </w:rPr>
        <w:t>four (4)</w:t>
      </w:r>
      <w:r w:rsidRPr="007D0C84">
        <w:rPr>
          <w:rFonts w:ascii="Raleway" w:hAnsi="Raleway"/>
          <w:szCs w:val="24"/>
        </w:rPr>
        <w:t xml:space="preserve"> to </w:t>
      </w:r>
      <w:r w:rsidR="00D20375" w:rsidRPr="007D0C84">
        <w:rPr>
          <w:rFonts w:ascii="Raleway" w:hAnsi="Raleway"/>
          <w:szCs w:val="24"/>
        </w:rPr>
        <w:t>eighteen (</w:t>
      </w:r>
      <w:r w:rsidRPr="007D0C84">
        <w:rPr>
          <w:rFonts w:ascii="Raleway" w:hAnsi="Raleway"/>
          <w:szCs w:val="24"/>
        </w:rPr>
        <w:t>18</w:t>
      </w:r>
      <w:r w:rsidR="00D20375" w:rsidRPr="007D0C84">
        <w:rPr>
          <w:rFonts w:ascii="Raleway" w:hAnsi="Raleway"/>
          <w:szCs w:val="24"/>
        </w:rPr>
        <w:t>)</w:t>
      </w:r>
      <w:r w:rsidRPr="007D0C84">
        <w:rPr>
          <w:rFonts w:ascii="Raleway" w:hAnsi="Raleway"/>
          <w:szCs w:val="24"/>
        </w:rPr>
        <w:t xml:space="preserve"> residents </w:t>
      </w:r>
      <w:r w:rsidR="00360B4E" w:rsidRPr="007D0C84">
        <w:rPr>
          <w:rFonts w:ascii="Raleway" w:hAnsi="Raleway"/>
          <w:szCs w:val="24"/>
        </w:rPr>
        <w:t>would</w:t>
      </w:r>
      <w:r w:rsidR="00D20375" w:rsidRPr="007D0C84">
        <w:rPr>
          <w:rFonts w:ascii="Raleway" w:hAnsi="Raleway"/>
          <w:szCs w:val="24"/>
        </w:rPr>
        <w:t xml:space="preserve"> not be c</w:t>
      </w:r>
      <w:r w:rsidRPr="007D0C84">
        <w:rPr>
          <w:rFonts w:ascii="Raleway" w:hAnsi="Raleway"/>
          <w:szCs w:val="24"/>
        </w:rPr>
        <w:t>onsidered minor</w:t>
      </w:r>
      <w:r w:rsidR="00AA1617" w:rsidRPr="007D0C84">
        <w:rPr>
          <w:rFonts w:ascii="Raleway" w:hAnsi="Raleway"/>
          <w:szCs w:val="24"/>
        </w:rPr>
        <w:t xml:space="preserve"> (Part 2.3.4)</w:t>
      </w:r>
      <w:r w:rsidRPr="007D0C84">
        <w:rPr>
          <w:rFonts w:ascii="Raleway" w:hAnsi="Raleway"/>
          <w:szCs w:val="24"/>
        </w:rPr>
        <w:t>.</w:t>
      </w:r>
    </w:p>
    <w:p w14:paraId="2A360062" w14:textId="41F4F07A" w:rsidR="00141DE4" w:rsidRPr="007D0C84" w:rsidRDefault="00141DE4" w:rsidP="004700A6">
      <w:pPr>
        <w:rPr>
          <w:rFonts w:ascii="Raleway" w:hAnsi="Raleway"/>
          <w:b/>
          <w:bCs/>
          <w:szCs w:val="24"/>
        </w:rPr>
      </w:pPr>
      <w:r w:rsidRPr="007D0C84">
        <w:rPr>
          <w:rFonts w:ascii="Raleway" w:hAnsi="Raleway"/>
          <w:b/>
          <w:bCs/>
          <w:szCs w:val="24"/>
        </w:rPr>
        <w:t>Considerations</w:t>
      </w:r>
      <w:r w:rsidR="008A6541" w:rsidRPr="007D0C84">
        <w:rPr>
          <w:rFonts w:ascii="Raleway" w:hAnsi="Raleway"/>
          <w:b/>
          <w:bCs/>
          <w:szCs w:val="24"/>
        </w:rPr>
        <w:t xml:space="preserve"> for the Commission</w:t>
      </w:r>
    </w:p>
    <w:p w14:paraId="4C7A2C3B" w14:textId="36A6D8D6" w:rsidR="004700A6" w:rsidRPr="007D0C84" w:rsidRDefault="004700A6" w:rsidP="004700A6">
      <w:pPr>
        <w:rPr>
          <w:rFonts w:ascii="Raleway" w:hAnsi="Raleway"/>
          <w:szCs w:val="24"/>
        </w:rPr>
      </w:pPr>
      <w:r w:rsidRPr="007D0C84">
        <w:rPr>
          <w:rFonts w:ascii="Raleway" w:hAnsi="Raleway"/>
          <w:b/>
          <w:bCs/>
          <w:szCs w:val="24"/>
        </w:rPr>
        <w:t>If yes,</w:t>
      </w:r>
      <w:r w:rsidRPr="007D0C84">
        <w:rPr>
          <w:rFonts w:ascii="Raleway" w:hAnsi="Raleway"/>
          <w:szCs w:val="24"/>
        </w:rPr>
        <w:t xml:space="preserve"> the Commission interprets th</w:t>
      </w:r>
      <w:r w:rsidR="00024FE2" w:rsidRPr="007D0C84">
        <w:rPr>
          <w:rFonts w:ascii="Raleway" w:hAnsi="Raleway"/>
          <w:szCs w:val="24"/>
        </w:rPr>
        <w:t>at the</w:t>
      </w:r>
      <w:r w:rsidRPr="007D0C84">
        <w:rPr>
          <w:rFonts w:ascii="Raleway" w:hAnsi="Raleway"/>
          <w:szCs w:val="24"/>
        </w:rPr>
        <w:t xml:space="preserve"> proposed use </w:t>
      </w:r>
      <w:r w:rsidR="00024FE2" w:rsidRPr="007D0C84">
        <w:rPr>
          <w:rFonts w:ascii="Raleway" w:hAnsi="Raleway"/>
          <w:szCs w:val="24"/>
        </w:rPr>
        <w:t>may be considered</w:t>
      </w:r>
      <w:r w:rsidRPr="007D0C84">
        <w:rPr>
          <w:rFonts w:ascii="Raleway" w:hAnsi="Raleway"/>
          <w:szCs w:val="24"/>
        </w:rPr>
        <w:t xml:space="preserve"> a similar or more compatible use and the expansion could be considered minor in size and scale</w:t>
      </w:r>
      <w:r w:rsidR="00F22968" w:rsidRPr="007D0C84">
        <w:rPr>
          <w:rFonts w:ascii="Raleway" w:hAnsi="Raleway"/>
          <w:szCs w:val="24"/>
        </w:rPr>
        <w:t xml:space="preserve">, staff would proceed with reviewing the application. </w:t>
      </w:r>
      <w:r w:rsidRPr="007D0C84">
        <w:rPr>
          <w:rFonts w:ascii="Raleway" w:hAnsi="Raleway"/>
          <w:szCs w:val="24"/>
        </w:rPr>
        <w:t xml:space="preserve">Staff </w:t>
      </w:r>
      <w:r w:rsidR="00F22968" w:rsidRPr="007D0C84">
        <w:rPr>
          <w:rFonts w:ascii="Raleway" w:hAnsi="Raleway"/>
          <w:szCs w:val="24"/>
        </w:rPr>
        <w:t>would</w:t>
      </w:r>
      <w:r w:rsidRPr="007D0C84">
        <w:rPr>
          <w:rFonts w:ascii="Raleway" w:hAnsi="Raleway"/>
          <w:szCs w:val="24"/>
        </w:rPr>
        <w:t xml:space="preserve"> proceed with </w:t>
      </w:r>
      <w:r w:rsidR="00024FE2" w:rsidRPr="007D0C84">
        <w:rPr>
          <w:rFonts w:ascii="Raleway" w:hAnsi="Raleway"/>
          <w:szCs w:val="24"/>
        </w:rPr>
        <w:t xml:space="preserve">circulation of the </w:t>
      </w:r>
      <w:r w:rsidRPr="007D0C84">
        <w:rPr>
          <w:rFonts w:ascii="Raleway" w:hAnsi="Raleway"/>
          <w:szCs w:val="24"/>
        </w:rPr>
        <w:t xml:space="preserve">current proposal </w:t>
      </w:r>
      <w:r w:rsidR="00024FE2" w:rsidRPr="007D0C84">
        <w:rPr>
          <w:rFonts w:ascii="Raleway" w:hAnsi="Raleway"/>
          <w:szCs w:val="24"/>
        </w:rPr>
        <w:t xml:space="preserve">to </w:t>
      </w:r>
      <w:r w:rsidRPr="007D0C84">
        <w:rPr>
          <w:rFonts w:ascii="Raleway" w:hAnsi="Raleway"/>
          <w:szCs w:val="24"/>
        </w:rPr>
        <w:t>partner agencies through</w:t>
      </w:r>
      <w:r w:rsidR="00A13A3B" w:rsidRPr="007D0C84">
        <w:rPr>
          <w:rFonts w:ascii="Raleway" w:hAnsi="Raleway"/>
          <w:szCs w:val="24"/>
        </w:rPr>
        <w:t xml:space="preserve"> the</w:t>
      </w:r>
      <w:r w:rsidRPr="007D0C84">
        <w:rPr>
          <w:rFonts w:ascii="Raleway" w:hAnsi="Raleway"/>
          <w:szCs w:val="24"/>
        </w:rPr>
        <w:t xml:space="preserve"> formal </w:t>
      </w:r>
      <w:r w:rsidR="00024FE2" w:rsidRPr="007D0C84">
        <w:rPr>
          <w:rFonts w:ascii="Raleway" w:hAnsi="Raleway"/>
          <w:szCs w:val="24"/>
        </w:rPr>
        <w:t>request for comment</w:t>
      </w:r>
      <w:r w:rsidRPr="007D0C84">
        <w:rPr>
          <w:rFonts w:ascii="Raleway" w:hAnsi="Raleway"/>
          <w:szCs w:val="24"/>
        </w:rPr>
        <w:t xml:space="preserve"> and continue with reviewing the application against relevant </w:t>
      </w:r>
      <w:r w:rsidR="00F22968" w:rsidRPr="007D0C84">
        <w:rPr>
          <w:rFonts w:ascii="Raleway" w:hAnsi="Raleway"/>
          <w:szCs w:val="24"/>
        </w:rPr>
        <w:t xml:space="preserve">NEP and PPS </w:t>
      </w:r>
      <w:r w:rsidRPr="007D0C84">
        <w:rPr>
          <w:rFonts w:ascii="Raleway" w:hAnsi="Raleway"/>
          <w:szCs w:val="24"/>
        </w:rPr>
        <w:t>policies</w:t>
      </w:r>
      <w:r w:rsidR="00110B8B" w:rsidRPr="007D0C84">
        <w:rPr>
          <w:rFonts w:ascii="Raleway" w:hAnsi="Raleway"/>
          <w:szCs w:val="24"/>
        </w:rPr>
        <w:t>,</w:t>
      </w:r>
      <w:r w:rsidR="00BB7235" w:rsidRPr="007D0C84">
        <w:rPr>
          <w:rFonts w:ascii="Raleway" w:hAnsi="Raleway"/>
          <w:szCs w:val="24"/>
        </w:rPr>
        <w:t xml:space="preserve"> which may result in additional information and studies</w:t>
      </w:r>
      <w:r w:rsidR="00110B8B" w:rsidRPr="007D0C84">
        <w:rPr>
          <w:rFonts w:ascii="Raleway" w:hAnsi="Raleway"/>
          <w:szCs w:val="24"/>
        </w:rPr>
        <w:t xml:space="preserve"> being requested</w:t>
      </w:r>
      <w:r w:rsidR="00F22968" w:rsidRPr="007D0C84">
        <w:rPr>
          <w:rFonts w:ascii="Raleway" w:hAnsi="Raleway"/>
          <w:szCs w:val="24"/>
        </w:rPr>
        <w:t xml:space="preserve">. </w:t>
      </w:r>
      <w:r w:rsidR="007640A4" w:rsidRPr="007D0C84">
        <w:rPr>
          <w:rFonts w:ascii="Raleway" w:hAnsi="Raleway"/>
          <w:szCs w:val="24"/>
        </w:rPr>
        <w:t>Staff’s final recommendation</w:t>
      </w:r>
      <w:r w:rsidR="00110B8B" w:rsidRPr="007D0C84">
        <w:rPr>
          <w:rFonts w:ascii="Raleway" w:hAnsi="Raleway"/>
          <w:szCs w:val="24"/>
        </w:rPr>
        <w:t xml:space="preserve"> </w:t>
      </w:r>
      <w:r w:rsidR="00F22968" w:rsidRPr="007D0C84">
        <w:rPr>
          <w:rFonts w:ascii="Raleway" w:hAnsi="Raleway"/>
          <w:szCs w:val="24"/>
        </w:rPr>
        <w:t xml:space="preserve">would be directed </w:t>
      </w:r>
      <w:r w:rsidR="007640A4" w:rsidRPr="007D0C84">
        <w:rPr>
          <w:rFonts w:ascii="Raleway" w:hAnsi="Raleway"/>
          <w:szCs w:val="24"/>
        </w:rPr>
        <w:t xml:space="preserve">to </w:t>
      </w:r>
      <w:r w:rsidR="00110B8B" w:rsidRPr="007D0C84">
        <w:rPr>
          <w:rFonts w:ascii="Raleway" w:hAnsi="Raleway"/>
          <w:szCs w:val="24"/>
        </w:rPr>
        <w:t xml:space="preserve">either </w:t>
      </w:r>
      <w:r w:rsidR="007640A4" w:rsidRPr="007D0C84">
        <w:rPr>
          <w:rFonts w:ascii="Raleway" w:hAnsi="Raleway"/>
          <w:szCs w:val="24"/>
        </w:rPr>
        <w:t>the Director or to the Commission</w:t>
      </w:r>
      <w:r w:rsidR="00F22968" w:rsidRPr="007D0C84">
        <w:rPr>
          <w:rFonts w:ascii="Raleway" w:hAnsi="Raleway"/>
          <w:szCs w:val="24"/>
        </w:rPr>
        <w:t>,</w:t>
      </w:r>
      <w:r w:rsidR="007640A4" w:rsidRPr="007D0C84">
        <w:rPr>
          <w:rFonts w:ascii="Raleway" w:hAnsi="Raleway"/>
          <w:szCs w:val="24"/>
        </w:rPr>
        <w:t xml:space="preserve"> depending on the delegated authority</w:t>
      </w:r>
      <w:r w:rsidR="00024FE2" w:rsidRPr="007D0C84">
        <w:rPr>
          <w:rFonts w:ascii="Raleway" w:hAnsi="Raleway"/>
          <w:szCs w:val="24"/>
        </w:rPr>
        <w:t>.</w:t>
      </w:r>
    </w:p>
    <w:p w14:paraId="3B00CBB4" w14:textId="574366B5" w:rsidR="00110B8B" w:rsidRPr="007D0C84" w:rsidRDefault="004700A6" w:rsidP="007640A4">
      <w:pPr>
        <w:rPr>
          <w:rFonts w:ascii="Raleway" w:hAnsi="Raleway"/>
          <w:szCs w:val="24"/>
        </w:rPr>
      </w:pPr>
      <w:r w:rsidRPr="007D0C84">
        <w:rPr>
          <w:rFonts w:ascii="Raleway" w:hAnsi="Raleway"/>
          <w:b/>
          <w:bCs/>
          <w:szCs w:val="24"/>
        </w:rPr>
        <w:t>If no,</w:t>
      </w:r>
      <w:r w:rsidRPr="007D0C84">
        <w:rPr>
          <w:rFonts w:ascii="Raleway" w:hAnsi="Raleway"/>
          <w:szCs w:val="24"/>
        </w:rPr>
        <w:t xml:space="preserve"> the Commission does not interpret the proposed use to be a similar or more compatible use and the expansion can not be considered minor in size and scale, </w:t>
      </w:r>
      <w:r w:rsidR="00024FE2" w:rsidRPr="007D0C84">
        <w:rPr>
          <w:rFonts w:ascii="Raleway" w:hAnsi="Raleway"/>
          <w:szCs w:val="24"/>
        </w:rPr>
        <w:t>the Commission</w:t>
      </w:r>
      <w:r w:rsidR="007640A4" w:rsidRPr="007D0C84">
        <w:rPr>
          <w:rFonts w:ascii="Raleway" w:hAnsi="Raleway"/>
          <w:szCs w:val="24"/>
        </w:rPr>
        <w:t xml:space="preserve"> may</w:t>
      </w:r>
      <w:r w:rsidR="00024FE2" w:rsidRPr="007D0C84">
        <w:rPr>
          <w:rFonts w:ascii="Raleway" w:hAnsi="Raleway"/>
          <w:szCs w:val="24"/>
        </w:rPr>
        <w:t xml:space="preserve"> recommend t</w:t>
      </w:r>
      <w:r w:rsidRPr="007D0C84">
        <w:rPr>
          <w:rFonts w:ascii="Raleway" w:hAnsi="Raleway"/>
          <w:szCs w:val="24"/>
        </w:rPr>
        <w:t xml:space="preserve">hat the applicant </w:t>
      </w:r>
      <w:r w:rsidR="00024FE2" w:rsidRPr="007D0C84">
        <w:rPr>
          <w:rFonts w:ascii="Raleway" w:hAnsi="Raleway"/>
          <w:szCs w:val="24"/>
        </w:rPr>
        <w:t xml:space="preserve">work with Staff to </w:t>
      </w:r>
      <w:r w:rsidRPr="007D0C84">
        <w:rPr>
          <w:rFonts w:ascii="Raleway" w:hAnsi="Raleway"/>
          <w:szCs w:val="24"/>
        </w:rPr>
        <w:t xml:space="preserve">amend their </w:t>
      </w:r>
      <w:r w:rsidR="00024FE2" w:rsidRPr="007D0C84">
        <w:rPr>
          <w:rFonts w:ascii="Raleway" w:hAnsi="Raleway"/>
          <w:szCs w:val="24"/>
        </w:rPr>
        <w:lastRenderedPageBreak/>
        <w:t xml:space="preserve">current </w:t>
      </w:r>
      <w:r w:rsidRPr="007D0C84">
        <w:rPr>
          <w:rFonts w:ascii="Raleway" w:hAnsi="Raleway"/>
          <w:szCs w:val="24"/>
        </w:rPr>
        <w:t xml:space="preserve">proposal </w:t>
      </w:r>
      <w:r w:rsidR="00024FE2" w:rsidRPr="007D0C84">
        <w:rPr>
          <w:rFonts w:ascii="Raleway" w:hAnsi="Raleway"/>
          <w:szCs w:val="24"/>
        </w:rPr>
        <w:t>(</w:t>
      </w:r>
      <w:r w:rsidR="00BB7235" w:rsidRPr="007D0C84">
        <w:rPr>
          <w:rFonts w:ascii="Raleway" w:hAnsi="Raleway"/>
          <w:szCs w:val="24"/>
        </w:rPr>
        <w:t xml:space="preserve">e.g. </w:t>
      </w:r>
      <w:r w:rsidR="00024FE2" w:rsidRPr="007D0C84">
        <w:rPr>
          <w:rFonts w:ascii="Raleway" w:hAnsi="Raleway"/>
          <w:szCs w:val="24"/>
        </w:rPr>
        <w:t xml:space="preserve">reduce scale and size) and Staff </w:t>
      </w:r>
      <w:r w:rsidR="007640A4" w:rsidRPr="007D0C84">
        <w:rPr>
          <w:rFonts w:ascii="Raleway" w:hAnsi="Raleway"/>
          <w:szCs w:val="24"/>
        </w:rPr>
        <w:t>would</w:t>
      </w:r>
      <w:r w:rsidR="00024FE2" w:rsidRPr="007D0C84">
        <w:rPr>
          <w:rFonts w:ascii="Raleway" w:hAnsi="Raleway"/>
          <w:szCs w:val="24"/>
        </w:rPr>
        <w:t xml:space="preserve"> continue with the normal development application review of the amended proposal.</w:t>
      </w:r>
      <w:r w:rsidR="00A13A3B" w:rsidRPr="007D0C84">
        <w:rPr>
          <w:rFonts w:ascii="Raleway" w:hAnsi="Raleway"/>
          <w:szCs w:val="24"/>
        </w:rPr>
        <w:t xml:space="preserve"> </w:t>
      </w:r>
    </w:p>
    <w:p w14:paraId="6941C0CD" w14:textId="2F4BCC75" w:rsidR="00E85664" w:rsidRPr="007D0C84" w:rsidRDefault="007640A4">
      <w:pPr>
        <w:rPr>
          <w:rFonts w:ascii="Raleway" w:hAnsi="Raleway"/>
          <w:szCs w:val="24"/>
        </w:rPr>
      </w:pPr>
      <w:r w:rsidRPr="007D0C84">
        <w:rPr>
          <w:rFonts w:ascii="Raleway" w:hAnsi="Raleway"/>
          <w:szCs w:val="24"/>
        </w:rPr>
        <w:t xml:space="preserve">The </w:t>
      </w:r>
      <w:r w:rsidR="00024FE2" w:rsidRPr="007D0C84" w:rsidDel="00BB7235">
        <w:rPr>
          <w:rFonts w:ascii="Raleway" w:hAnsi="Raleway"/>
          <w:szCs w:val="24"/>
        </w:rPr>
        <w:t>interpretation</w:t>
      </w:r>
      <w:r w:rsidR="004700A6" w:rsidRPr="007D0C84" w:rsidDel="00BB7235">
        <w:rPr>
          <w:rFonts w:ascii="Raleway" w:hAnsi="Raleway"/>
          <w:szCs w:val="24"/>
        </w:rPr>
        <w:t xml:space="preserve"> and recommendation </w:t>
      </w:r>
      <w:r w:rsidR="00024FE2" w:rsidRPr="007D0C84" w:rsidDel="00BB7235">
        <w:rPr>
          <w:rFonts w:ascii="Raleway" w:hAnsi="Raleway"/>
          <w:szCs w:val="24"/>
        </w:rPr>
        <w:t>provided</w:t>
      </w:r>
      <w:r w:rsidR="004700A6" w:rsidRPr="007D0C84" w:rsidDel="00BB7235">
        <w:rPr>
          <w:rFonts w:ascii="Raleway" w:hAnsi="Raleway"/>
          <w:szCs w:val="24"/>
        </w:rPr>
        <w:t xml:space="preserve"> by the Commission on the current proposal does not limit the applicant’s ability to proceed with their current proposal</w:t>
      </w:r>
      <w:r w:rsidRPr="007D0C84">
        <w:rPr>
          <w:rFonts w:ascii="Raleway" w:hAnsi="Raleway"/>
          <w:szCs w:val="24"/>
        </w:rPr>
        <w:t>.</w:t>
      </w:r>
      <w:r w:rsidR="00024FE2" w:rsidRPr="007D0C84" w:rsidDel="00BB7235">
        <w:rPr>
          <w:rFonts w:ascii="Raleway" w:hAnsi="Raleway"/>
          <w:szCs w:val="24"/>
        </w:rPr>
        <w:t xml:space="preserve"> </w:t>
      </w:r>
      <w:r w:rsidR="00A13A3B" w:rsidRPr="007D0C84" w:rsidDel="00BB7235">
        <w:rPr>
          <w:rFonts w:ascii="Raleway" w:hAnsi="Raleway"/>
          <w:szCs w:val="24"/>
        </w:rPr>
        <w:t xml:space="preserve">In that case, Staff </w:t>
      </w:r>
      <w:r w:rsidRPr="007D0C84">
        <w:rPr>
          <w:rFonts w:ascii="Raleway" w:hAnsi="Raleway"/>
          <w:szCs w:val="24"/>
        </w:rPr>
        <w:t>will</w:t>
      </w:r>
      <w:r w:rsidR="00D93494" w:rsidRPr="007D0C84">
        <w:rPr>
          <w:rFonts w:ascii="Raleway" w:hAnsi="Raleway"/>
          <w:szCs w:val="24"/>
        </w:rPr>
        <w:t xml:space="preserve"> proceed with the development </w:t>
      </w:r>
      <w:r w:rsidR="00F22968" w:rsidRPr="007D0C84">
        <w:rPr>
          <w:rFonts w:ascii="Raleway" w:hAnsi="Raleway"/>
          <w:szCs w:val="24"/>
        </w:rPr>
        <w:t xml:space="preserve">permit </w:t>
      </w:r>
      <w:r w:rsidR="00D93494" w:rsidRPr="007D0C84">
        <w:rPr>
          <w:rFonts w:ascii="Raleway" w:hAnsi="Raleway"/>
          <w:szCs w:val="24"/>
        </w:rPr>
        <w:t xml:space="preserve">application review </w:t>
      </w:r>
      <w:r w:rsidR="00D00849" w:rsidRPr="007D0C84">
        <w:rPr>
          <w:rFonts w:ascii="Raleway" w:hAnsi="Raleway"/>
          <w:szCs w:val="24"/>
        </w:rPr>
        <w:t>and</w:t>
      </w:r>
      <w:r w:rsidR="00A13A3B" w:rsidRPr="007D0C84" w:rsidDel="00BB7235">
        <w:rPr>
          <w:rFonts w:ascii="Raleway" w:hAnsi="Raleway"/>
          <w:szCs w:val="24"/>
        </w:rPr>
        <w:t xml:space="preserve"> </w:t>
      </w:r>
      <w:r w:rsidR="00AB6A11" w:rsidRPr="007D0C84">
        <w:rPr>
          <w:rFonts w:ascii="Raleway" w:hAnsi="Raleway"/>
          <w:szCs w:val="24"/>
        </w:rPr>
        <w:t xml:space="preserve">will likely </w:t>
      </w:r>
      <w:r w:rsidR="00A13A3B" w:rsidRPr="007D0C84" w:rsidDel="00BB7235">
        <w:rPr>
          <w:rFonts w:ascii="Raleway" w:hAnsi="Raleway"/>
          <w:szCs w:val="24"/>
        </w:rPr>
        <w:t xml:space="preserve">bring forward </w:t>
      </w:r>
      <w:r w:rsidR="00D93494" w:rsidRPr="007D0C84">
        <w:rPr>
          <w:rFonts w:ascii="Raleway" w:hAnsi="Raleway"/>
          <w:szCs w:val="24"/>
        </w:rPr>
        <w:t xml:space="preserve">a Staff report </w:t>
      </w:r>
      <w:r w:rsidR="00D00849" w:rsidRPr="007D0C84">
        <w:rPr>
          <w:rFonts w:ascii="Raleway" w:hAnsi="Raleway"/>
          <w:szCs w:val="24"/>
        </w:rPr>
        <w:t xml:space="preserve">with </w:t>
      </w:r>
      <w:r w:rsidR="00D93494" w:rsidRPr="007D0C84">
        <w:rPr>
          <w:rFonts w:ascii="Raleway" w:hAnsi="Raleway"/>
          <w:szCs w:val="24"/>
        </w:rPr>
        <w:t xml:space="preserve">recommended refusal of </w:t>
      </w:r>
      <w:r w:rsidR="00A13A3B" w:rsidRPr="007D0C84" w:rsidDel="00BB7235">
        <w:rPr>
          <w:rFonts w:ascii="Raleway" w:hAnsi="Raleway"/>
          <w:szCs w:val="24"/>
        </w:rPr>
        <w:t xml:space="preserve">the application </w:t>
      </w:r>
      <w:r w:rsidR="00D93494" w:rsidRPr="007D0C84">
        <w:rPr>
          <w:rFonts w:ascii="Raleway" w:hAnsi="Raleway"/>
          <w:szCs w:val="24"/>
        </w:rPr>
        <w:t xml:space="preserve">to the Commission at a later date. </w:t>
      </w:r>
      <w:r w:rsidR="00A13A3B" w:rsidRPr="007D0C84" w:rsidDel="00BB7235">
        <w:rPr>
          <w:rFonts w:ascii="Raleway" w:hAnsi="Raleway"/>
          <w:szCs w:val="24"/>
        </w:rPr>
        <w:t xml:space="preserve"> </w:t>
      </w:r>
    </w:p>
    <w:p w14:paraId="36510FE6" w14:textId="27C8E448" w:rsidR="00AE1BAF" w:rsidRPr="007D0C84" w:rsidRDefault="00AE1BAF" w:rsidP="00C75A22">
      <w:pPr>
        <w:pStyle w:val="Heading1"/>
      </w:pPr>
      <w:r w:rsidRPr="007D0C84">
        <w:t>Prepared by:</w:t>
      </w:r>
    </w:p>
    <w:p w14:paraId="1F7CFB61" w14:textId="619A2FAE" w:rsidR="00AE1BAF" w:rsidRPr="007D0C84" w:rsidRDefault="00EF588F" w:rsidP="005259B4">
      <w:pPr>
        <w:spacing w:before="240" w:after="240"/>
        <w:rPr>
          <w:rFonts w:ascii="Raleway" w:hAnsi="Raleway"/>
          <w:lang w:val="en-US"/>
        </w:rPr>
      </w:pPr>
      <w:r w:rsidRPr="007D0C84">
        <w:rPr>
          <w:rFonts w:ascii="Raleway" w:hAnsi="Raleway"/>
          <w:lang w:val="en-US"/>
        </w:rPr>
        <w:t>O</w:t>
      </w:r>
      <w:r w:rsidR="008451FF" w:rsidRPr="007D0C84">
        <w:rPr>
          <w:rFonts w:ascii="Raleway" w:hAnsi="Raleway"/>
          <w:lang w:val="en-US"/>
        </w:rPr>
        <w:t>RIGINAL SIGNED BY:</w:t>
      </w:r>
    </w:p>
    <w:p w14:paraId="470E077B" w14:textId="4B8AF34D" w:rsidR="00AE1BAF" w:rsidRPr="007D0C84" w:rsidRDefault="0034590B" w:rsidP="00EF588F">
      <w:pPr>
        <w:contextualSpacing/>
        <w:rPr>
          <w:rFonts w:ascii="Raleway" w:hAnsi="Raleway"/>
          <w:lang w:val="en-US"/>
        </w:rPr>
      </w:pPr>
      <w:r w:rsidRPr="007D0C84">
        <w:rPr>
          <w:rFonts w:ascii="Raleway" w:hAnsi="Raleway"/>
          <w:lang w:val="en-US"/>
        </w:rPr>
        <w:t>Payton Hofstetter</w:t>
      </w:r>
    </w:p>
    <w:p w14:paraId="51236058" w14:textId="0A755A7F" w:rsidR="00AE1BAF" w:rsidRPr="007D0C84" w:rsidRDefault="00BE0F6B" w:rsidP="00BF6C44">
      <w:pPr>
        <w:rPr>
          <w:rFonts w:ascii="Raleway" w:hAnsi="Raleway"/>
          <w:lang w:val="en-US"/>
        </w:rPr>
      </w:pPr>
      <w:r w:rsidRPr="007D0C84">
        <w:rPr>
          <w:rFonts w:ascii="Raleway" w:hAnsi="Raleway"/>
          <w:lang w:val="en-US"/>
        </w:rPr>
        <w:t>Senior Planner</w:t>
      </w:r>
    </w:p>
    <w:p w14:paraId="780ED0C8" w14:textId="715B5FA4" w:rsidR="00AE1BAF" w:rsidRPr="007D0C84" w:rsidRDefault="00AE1BAF" w:rsidP="00C75A22">
      <w:pPr>
        <w:pStyle w:val="Heading1"/>
      </w:pPr>
      <w:r w:rsidRPr="007D0C84">
        <w:t>Approved by:</w:t>
      </w:r>
    </w:p>
    <w:p w14:paraId="4A953CB1" w14:textId="365E2077" w:rsidR="008451FF" w:rsidRPr="007D0C84" w:rsidRDefault="008451FF" w:rsidP="005259B4">
      <w:pPr>
        <w:spacing w:before="240" w:after="240"/>
        <w:rPr>
          <w:rFonts w:ascii="Raleway" w:hAnsi="Raleway"/>
          <w:lang w:val="en-US"/>
        </w:rPr>
      </w:pPr>
      <w:r w:rsidRPr="007D0C84">
        <w:rPr>
          <w:rFonts w:ascii="Raleway" w:hAnsi="Raleway"/>
          <w:lang w:val="en-US"/>
        </w:rPr>
        <w:t>ORIGINAL SIGNED BY:</w:t>
      </w:r>
    </w:p>
    <w:p w14:paraId="1F92066F" w14:textId="17987737" w:rsidR="00AE1BAF" w:rsidRPr="007D0C84" w:rsidRDefault="00EF588F" w:rsidP="00EF588F">
      <w:pPr>
        <w:contextualSpacing/>
        <w:rPr>
          <w:rFonts w:ascii="Raleway" w:hAnsi="Raleway"/>
          <w:lang w:val="en-US"/>
        </w:rPr>
      </w:pPr>
      <w:r w:rsidRPr="007D0C84">
        <w:rPr>
          <w:rFonts w:ascii="Raleway" w:hAnsi="Raleway"/>
          <w:lang w:val="en-US"/>
        </w:rPr>
        <w:t>Jessica Isaacs</w:t>
      </w:r>
    </w:p>
    <w:p w14:paraId="6AFE048D" w14:textId="342EA48C" w:rsidR="46409738" w:rsidRPr="007D0C84" w:rsidRDefault="00BE0F6B" w:rsidP="00DB06B6">
      <w:pPr>
        <w:spacing w:after="1000"/>
        <w:rPr>
          <w:rFonts w:ascii="Raleway" w:hAnsi="Raleway"/>
        </w:rPr>
      </w:pPr>
      <w:r w:rsidRPr="007D0C84">
        <w:rPr>
          <w:rFonts w:ascii="Raleway" w:hAnsi="Raleway"/>
          <w:lang w:val="en-US"/>
        </w:rPr>
        <w:t xml:space="preserve">Planning </w:t>
      </w:r>
      <w:r w:rsidR="46409738" w:rsidRPr="007D0C84">
        <w:rPr>
          <w:rFonts w:ascii="Raleway" w:hAnsi="Raleway"/>
          <w:lang w:val="en-US"/>
        </w:rPr>
        <w:t>Manager</w:t>
      </w:r>
    </w:p>
    <w:p w14:paraId="22F48379" w14:textId="66DE13E0" w:rsidR="00241F01" w:rsidRPr="007D0C84" w:rsidRDefault="00E755F3" w:rsidP="008E068F">
      <w:pPr>
        <w:pStyle w:val="Heading1"/>
      </w:pPr>
      <w:r w:rsidRPr="007D0C84">
        <w:t>Attachments:</w:t>
      </w:r>
      <w:bookmarkStart w:id="3" w:name="_Hlk70081498"/>
    </w:p>
    <w:p w14:paraId="51B9DEE2" w14:textId="1C2C5C99" w:rsidR="00A15F2A" w:rsidRPr="007D0C84" w:rsidRDefault="008A0C44" w:rsidP="00BF6C44">
      <w:pPr>
        <w:rPr>
          <w:rFonts w:ascii="Raleway" w:hAnsi="Raleway"/>
          <w:lang w:val="en-US"/>
        </w:rPr>
      </w:pPr>
      <w:r w:rsidRPr="007D0C84">
        <w:rPr>
          <w:rFonts w:ascii="Raleway" w:hAnsi="Raleway"/>
          <w:lang w:val="en-US"/>
        </w:rPr>
        <w:t xml:space="preserve">Appendix </w:t>
      </w:r>
      <w:r w:rsidR="00D04CFA" w:rsidRPr="007D0C84">
        <w:rPr>
          <w:rFonts w:ascii="Raleway" w:hAnsi="Raleway"/>
          <w:lang w:val="en-US"/>
        </w:rPr>
        <w:t>1 -</w:t>
      </w:r>
      <w:r w:rsidR="00C5711C" w:rsidRPr="007D0C84">
        <w:rPr>
          <w:rFonts w:ascii="Raleway" w:hAnsi="Raleway"/>
          <w:lang w:val="en-US"/>
        </w:rPr>
        <w:t xml:space="preserve"> Site Plan</w:t>
      </w:r>
    </w:p>
    <w:p w14:paraId="6B18B450" w14:textId="2A94C12E" w:rsidR="00C5711C" w:rsidRPr="007D0C84" w:rsidRDefault="00C5711C" w:rsidP="00BF6C44">
      <w:pPr>
        <w:rPr>
          <w:rFonts w:ascii="Raleway" w:hAnsi="Raleway"/>
          <w:lang w:val="en-US"/>
        </w:rPr>
      </w:pPr>
      <w:r w:rsidRPr="007D0C84">
        <w:rPr>
          <w:rFonts w:ascii="Raleway" w:hAnsi="Raleway"/>
          <w:lang w:val="en-US"/>
        </w:rPr>
        <w:t>Appendix 2 – Planning Brief (dated June 26</w:t>
      </w:r>
      <w:r w:rsidRPr="007D0C84">
        <w:rPr>
          <w:rFonts w:ascii="Raleway" w:hAnsi="Raleway"/>
          <w:vertAlign w:val="superscript"/>
          <w:lang w:val="en-US"/>
        </w:rPr>
        <w:t>th</w:t>
      </w:r>
      <w:r w:rsidRPr="007D0C84">
        <w:rPr>
          <w:rFonts w:ascii="Raleway" w:hAnsi="Raleway"/>
          <w:lang w:val="en-US"/>
        </w:rPr>
        <w:t>, 2025)</w:t>
      </w:r>
    </w:p>
    <w:p w14:paraId="5E652B07" w14:textId="6CE91F90" w:rsidR="008A0C44" w:rsidRPr="007D0C84" w:rsidRDefault="008A0C44" w:rsidP="00BF6C44">
      <w:pPr>
        <w:rPr>
          <w:rFonts w:ascii="Raleway" w:hAnsi="Raleway"/>
          <w:lang w:val="en-US"/>
        </w:rPr>
      </w:pPr>
      <w:r w:rsidRPr="007D0C84">
        <w:rPr>
          <w:rFonts w:ascii="Raleway" w:hAnsi="Raleway"/>
          <w:lang w:val="en-US"/>
        </w:rPr>
        <w:t xml:space="preserve">Appendix </w:t>
      </w:r>
      <w:r w:rsidR="00C5711C" w:rsidRPr="007D0C84">
        <w:rPr>
          <w:rFonts w:ascii="Raleway" w:hAnsi="Raleway"/>
          <w:lang w:val="en-US"/>
        </w:rPr>
        <w:t>3</w:t>
      </w:r>
      <w:r w:rsidRPr="007D0C84">
        <w:rPr>
          <w:rFonts w:ascii="Raleway" w:hAnsi="Raleway"/>
          <w:lang w:val="en-US"/>
        </w:rPr>
        <w:t xml:space="preserve"> – </w:t>
      </w:r>
      <w:r w:rsidR="00EF588F" w:rsidRPr="007D0C84">
        <w:rPr>
          <w:rFonts w:ascii="Raleway" w:hAnsi="Raleway"/>
          <w:lang w:val="en-US"/>
        </w:rPr>
        <w:t>Mapping: Niagara Escarpment Plan</w:t>
      </w:r>
      <w:r w:rsidRPr="007D0C84">
        <w:rPr>
          <w:rFonts w:ascii="Raleway" w:hAnsi="Raleway"/>
          <w:lang w:val="en-US"/>
        </w:rPr>
        <w:t xml:space="preserve"> </w:t>
      </w:r>
    </w:p>
    <w:p w14:paraId="6372E229" w14:textId="63A799D3" w:rsidR="001F1895" w:rsidRPr="007D0C84" w:rsidRDefault="008A0C44" w:rsidP="00BF6C44">
      <w:pPr>
        <w:rPr>
          <w:rFonts w:ascii="Raleway" w:hAnsi="Raleway"/>
          <w:lang w:val="en-US"/>
        </w:rPr>
      </w:pPr>
      <w:r w:rsidRPr="007D0C84">
        <w:rPr>
          <w:rFonts w:ascii="Raleway" w:hAnsi="Raleway"/>
          <w:lang w:val="en-US"/>
        </w:rPr>
        <w:t xml:space="preserve">Appendix </w:t>
      </w:r>
      <w:r w:rsidR="00C5711C" w:rsidRPr="007D0C84">
        <w:rPr>
          <w:rFonts w:ascii="Raleway" w:hAnsi="Raleway"/>
          <w:lang w:val="en-US"/>
        </w:rPr>
        <w:t>4</w:t>
      </w:r>
      <w:r w:rsidRPr="007D0C84">
        <w:rPr>
          <w:rFonts w:ascii="Raleway" w:hAnsi="Raleway"/>
          <w:lang w:val="en-US"/>
        </w:rPr>
        <w:t xml:space="preserve"> – </w:t>
      </w:r>
      <w:r w:rsidR="00A15F2A" w:rsidRPr="007D0C84">
        <w:rPr>
          <w:rFonts w:ascii="Raleway" w:hAnsi="Raleway"/>
          <w:lang w:val="en-US"/>
        </w:rPr>
        <w:t xml:space="preserve">Mapping: </w:t>
      </w:r>
      <w:r w:rsidR="001B7AE4" w:rsidRPr="007D0C84">
        <w:rPr>
          <w:rFonts w:ascii="Raleway" w:hAnsi="Raleway"/>
          <w:lang w:val="en-US"/>
        </w:rPr>
        <w:t>Other Agencies (</w:t>
      </w:r>
      <w:r w:rsidR="00336F0C" w:rsidRPr="007D0C84">
        <w:rPr>
          <w:rFonts w:ascii="Raleway" w:hAnsi="Raleway"/>
          <w:lang w:val="en-US"/>
        </w:rPr>
        <w:t>Halton Region</w:t>
      </w:r>
      <w:r w:rsidR="001B7AE4" w:rsidRPr="007D0C84">
        <w:rPr>
          <w:rFonts w:ascii="Raleway" w:hAnsi="Raleway"/>
          <w:lang w:val="en-US"/>
        </w:rPr>
        <w:t>, Conservation Halton)</w:t>
      </w:r>
    </w:p>
    <w:bookmarkEnd w:id="3"/>
    <w:sectPr w:rsidR="001F1895" w:rsidRPr="007D0C84" w:rsidSect="00690E06">
      <w:footerReference w:type="default" r:id="rId13"/>
      <w:headerReference w:type="first" r:id="rId1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FD27" w14:textId="77777777" w:rsidR="00F76102" w:rsidRDefault="00F76102" w:rsidP="00BF6C44">
      <w:r>
        <w:separator/>
      </w:r>
    </w:p>
  </w:endnote>
  <w:endnote w:type="continuationSeparator" w:id="0">
    <w:p w14:paraId="1DB414DA" w14:textId="77777777" w:rsidR="00F76102" w:rsidRDefault="00F76102" w:rsidP="00BF6C44">
      <w:r>
        <w:continuationSeparator/>
      </w:r>
    </w:p>
  </w:endnote>
  <w:endnote w:type="continuationNotice" w:id="1">
    <w:p w14:paraId="6CA87982" w14:textId="77777777" w:rsidR="00F76102" w:rsidRDefault="00F76102" w:rsidP="00BF6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0000500000000000000"/>
    <w:charset w:val="00"/>
    <w:family w:val="modern"/>
    <w:notTrueType/>
    <w:pitch w:val="variable"/>
    <w:sig w:usb0="20000207"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014128"/>
      <w:docPartObj>
        <w:docPartGallery w:val="Page Numbers (Bottom of Page)"/>
        <w:docPartUnique/>
      </w:docPartObj>
    </w:sdtPr>
    <w:sdtEndPr>
      <w:rPr>
        <w:noProof/>
      </w:rPr>
    </w:sdtEndPr>
    <w:sdtContent>
      <w:p w14:paraId="395420D5" w14:textId="390C7EF0" w:rsidR="00451119" w:rsidRPr="00EF72D9" w:rsidRDefault="00451119" w:rsidP="004B17E0">
        <w:pPr>
          <w:pStyle w:val="Footer"/>
          <w:jc w:val="right"/>
        </w:pPr>
        <w:r w:rsidRPr="00EF72D9">
          <w:fldChar w:fldCharType="begin"/>
        </w:r>
        <w:r w:rsidRPr="00EF72D9">
          <w:instrText xml:space="preserve"> PAGE   \* MERGEFORMAT </w:instrText>
        </w:r>
        <w:r w:rsidRPr="00EF72D9">
          <w:fldChar w:fldCharType="separate"/>
        </w:r>
        <w:r w:rsidRPr="00EF72D9">
          <w:rPr>
            <w:noProof/>
          </w:rPr>
          <w:t>2</w:t>
        </w:r>
        <w:r w:rsidRPr="00EF72D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D0B52" w14:textId="77777777" w:rsidR="00F76102" w:rsidRDefault="00F76102" w:rsidP="00BF6C44">
      <w:bookmarkStart w:id="0" w:name="_Hlk148522721"/>
      <w:bookmarkEnd w:id="0"/>
      <w:r>
        <w:separator/>
      </w:r>
    </w:p>
  </w:footnote>
  <w:footnote w:type="continuationSeparator" w:id="0">
    <w:p w14:paraId="4D626C4A" w14:textId="77777777" w:rsidR="00F76102" w:rsidRDefault="00F76102" w:rsidP="00BF6C44">
      <w:r>
        <w:continuationSeparator/>
      </w:r>
    </w:p>
  </w:footnote>
  <w:footnote w:type="continuationNotice" w:id="1">
    <w:p w14:paraId="010A608C" w14:textId="77777777" w:rsidR="00F76102" w:rsidRDefault="00F76102" w:rsidP="00BF6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9C4D" w14:textId="06F3ED9D" w:rsidR="00130AEB" w:rsidRPr="0035152F" w:rsidRDefault="008A3E73" w:rsidP="00BF6C44">
    <w:pPr>
      <w:pStyle w:val="Header"/>
    </w:pPr>
    <w:r>
      <w:rPr>
        <w:noProof/>
      </w:rPr>
      <w:drawing>
        <wp:inline distT="0" distB="0" distL="0" distR="0" wp14:anchorId="56EF5A7A" wp14:editId="761EC8B7">
          <wp:extent cx="5943600" cy="765206"/>
          <wp:effectExtent l="0" t="0" r="0" b="0"/>
          <wp:docPr id="1486162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62203" name="Picture 3"/>
                  <pic:cNvPicPr/>
                </pic:nvPicPr>
                <pic:blipFill rotWithShape="1">
                  <a:blip r:embed="rId1">
                    <a:extLst>
                      <a:ext uri="{28A0092B-C50C-407E-A947-70E740481C1C}">
                        <a14:useLocalDpi xmlns:a14="http://schemas.microsoft.com/office/drawing/2010/main" val="0"/>
                      </a:ext>
                    </a:extLst>
                  </a:blip>
                  <a:srcRect l="1105" r="9" b="56706"/>
                  <a:stretch/>
                </pic:blipFill>
                <pic:spPr bwMode="auto">
                  <a:xfrm>
                    <a:off x="0" y="0"/>
                    <a:ext cx="5943600" cy="7652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9EA"/>
    <w:multiLevelType w:val="hybridMultilevel"/>
    <w:tmpl w:val="1B281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2D3D57"/>
    <w:multiLevelType w:val="hybridMultilevel"/>
    <w:tmpl w:val="CB02A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745BCC"/>
    <w:multiLevelType w:val="hybridMultilevel"/>
    <w:tmpl w:val="DD360E82"/>
    <w:lvl w:ilvl="0" w:tplc="0BB20938">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C2694C"/>
    <w:multiLevelType w:val="multilevel"/>
    <w:tmpl w:val="5EC2AA80"/>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8B38E2"/>
    <w:multiLevelType w:val="hybridMultilevel"/>
    <w:tmpl w:val="AFF002F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737FD4"/>
    <w:multiLevelType w:val="hybridMultilevel"/>
    <w:tmpl w:val="06C02C64"/>
    <w:lvl w:ilvl="0" w:tplc="3C34FB5C">
      <w:start w:val="1"/>
      <w:numFmt w:val="lowerLetter"/>
      <w:lvlText w:val="%1)"/>
      <w:lvlJc w:val="left"/>
      <w:pPr>
        <w:ind w:left="720" w:hanging="360"/>
      </w:pPr>
      <w:rPr>
        <w:rFonts w:asciiTheme="minorHAnsi" w:hAnsiTheme="minorHAnsi" w:cstheme="minorBid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501223"/>
    <w:multiLevelType w:val="hybridMultilevel"/>
    <w:tmpl w:val="9CF29C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227FDD"/>
    <w:multiLevelType w:val="hybridMultilevel"/>
    <w:tmpl w:val="853AA2DA"/>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80220"/>
    <w:multiLevelType w:val="hybridMultilevel"/>
    <w:tmpl w:val="88CA22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6351204"/>
    <w:multiLevelType w:val="hybridMultilevel"/>
    <w:tmpl w:val="FEDA8A6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66C58D8"/>
    <w:multiLevelType w:val="hybridMultilevel"/>
    <w:tmpl w:val="3CF84FF4"/>
    <w:lvl w:ilvl="0" w:tplc="A0E89142">
      <w:numFmt w:val="bullet"/>
      <w:lvlText w:val="-"/>
      <w:lvlJc w:val="left"/>
      <w:pPr>
        <w:ind w:left="720" w:hanging="360"/>
      </w:pPr>
      <w:rPr>
        <w:rFonts w:ascii="Raleway" w:eastAsia="Calibri" w:hAnsi="Raleway"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17C04FEE"/>
    <w:multiLevelType w:val="hybridMultilevel"/>
    <w:tmpl w:val="0FCC8B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A9218D6"/>
    <w:multiLevelType w:val="hybridMultilevel"/>
    <w:tmpl w:val="795AFEC8"/>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CC27355"/>
    <w:multiLevelType w:val="hybridMultilevel"/>
    <w:tmpl w:val="99FCF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2241A7"/>
    <w:multiLevelType w:val="hybridMultilevel"/>
    <w:tmpl w:val="D7FC84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12953AE"/>
    <w:multiLevelType w:val="hybridMultilevel"/>
    <w:tmpl w:val="17C40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851DB9"/>
    <w:multiLevelType w:val="hybridMultilevel"/>
    <w:tmpl w:val="EA44F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F168F7"/>
    <w:multiLevelType w:val="hybridMultilevel"/>
    <w:tmpl w:val="504E49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C4B023B"/>
    <w:multiLevelType w:val="hybridMultilevel"/>
    <w:tmpl w:val="008C3E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F5A3F3C"/>
    <w:multiLevelType w:val="hybridMultilevel"/>
    <w:tmpl w:val="2E0E3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FA9149E"/>
    <w:multiLevelType w:val="hybridMultilevel"/>
    <w:tmpl w:val="BFBAFCCE"/>
    <w:lvl w:ilvl="0" w:tplc="10090001">
      <w:start w:val="1"/>
      <w:numFmt w:val="bullet"/>
      <w:lvlText w:val=""/>
      <w:lvlJc w:val="left"/>
      <w:pPr>
        <w:ind w:left="360" w:hanging="360"/>
      </w:pPr>
      <w:rPr>
        <w:rFonts w:ascii="Symbol" w:hAnsi="Symbol" w:hint="default"/>
        <w:effect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3E64AD9"/>
    <w:multiLevelType w:val="hybridMultilevel"/>
    <w:tmpl w:val="477CB0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4351B92"/>
    <w:multiLevelType w:val="hybridMultilevel"/>
    <w:tmpl w:val="CDDE5C28"/>
    <w:lvl w:ilvl="0" w:tplc="4356B964">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61804C8"/>
    <w:multiLevelType w:val="hybridMultilevel"/>
    <w:tmpl w:val="162AA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8247DF0"/>
    <w:multiLevelType w:val="hybridMultilevel"/>
    <w:tmpl w:val="83F83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20042D5"/>
    <w:multiLevelType w:val="multilevel"/>
    <w:tmpl w:val="AF34EB50"/>
    <w:lvl w:ilvl="0">
      <w:start w:val="1"/>
      <w:numFmt w:val="decimal"/>
      <w:lvlText w:val="%1."/>
      <w:lvlJc w:val="left"/>
      <w:pPr>
        <w:ind w:left="360" w:hanging="360"/>
      </w:pPr>
    </w:lvl>
    <w:lvl w:ilvl="1">
      <w:start w:val="2"/>
      <w:numFmt w:val="decimal"/>
      <w:isLgl/>
      <w:lvlText w:val="%1.%2"/>
      <w:lvlJc w:val="left"/>
      <w:pPr>
        <w:ind w:left="600" w:hanging="600"/>
      </w:pPr>
      <w:rPr>
        <w:rFonts w:hint="default"/>
        <w:i/>
      </w:rPr>
    </w:lvl>
    <w:lvl w:ilvl="2">
      <w:start w:val="2"/>
      <w:numFmt w:val="decimal"/>
      <w:isLgl/>
      <w:lvlText w:val="%1.%2.%3"/>
      <w:lvlJc w:val="left"/>
      <w:pPr>
        <w:ind w:left="720" w:hanging="720"/>
      </w:pPr>
      <w:rPr>
        <w:rFonts w:hint="default"/>
        <w:i/>
      </w:rPr>
    </w:lvl>
    <w:lvl w:ilvl="3">
      <w:start w:val="1"/>
      <w:numFmt w:val="decimal"/>
      <w:isLgl/>
      <w:lvlText w:val="%1.%2.%3.%4"/>
      <w:lvlJc w:val="left"/>
      <w:pPr>
        <w:ind w:left="1080" w:hanging="108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440" w:hanging="144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800" w:hanging="1800"/>
      </w:pPr>
      <w:rPr>
        <w:rFonts w:hint="default"/>
        <w:i/>
      </w:rPr>
    </w:lvl>
    <w:lvl w:ilvl="8">
      <w:start w:val="1"/>
      <w:numFmt w:val="decimal"/>
      <w:isLgl/>
      <w:lvlText w:val="%1.%2.%3.%4.%5.%6.%7.%8.%9"/>
      <w:lvlJc w:val="left"/>
      <w:pPr>
        <w:ind w:left="1800" w:hanging="1800"/>
      </w:pPr>
      <w:rPr>
        <w:rFonts w:hint="default"/>
        <w:i/>
      </w:rPr>
    </w:lvl>
  </w:abstractNum>
  <w:abstractNum w:abstractNumId="26" w15:restartNumberingAfterBreak="0">
    <w:nsid w:val="439A3049"/>
    <w:multiLevelType w:val="hybridMultilevel"/>
    <w:tmpl w:val="B418B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0F2E36"/>
    <w:multiLevelType w:val="hybridMultilevel"/>
    <w:tmpl w:val="02CCC4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A316CD8"/>
    <w:multiLevelType w:val="hybridMultilevel"/>
    <w:tmpl w:val="C7664E40"/>
    <w:lvl w:ilvl="0" w:tplc="F6CEEBAE">
      <w:start w:val="1"/>
      <w:numFmt w:val="bullet"/>
      <w:lvlText w:val=""/>
      <w:lvlJc w:val="left"/>
      <w:pPr>
        <w:ind w:left="720" w:hanging="360"/>
      </w:pPr>
      <w:rPr>
        <w:rFonts w:ascii="Symbol" w:hAnsi="Symbol" w:hint="default"/>
        <w:effect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AAD1A61"/>
    <w:multiLevelType w:val="multilevel"/>
    <w:tmpl w:val="5EC2AA80"/>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C383D62"/>
    <w:multiLevelType w:val="hybridMultilevel"/>
    <w:tmpl w:val="07A49B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D992070"/>
    <w:multiLevelType w:val="hybridMultilevel"/>
    <w:tmpl w:val="55227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FA5369A"/>
    <w:multiLevelType w:val="hybridMultilevel"/>
    <w:tmpl w:val="D0001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C46A0D"/>
    <w:multiLevelType w:val="hybridMultilevel"/>
    <w:tmpl w:val="2C88D858"/>
    <w:lvl w:ilvl="0" w:tplc="8034CFC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50325336"/>
    <w:multiLevelType w:val="hybridMultilevel"/>
    <w:tmpl w:val="FA4CD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AF3687F"/>
    <w:multiLevelType w:val="hybridMultilevel"/>
    <w:tmpl w:val="EB3C1CD8"/>
    <w:lvl w:ilvl="0" w:tplc="48EE29E6">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F88378A"/>
    <w:multiLevelType w:val="hybridMultilevel"/>
    <w:tmpl w:val="6E54F442"/>
    <w:lvl w:ilvl="0" w:tplc="3D14791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536239A"/>
    <w:multiLevelType w:val="hybridMultilevel"/>
    <w:tmpl w:val="E6303B36"/>
    <w:lvl w:ilvl="0" w:tplc="F6CEEBAE">
      <w:start w:val="1"/>
      <w:numFmt w:val="bullet"/>
      <w:lvlText w:val=""/>
      <w:lvlJc w:val="left"/>
      <w:pPr>
        <w:ind w:left="720" w:hanging="360"/>
      </w:pPr>
      <w:rPr>
        <w:rFonts w:ascii="Symbol" w:hAnsi="Symbol" w:hint="default"/>
        <w:effect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8277C68"/>
    <w:multiLevelType w:val="hybridMultilevel"/>
    <w:tmpl w:val="19B0EC2E"/>
    <w:lvl w:ilvl="0" w:tplc="BF969094">
      <w:start w:val="14"/>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92C7B8D"/>
    <w:multiLevelType w:val="hybridMultilevel"/>
    <w:tmpl w:val="BE684434"/>
    <w:lvl w:ilvl="0" w:tplc="FAE266C8">
      <w:start w:val="1"/>
      <w:numFmt w:val="decimal"/>
      <w:lvlText w:val="%1."/>
      <w:lvlJc w:val="left"/>
      <w:pPr>
        <w:ind w:left="360" w:hanging="360"/>
      </w:pPr>
      <w:rPr>
        <w:rFonts w:ascii="Arial" w:hAnsi="Arial" w:cs="Arial" w:hint="default"/>
        <w:b w:val="0"/>
        <w:bCs w:val="0"/>
        <w:i w:val="0"/>
        <w:iCs w:val="0"/>
      </w:rPr>
    </w:lvl>
    <w:lvl w:ilvl="1" w:tplc="395E362C">
      <w:start w:val="1"/>
      <w:numFmt w:val="lowerLetter"/>
      <w:lvlText w:val="%2."/>
      <w:lvlJc w:val="left"/>
      <w:pPr>
        <w:ind w:left="1080" w:hanging="360"/>
      </w:pPr>
      <w:rPr>
        <w:b/>
        <w:bCs/>
        <w:i w:val="0"/>
        <w:iCs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6AF90FC0"/>
    <w:multiLevelType w:val="hybridMultilevel"/>
    <w:tmpl w:val="ED52000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BD173B4"/>
    <w:multiLevelType w:val="hybridMultilevel"/>
    <w:tmpl w:val="15BC1E3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E1739AD"/>
    <w:multiLevelType w:val="hybridMultilevel"/>
    <w:tmpl w:val="C3786E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E465011"/>
    <w:multiLevelType w:val="hybridMultilevel"/>
    <w:tmpl w:val="73C6F20E"/>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FB66401"/>
    <w:multiLevelType w:val="hybridMultilevel"/>
    <w:tmpl w:val="8A30F7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13551FA"/>
    <w:multiLevelType w:val="hybridMultilevel"/>
    <w:tmpl w:val="779AE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63E7DC3"/>
    <w:multiLevelType w:val="hybridMultilevel"/>
    <w:tmpl w:val="DED4E7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76DC16F5"/>
    <w:multiLevelType w:val="hybridMultilevel"/>
    <w:tmpl w:val="B066E42A"/>
    <w:lvl w:ilvl="0" w:tplc="304EAEA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78D31DC"/>
    <w:multiLevelType w:val="hybridMultilevel"/>
    <w:tmpl w:val="4E1E6E8C"/>
    <w:lvl w:ilvl="0" w:tplc="FFFFFFFF">
      <w:start w:val="1"/>
      <w:numFmt w:val="decimal"/>
      <w:lvlText w:val="%1."/>
      <w:lvlJc w:val="left"/>
      <w:pPr>
        <w:ind w:left="720" w:hanging="360"/>
      </w:pPr>
      <w:rPr>
        <w:rFonts w:hint="default"/>
      </w:rPr>
    </w:lvl>
    <w:lvl w:ilvl="1" w:tplc="10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DA707D"/>
    <w:multiLevelType w:val="hybridMultilevel"/>
    <w:tmpl w:val="BDF2976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7E001621"/>
    <w:multiLevelType w:val="hybridMultilevel"/>
    <w:tmpl w:val="3676A4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E294FF1"/>
    <w:multiLevelType w:val="hybridMultilevel"/>
    <w:tmpl w:val="24A8C1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36028837">
    <w:abstractNumId w:val="21"/>
  </w:num>
  <w:num w:numId="2" w16cid:durableId="2098867887">
    <w:abstractNumId w:val="45"/>
  </w:num>
  <w:num w:numId="3" w16cid:durableId="599533012">
    <w:abstractNumId w:val="49"/>
  </w:num>
  <w:num w:numId="4" w16cid:durableId="1279066370">
    <w:abstractNumId w:val="6"/>
  </w:num>
  <w:num w:numId="5" w16cid:durableId="1972898725">
    <w:abstractNumId w:val="5"/>
  </w:num>
  <w:num w:numId="6" w16cid:durableId="1064375070">
    <w:abstractNumId w:val="30"/>
  </w:num>
  <w:num w:numId="7" w16cid:durableId="1053312559">
    <w:abstractNumId w:val="4"/>
  </w:num>
  <w:num w:numId="8" w16cid:durableId="1662850349">
    <w:abstractNumId w:val="36"/>
  </w:num>
  <w:num w:numId="9" w16cid:durableId="195240068">
    <w:abstractNumId w:val="12"/>
  </w:num>
  <w:num w:numId="10" w16cid:durableId="1406998228">
    <w:abstractNumId w:val="47"/>
  </w:num>
  <w:num w:numId="11" w16cid:durableId="804086133">
    <w:abstractNumId w:val="50"/>
  </w:num>
  <w:num w:numId="12" w16cid:durableId="1568034655">
    <w:abstractNumId w:val="38"/>
  </w:num>
  <w:num w:numId="13" w16cid:durableId="313460724">
    <w:abstractNumId w:val="37"/>
  </w:num>
  <w:num w:numId="14" w16cid:durableId="2101559190">
    <w:abstractNumId w:val="8"/>
  </w:num>
  <w:num w:numId="15" w16cid:durableId="1737048479">
    <w:abstractNumId w:val="28"/>
  </w:num>
  <w:num w:numId="16" w16cid:durableId="824278471">
    <w:abstractNumId w:val="25"/>
  </w:num>
  <w:num w:numId="17" w16cid:durableId="402921649">
    <w:abstractNumId w:val="33"/>
  </w:num>
  <w:num w:numId="18" w16cid:durableId="2105109051">
    <w:abstractNumId w:val="22"/>
  </w:num>
  <w:num w:numId="19" w16cid:durableId="2032140622">
    <w:abstractNumId w:val="20"/>
  </w:num>
  <w:num w:numId="20" w16cid:durableId="956957569">
    <w:abstractNumId w:val="17"/>
  </w:num>
  <w:num w:numId="21" w16cid:durableId="671571741">
    <w:abstractNumId w:val="14"/>
  </w:num>
  <w:num w:numId="22" w16cid:durableId="69542165">
    <w:abstractNumId w:val="35"/>
  </w:num>
  <w:num w:numId="23" w16cid:durableId="1244607033">
    <w:abstractNumId w:val="9"/>
  </w:num>
  <w:num w:numId="24" w16cid:durableId="1400907687">
    <w:abstractNumId w:val="39"/>
  </w:num>
  <w:num w:numId="25" w16cid:durableId="489566834">
    <w:abstractNumId w:val="46"/>
  </w:num>
  <w:num w:numId="26" w16cid:durableId="1237472162">
    <w:abstractNumId w:val="26"/>
  </w:num>
  <w:num w:numId="27" w16cid:durableId="207837703">
    <w:abstractNumId w:val="1"/>
  </w:num>
  <w:num w:numId="28" w16cid:durableId="230776932">
    <w:abstractNumId w:val="23"/>
  </w:num>
  <w:num w:numId="29" w16cid:durableId="473834438">
    <w:abstractNumId w:val="16"/>
  </w:num>
  <w:num w:numId="30" w16cid:durableId="1659963277">
    <w:abstractNumId w:val="34"/>
  </w:num>
  <w:num w:numId="31" w16cid:durableId="198978513">
    <w:abstractNumId w:val="13"/>
  </w:num>
  <w:num w:numId="32" w16cid:durableId="1919123326">
    <w:abstractNumId w:val="27"/>
  </w:num>
  <w:num w:numId="33" w16cid:durableId="1298488604">
    <w:abstractNumId w:val="24"/>
  </w:num>
  <w:num w:numId="34" w16cid:durableId="1350447946">
    <w:abstractNumId w:val="32"/>
  </w:num>
  <w:num w:numId="35" w16cid:durableId="1580673583">
    <w:abstractNumId w:val="11"/>
  </w:num>
  <w:num w:numId="36" w16cid:durableId="756289932">
    <w:abstractNumId w:val="2"/>
  </w:num>
  <w:num w:numId="37" w16cid:durableId="388187211">
    <w:abstractNumId w:val="15"/>
  </w:num>
  <w:num w:numId="38" w16cid:durableId="1821576615">
    <w:abstractNumId w:val="42"/>
  </w:num>
  <w:num w:numId="39" w16cid:durableId="922909894">
    <w:abstractNumId w:val="41"/>
  </w:num>
  <w:num w:numId="40" w16cid:durableId="197087995">
    <w:abstractNumId w:val="48"/>
  </w:num>
  <w:num w:numId="41" w16cid:durableId="2026012610">
    <w:abstractNumId w:val="18"/>
  </w:num>
  <w:num w:numId="42" w16cid:durableId="196747585">
    <w:abstractNumId w:val="0"/>
  </w:num>
  <w:num w:numId="43" w16cid:durableId="560292388">
    <w:abstractNumId w:val="10"/>
  </w:num>
  <w:num w:numId="44" w16cid:durableId="461535071">
    <w:abstractNumId w:val="7"/>
  </w:num>
  <w:num w:numId="45" w16cid:durableId="2069570594">
    <w:abstractNumId w:val="40"/>
  </w:num>
  <w:num w:numId="46" w16cid:durableId="1439258782">
    <w:abstractNumId w:val="51"/>
  </w:num>
  <w:num w:numId="47" w16cid:durableId="933170946">
    <w:abstractNumId w:val="29"/>
  </w:num>
  <w:num w:numId="48" w16cid:durableId="1257442882">
    <w:abstractNumId w:val="19"/>
  </w:num>
  <w:num w:numId="49" w16cid:durableId="735858604">
    <w:abstractNumId w:val="31"/>
  </w:num>
  <w:num w:numId="50" w16cid:durableId="1227229169">
    <w:abstractNumId w:val="3"/>
  </w:num>
  <w:num w:numId="51" w16cid:durableId="1762601452">
    <w:abstractNumId w:val="44"/>
  </w:num>
  <w:num w:numId="52" w16cid:durableId="1839537191">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98"/>
    <w:rsid w:val="0000010B"/>
    <w:rsid w:val="00001595"/>
    <w:rsid w:val="00004240"/>
    <w:rsid w:val="000057B0"/>
    <w:rsid w:val="00005B0D"/>
    <w:rsid w:val="00006FAA"/>
    <w:rsid w:val="0001464C"/>
    <w:rsid w:val="00016F82"/>
    <w:rsid w:val="0002340F"/>
    <w:rsid w:val="000237C4"/>
    <w:rsid w:val="000244F8"/>
    <w:rsid w:val="00024FE2"/>
    <w:rsid w:val="000311FC"/>
    <w:rsid w:val="0003237A"/>
    <w:rsid w:val="00034827"/>
    <w:rsid w:val="00034B23"/>
    <w:rsid w:val="00034F5E"/>
    <w:rsid w:val="00035A2C"/>
    <w:rsid w:val="00041E53"/>
    <w:rsid w:val="00050B41"/>
    <w:rsid w:val="00053B71"/>
    <w:rsid w:val="00054499"/>
    <w:rsid w:val="00061734"/>
    <w:rsid w:val="0007131B"/>
    <w:rsid w:val="00072ED0"/>
    <w:rsid w:val="000800FC"/>
    <w:rsid w:val="00080777"/>
    <w:rsid w:val="00082994"/>
    <w:rsid w:val="000838AF"/>
    <w:rsid w:val="000872F5"/>
    <w:rsid w:val="00093EB5"/>
    <w:rsid w:val="0009441A"/>
    <w:rsid w:val="00096D87"/>
    <w:rsid w:val="000977F5"/>
    <w:rsid w:val="00097E89"/>
    <w:rsid w:val="000A0119"/>
    <w:rsid w:val="000A0C63"/>
    <w:rsid w:val="000A1A28"/>
    <w:rsid w:val="000A3D70"/>
    <w:rsid w:val="000A4E04"/>
    <w:rsid w:val="000A5D86"/>
    <w:rsid w:val="000A7E75"/>
    <w:rsid w:val="000B12B2"/>
    <w:rsid w:val="000B1450"/>
    <w:rsid w:val="000B5874"/>
    <w:rsid w:val="000B6A16"/>
    <w:rsid w:val="000C1591"/>
    <w:rsid w:val="000C4812"/>
    <w:rsid w:val="000C7C27"/>
    <w:rsid w:val="000D3A0A"/>
    <w:rsid w:val="000E0598"/>
    <w:rsid w:val="000E1956"/>
    <w:rsid w:val="000E22C9"/>
    <w:rsid w:val="000E249F"/>
    <w:rsid w:val="000E351D"/>
    <w:rsid w:val="000F13EE"/>
    <w:rsid w:val="000F3ED9"/>
    <w:rsid w:val="000F5131"/>
    <w:rsid w:val="000F75BB"/>
    <w:rsid w:val="00100698"/>
    <w:rsid w:val="00101072"/>
    <w:rsid w:val="00101561"/>
    <w:rsid w:val="00104B69"/>
    <w:rsid w:val="00107123"/>
    <w:rsid w:val="00110437"/>
    <w:rsid w:val="00110572"/>
    <w:rsid w:val="00110B8B"/>
    <w:rsid w:val="0011192B"/>
    <w:rsid w:val="00112446"/>
    <w:rsid w:val="00115A16"/>
    <w:rsid w:val="00121177"/>
    <w:rsid w:val="001227D9"/>
    <w:rsid w:val="00125343"/>
    <w:rsid w:val="001264E1"/>
    <w:rsid w:val="00130AEB"/>
    <w:rsid w:val="001327FA"/>
    <w:rsid w:val="00132C8F"/>
    <w:rsid w:val="00134104"/>
    <w:rsid w:val="00137FE2"/>
    <w:rsid w:val="001408EF"/>
    <w:rsid w:val="00141B19"/>
    <w:rsid w:val="00141DE4"/>
    <w:rsid w:val="00142E65"/>
    <w:rsid w:val="00145C9B"/>
    <w:rsid w:val="00147303"/>
    <w:rsid w:val="00151E1B"/>
    <w:rsid w:val="00152D0F"/>
    <w:rsid w:val="0015619C"/>
    <w:rsid w:val="00162FAC"/>
    <w:rsid w:val="00166C6F"/>
    <w:rsid w:val="00172085"/>
    <w:rsid w:val="0017250E"/>
    <w:rsid w:val="00172D3A"/>
    <w:rsid w:val="00174C95"/>
    <w:rsid w:val="00174CCD"/>
    <w:rsid w:val="00175843"/>
    <w:rsid w:val="0017736A"/>
    <w:rsid w:val="00177E55"/>
    <w:rsid w:val="00182BF3"/>
    <w:rsid w:val="001846F5"/>
    <w:rsid w:val="00187BDB"/>
    <w:rsid w:val="001918FD"/>
    <w:rsid w:val="00191E41"/>
    <w:rsid w:val="001941F6"/>
    <w:rsid w:val="0019446F"/>
    <w:rsid w:val="00194885"/>
    <w:rsid w:val="00196126"/>
    <w:rsid w:val="00196661"/>
    <w:rsid w:val="0019709B"/>
    <w:rsid w:val="001A2465"/>
    <w:rsid w:val="001A4B64"/>
    <w:rsid w:val="001A4F29"/>
    <w:rsid w:val="001B035F"/>
    <w:rsid w:val="001B0D90"/>
    <w:rsid w:val="001B1101"/>
    <w:rsid w:val="001B125F"/>
    <w:rsid w:val="001B3D4B"/>
    <w:rsid w:val="001B6584"/>
    <w:rsid w:val="001B7667"/>
    <w:rsid w:val="001B77D9"/>
    <w:rsid w:val="001B7AE4"/>
    <w:rsid w:val="001C37B4"/>
    <w:rsid w:val="001C5571"/>
    <w:rsid w:val="001D368B"/>
    <w:rsid w:val="001D5098"/>
    <w:rsid w:val="001D5992"/>
    <w:rsid w:val="001D76A0"/>
    <w:rsid w:val="001E7D5E"/>
    <w:rsid w:val="001F129E"/>
    <w:rsid w:val="001F1895"/>
    <w:rsid w:val="001F5E7B"/>
    <w:rsid w:val="001F7941"/>
    <w:rsid w:val="00203CA6"/>
    <w:rsid w:val="00203E14"/>
    <w:rsid w:val="00204881"/>
    <w:rsid w:val="002125AA"/>
    <w:rsid w:val="002125FF"/>
    <w:rsid w:val="002135BD"/>
    <w:rsid w:val="002214DA"/>
    <w:rsid w:val="00222596"/>
    <w:rsid w:val="0022376D"/>
    <w:rsid w:val="00223FCC"/>
    <w:rsid w:val="00225BE4"/>
    <w:rsid w:val="00227C52"/>
    <w:rsid w:val="002333E4"/>
    <w:rsid w:val="002353FB"/>
    <w:rsid w:val="002356C8"/>
    <w:rsid w:val="00235898"/>
    <w:rsid w:val="00240BB2"/>
    <w:rsid w:val="00241E18"/>
    <w:rsid w:val="00241F01"/>
    <w:rsid w:val="00242F78"/>
    <w:rsid w:val="00245398"/>
    <w:rsid w:val="0025085F"/>
    <w:rsid w:val="00250C05"/>
    <w:rsid w:val="00252916"/>
    <w:rsid w:val="00253069"/>
    <w:rsid w:val="00254BFD"/>
    <w:rsid w:val="00254BFF"/>
    <w:rsid w:val="00256DE3"/>
    <w:rsid w:val="00272741"/>
    <w:rsid w:val="002803C2"/>
    <w:rsid w:val="00280B77"/>
    <w:rsid w:val="00280CDD"/>
    <w:rsid w:val="00282A68"/>
    <w:rsid w:val="00282A7A"/>
    <w:rsid w:val="0028401F"/>
    <w:rsid w:val="002845F2"/>
    <w:rsid w:val="00286861"/>
    <w:rsid w:val="002877EA"/>
    <w:rsid w:val="00290AD8"/>
    <w:rsid w:val="002A0779"/>
    <w:rsid w:val="002A1104"/>
    <w:rsid w:val="002A1599"/>
    <w:rsid w:val="002A225B"/>
    <w:rsid w:val="002A426F"/>
    <w:rsid w:val="002B1BB5"/>
    <w:rsid w:val="002B3AD4"/>
    <w:rsid w:val="002B6109"/>
    <w:rsid w:val="002B6324"/>
    <w:rsid w:val="002B6A43"/>
    <w:rsid w:val="002C16A0"/>
    <w:rsid w:val="002C2926"/>
    <w:rsid w:val="002C2EAE"/>
    <w:rsid w:val="002C5281"/>
    <w:rsid w:val="002D08CF"/>
    <w:rsid w:val="002D1D65"/>
    <w:rsid w:val="002D5DA5"/>
    <w:rsid w:val="002E0470"/>
    <w:rsid w:val="002E0CF5"/>
    <w:rsid w:val="002E26CF"/>
    <w:rsid w:val="002E5CB0"/>
    <w:rsid w:val="002E6902"/>
    <w:rsid w:val="002E6FF6"/>
    <w:rsid w:val="002E7195"/>
    <w:rsid w:val="002F082F"/>
    <w:rsid w:val="002F129C"/>
    <w:rsid w:val="002F1D7D"/>
    <w:rsid w:val="002F3DD9"/>
    <w:rsid w:val="002F4624"/>
    <w:rsid w:val="002F791A"/>
    <w:rsid w:val="002F7BBB"/>
    <w:rsid w:val="00304308"/>
    <w:rsid w:val="00306ED6"/>
    <w:rsid w:val="00312EB6"/>
    <w:rsid w:val="00316947"/>
    <w:rsid w:val="00317F1F"/>
    <w:rsid w:val="00322C6D"/>
    <w:rsid w:val="00324123"/>
    <w:rsid w:val="00324B34"/>
    <w:rsid w:val="00333A47"/>
    <w:rsid w:val="00333C43"/>
    <w:rsid w:val="00336F0C"/>
    <w:rsid w:val="00337779"/>
    <w:rsid w:val="00337798"/>
    <w:rsid w:val="003412B6"/>
    <w:rsid w:val="00341379"/>
    <w:rsid w:val="003456FB"/>
    <w:rsid w:val="0034590B"/>
    <w:rsid w:val="0035152F"/>
    <w:rsid w:val="0035786B"/>
    <w:rsid w:val="0036040B"/>
    <w:rsid w:val="00360B4E"/>
    <w:rsid w:val="003635EA"/>
    <w:rsid w:val="003639BE"/>
    <w:rsid w:val="0036413B"/>
    <w:rsid w:val="00364A83"/>
    <w:rsid w:val="00367348"/>
    <w:rsid w:val="00371BCF"/>
    <w:rsid w:val="00374FB4"/>
    <w:rsid w:val="0038031F"/>
    <w:rsid w:val="003828E5"/>
    <w:rsid w:val="00384A9F"/>
    <w:rsid w:val="00384F52"/>
    <w:rsid w:val="00392C66"/>
    <w:rsid w:val="003A1F0D"/>
    <w:rsid w:val="003A6752"/>
    <w:rsid w:val="003B32E4"/>
    <w:rsid w:val="003B458F"/>
    <w:rsid w:val="003B4F3C"/>
    <w:rsid w:val="003B70C6"/>
    <w:rsid w:val="003C3F72"/>
    <w:rsid w:val="003C544A"/>
    <w:rsid w:val="003C5BED"/>
    <w:rsid w:val="003C700D"/>
    <w:rsid w:val="003D08F6"/>
    <w:rsid w:val="003D38E0"/>
    <w:rsid w:val="003E2288"/>
    <w:rsid w:val="003E31D1"/>
    <w:rsid w:val="003E3726"/>
    <w:rsid w:val="003E3955"/>
    <w:rsid w:val="003E69B4"/>
    <w:rsid w:val="003F3509"/>
    <w:rsid w:val="003F428A"/>
    <w:rsid w:val="003F5818"/>
    <w:rsid w:val="00404C1A"/>
    <w:rsid w:val="00404CB1"/>
    <w:rsid w:val="0040504E"/>
    <w:rsid w:val="00407ADE"/>
    <w:rsid w:val="00407C52"/>
    <w:rsid w:val="0041211A"/>
    <w:rsid w:val="00414A2C"/>
    <w:rsid w:val="00421E85"/>
    <w:rsid w:val="00424FF5"/>
    <w:rsid w:val="00431DC9"/>
    <w:rsid w:val="004324FE"/>
    <w:rsid w:val="0043385B"/>
    <w:rsid w:val="0043677D"/>
    <w:rsid w:val="00436CBD"/>
    <w:rsid w:val="004379CB"/>
    <w:rsid w:val="00445332"/>
    <w:rsid w:val="004463D4"/>
    <w:rsid w:val="00446EC3"/>
    <w:rsid w:val="00447226"/>
    <w:rsid w:val="004477C5"/>
    <w:rsid w:val="00451119"/>
    <w:rsid w:val="00452540"/>
    <w:rsid w:val="00455566"/>
    <w:rsid w:val="0045657B"/>
    <w:rsid w:val="00457189"/>
    <w:rsid w:val="00460F29"/>
    <w:rsid w:val="0046721B"/>
    <w:rsid w:val="00467D0C"/>
    <w:rsid w:val="004700A6"/>
    <w:rsid w:val="004701E5"/>
    <w:rsid w:val="00470CD3"/>
    <w:rsid w:val="00477AFA"/>
    <w:rsid w:val="00482248"/>
    <w:rsid w:val="0048486D"/>
    <w:rsid w:val="004863D4"/>
    <w:rsid w:val="00487378"/>
    <w:rsid w:val="00487A83"/>
    <w:rsid w:val="00487ED5"/>
    <w:rsid w:val="004931F2"/>
    <w:rsid w:val="00493847"/>
    <w:rsid w:val="004A05B3"/>
    <w:rsid w:val="004A2238"/>
    <w:rsid w:val="004A392D"/>
    <w:rsid w:val="004B177D"/>
    <w:rsid w:val="004B17E0"/>
    <w:rsid w:val="004B282F"/>
    <w:rsid w:val="004B347D"/>
    <w:rsid w:val="004B574A"/>
    <w:rsid w:val="004B68E9"/>
    <w:rsid w:val="004B69F7"/>
    <w:rsid w:val="004B727A"/>
    <w:rsid w:val="004B75FC"/>
    <w:rsid w:val="004C1297"/>
    <w:rsid w:val="004C21AD"/>
    <w:rsid w:val="004C2E87"/>
    <w:rsid w:val="004C3CFA"/>
    <w:rsid w:val="004D0548"/>
    <w:rsid w:val="004D4E26"/>
    <w:rsid w:val="004D5173"/>
    <w:rsid w:val="004E517B"/>
    <w:rsid w:val="004E6207"/>
    <w:rsid w:val="004E6398"/>
    <w:rsid w:val="004E7FAF"/>
    <w:rsid w:val="004F1B03"/>
    <w:rsid w:val="004F20C3"/>
    <w:rsid w:val="004F3582"/>
    <w:rsid w:val="004F59A0"/>
    <w:rsid w:val="004F7D83"/>
    <w:rsid w:val="005004A5"/>
    <w:rsid w:val="00500759"/>
    <w:rsid w:val="0050145F"/>
    <w:rsid w:val="005015E7"/>
    <w:rsid w:val="00505580"/>
    <w:rsid w:val="0050639C"/>
    <w:rsid w:val="00510DAD"/>
    <w:rsid w:val="00510DBC"/>
    <w:rsid w:val="00512A68"/>
    <w:rsid w:val="00514471"/>
    <w:rsid w:val="00520414"/>
    <w:rsid w:val="00522C5E"/>
    <w:rsid w:val="00523E5B"/>
    <w:rsid w:val="00524163"/>
    <w:rsid w:val="005259B4"/>
    <w:rsid w:val="00525B30"/>
    <w:rsid w:val="0052651D"/>
    <w:rsid w:val="00526CAC"/>
    <w:rsid w:val="00536DDE"/>
    <w:rsid w:val="00545D06"/>
    <w:rsid w:val="0054724C"/>
    <w:rsid w:val="00550C0C"/>
    <w:rsid w:val="00553507"/>
    <w:rsid w:val="00553567"/>
    <w:rsid w:val="00553C37"/>
    <w:rsid w:val="00554131"/>
    <w:rsid w:val="00555F82"/>
    <w:rsid w:val="00562267"/>
    <w:rsid w:val="005645B5"/>
    <w:rsid w:val="005764B4"/>
    <w:rsid w:val="0057735C"/>
    <w:rsid w:val="00582871"/>
    <w:rsid w:val="005838F5"/>
    <w:rsid w:val="005925C8"/>
    <w:rsid w:val="00593B23"/>
    <w:rsid w:val="00593D1C"/>
    <w:rsid w:val="005972FB"/>
    <w:rsid w:val="005A139A"/>
    <w:rsid w:val="005A4320"/>
    <w:rsid w:val="005A5E39"/>
    <w:rsid w:val="005A6C8F"/>
    <w:rsid w:val="005B13AD"/>
    <w:rsid w:val="005B1744"/>
    <w:rsid w:val="005B1F49"/>
    <w:rsid w:val="005B32CA"/>
    <w:rsid w:val="005C435F"/>
    <w:rsid w:val="005C4637"/>
    <w:rsid w:val="005C6E83"/>
    <w:rsid w:val="005C71F8"/>
    <w:rsid w:val="005D2712"/>
    <w:rsid w:val="005E189C"/>
    <w:rsid w:val="005E2E85"/>
    <w:rsid w:val="005E6693"/>
    <w:rsid w:val="005E66AD"/>
    <w:rsid w:val="005F031E"/>
    <w:rsid w:val="005F1052"/>
    <w:rsid w:val="005F399E"/>
    <w:rsid w:val="005F5F76"/>
    <w:rsid w:val="005F6D1D"/>
    <w:rsid w:val="005F7600"/>
    <w:rsid w:val="0060350C"/>
    <w:rsid w:val="0060633A"/>
    <w:rsid w:val="00614A3D"/>
    <w:rsid w:val="00615D58"/>
    <w:rsid w:val="00615F22"/>
    <w:rsid w:val="00616646"/>
    <w:rsid w:val="00616CDA"/>
    <w:rsid w:val="006211E4"/>
    <w:rsid w:val="00621FFE"/>
    <w:rsid w:val="00622C35"/>
    <w:rsid w:val="00623FBB"/>
    <w:rsid w:val="00624B02"/>
    <w:rsid w:val="006306CB"/>
    <w:rsid w:val="006364F9"/>
    <w:rsid w:val="00644814"/>
    <w:rsid w:val="0065046F"/>
    <w:rsid w:val="00650F00"/>
    <w:rsid w:val="0065188A"/>
    <w:rsid w:val="00657F0E"/>
    <w:rsid w:val="00657FCF"/>
    <w:rsid w:val="00663312"/>
    <w:rsid w:val="0066440A"/>
    <w:rsid w:val="00665CA0"/>
    <w:rsid w:val="00666627"/>
    <w:rsid w:val="00666886"/>
    <w:rsid w:val="00671558"/>
    <w:rsid w:val="0067438D"/>
    <w:rsid w:val="0067492A"/>
    <w:rsid w:val="006750A2"/>
    <w:rsid w:val="006752DC"/>
    <w:rsid w:val="0067593D"/>
    <w:rsid w:val="00681447"/>
    <w:rsid w:val="00684203"/>
    <w:rsid w:val="00690E06"/>
    <w:rsid w:val="0069132C"/>
    <w:rsid w:val="00691B60"/>
    <w:rsid w:val="00695E04"/>
    <w:rsid w:val="00696D42"/>
    <w:rsid w:val="006A15C7"/>
    <w:rsid w:val="006A1EED"/>
    <w:rsid w:val="006A230C"/>
    <w:rsid w:val="006A2BCC"/>
    <w:rsid w:val="006A6037"/>
    <w:rsid w:val="006B0AA1"/>
    <w:rsid w:val="006B1211"/>
    <w:rsid w:val="006C3528"/>
    <w:rsid w:val="006C4437"/>
    <w:rsid w:val="006C68D1"/>
    <w:rsid w:val="006C7751"/>
    <w:rsid w:val="006D130A"/>
    <w:rsid w:val="006D1805"/>
    <w:rsid w:val="006D230E"/>
    <w:rsid w:val="006D5590"/>
    <w:rsid w:val="006D675E"/>
    <w:rsid w:val="006D72AA"/>
    <w:rsid w:val="006D79FA"/>
    <w:rsid w:val="006D7D84"/>
    <w:rsid w:val="006E32B7"/>
    <w:rsid w:val="006E39AE"/>
    <w:rsid w:val="006F175B"/>
    <w:rsid w:val="006F317B"/>
    <w:rsid w:val="006F3775"/>
    <w:rsid w:val="006F3798"/>
    <w:rsid w:val="006F55A9"/>
    <w:rsid w:val="006F56D4"/>
    <w:rsid w:val="006F5962"/>
    <w:rsid w:val="006F5BE0"/>
    <w:rsid w:val="00700C7E"/>
    <w:rsid w:val="0070642F"/>
    <w:rsid w:val="007113AD"/>
    <w:rsid w:val="00712D20"/>
    <w:rsid w:val="00713417"/>
    <w:rsid w:val="00716C04"/>
    <w:rsid w:val="00716D22"/>
    <w:rsid w:val="0072304A"/>
    <w:rsid w:val="00723667"/>
    <w:rsid w:val="00723FA0"/>
    <w:rsid w:val="00724907"/>
    <w:rsid w:val="0072523C"/>
    <w:rsid w:val="00726084"/>
    <w:rsid w:val="007304D2"/>
    <w:rsid w:val="007339EF"/>
    <w:rsid w:val="007351B1"/>
    <w:rsid w:val="007359B2"/>
    <w:rsid w:val="00735C20"/>
    <w:rsid w:val="00737FEC"/>
    <w:rsid w:val="00740BD3"/>
    <w:rsid w:val="00741D81"/>
    <w:rsid w:val="00744471"/>
    <w:rsid w:val="007445C9"/>
    <w:rsid w:val="007504B0"/>
    <w:rsid w:val="00752BC9"/>
    <w:rsid w:val="00756645"/>
    <w:rsid w:val="00756A3F"/>
    <w:rsid w:val="007640A4"/>
    <w:rsid w:val="00765825"/>
    <w:rsid w:val="00767151"/>
    <w:rsid w:val="00767EF0"/>
    <w:rsid w:val="007707B1"/>
    <w:rsid w:val="007747EA"/>
    <w:rsid w:val="0077577C"/>
    <w:rsid w:val="007760F4"/>
    <w:rsid w:val="00777770"/>
    <w:rsid w:val="00780303"/>
    <w:rsid w:val="007825FD"/>
    <w:rsid w:val="007835D6"/>
    <w:rsid w:val="00783B7A"/>
    <w:rsid w:val="00783F8E"/>
    <w:rsid w:val="0078718D"/>
    <w:rsid w:val="00791A6D"/>
    <w:rsid w:val="00792688"/>
    <w:rsid w:val="007937FF"/>
    <w:rsid w:val="00794C32"/>
    <w:rsid w:val="00794F0D"/>
    <w:rsid w:val="007A0F2A"/>
    <w:rsid w:val="007A22CA"/>
    <w:rsid w:val="007A7437"/>
    <w:rsid w:val="007B1CE8"/>
    <w:rsid w:val="007B21AF"/>
    <w:rsid w:val="007B3281"/>
    <w:rsid w:val="007B37E6"/>
    <w:rsid w:val="007B6377"/>
    <w:rsid w:val="007B64AE"/>
    <w:rsid w:val="007C4D13"/>
    <w:rsid w:val="007C63CF"/>
    <w:rsid w:val="007C6F46"/>
    <w:rsid w:val="007D0C84"/>
    <w:rsid w:val="007D1634"/>
    <w:rsid w:val="007D1D4F"/>
    <w:rsid w:val="007D6DDD"/>
    <w:rsid w:val="007E1551"/>
    <w:rsid w:val="007E575E"/>
    <w:rsid w:val="007F4EFD"/>
    <w:rsid w:val="00800F82"/>
    <w:rsid w:val="008027CC"/>
    <w:rsid w:val="0080692E"/>
    <w:rsid w:val="00812318"/>
    <w:rsid w:val="0081358C"/>
    <w:rsid w:val="0081629B"/>
    <w:rsid w:val="0081736E"/>
    <w:rsid w:val="00817650"/>
    <w:rsid w:val="0082409E"/>
    <w:rsid w:val="008259D3"/>
    <w:rsid w:val="00826DDE"/>
    <w:rsid w:val="008278C0"/>
    <w:rsid w:val="00827F21"/>
    <w:rsid w:val="00834F32"/>
    <w:rsid w:val="0083641B"/>
    <w:rsid w:val="008451FF"/>
    <w:rsid w:val="008457D6"/>
    <w:rsid w:val="00845A9B"/>
    <w:rsid w:val="0085071F"/>
    <w:rsid w:val="008527F2"/>
    <w:rsid w:val="00856145"/>
    <w:rsid w:val="00857499"/>
    <w:rsid w:val="00862612"/>
    <w:rsid w:val="00862ADE"/>
    <w:rsid w:val="00862F1A"/>
    <w:rsid w:val="00865127"/>
    <w:rsid w:val="00865DA9"/>
    <w:rsid w:val="00867443"/>
    <w:rsid w:val="0086791A"/>
    <w:rsid w:val="00870E73"/>
    <w:rsid w:val="00871D07"/>
    <w:rsid w:val="00871EAE"/>
    <w:rsid w:val="0087287E"/>
    <w:rsid w:val="008749F5"/>
    <w:rsid w:val="00877BF9"/>
    <w:rsid w:val="00880AF3"/>
    <w:rsid w:val="0088148D"/>
    <w:rsid w:val="00882A29"/>
    <w:rsid w:val="0088585A"/>
    <w:rsid w:val="008903C2"/>
    <w:rsid w:val="00893AA0"/>
    <w:rsid w:val="008A0C44"/>
    <w:rsid w:val="008A3E73"/>
    <w:rsid w:val="008A5325"/>
    <w:rsid w:val="008A6541"/>
    <w:rsid w:val="008B033E"/>
    <w:rsid w:val="008B1E29"/>
    <w:rsid w:val="008B4088"/>
    <w:rsid w:val="008C461F"/>
    <w:rsid w:val="008C471F"/>
    <w:rsid w:val="008D721C"/>
    <w:rsid w:val="008E068F"/>
    <w:rsid w:val="008E07E4"/>
    <w:rsid w:val="008E1023"/>
    <w:rsid w:val="008E13BD"/>
    <w:rsid w:val="008E163C"/>
    <w:rsid w:val="008E448A"/>
    <w:rsid w:val="008E70BE"/>
    <w:rsid w:val="008E7FD6"/>
    <w:rsid w:val="008F27B6"/>
    <w:rsid w:val="008F30D3"/>
    <w:rsid w:val="008F5A9B"/>
    <w:rsid w:val="008F5F39"/>
    <w:rsid w:val="008F6212"/>
    <w:rsid w:val="008F72A9"/>
    <w:rsid w:val="008F7884"/>
    <w:rsid w:val="00901E58"/>
    <w:rsid w:val="00902454"/>
    <w:rsid w:val="009025DC"/>
    <w:rsid w:val="00906555"/>
    <w:rsid w:val="00911263"/>
    <w:rsid w:val="0091224F"/>
    <w:rsid w:val="00915BB0"/>
    <w:rsid w:val="0092118E"/>
    <w:rsid w:val="0092416C"/>
    <w:rsid w:val="00924BF0"/>
    <w:rsid w:val="0092617B"/>
    <w:rsid w:val="00926B1E"/>
    <w:rsid w:val="00927253"/>
    <w:rsid w:val="0092744F"/>
    <w:rsid w:val="00930D7B"/>
    <w:rsid w:val="009318F8"/>
    <w:rsid w:val="00932E74"/>
    <w:rsid w:val="00933498"/>
    <w:rsid w:val="0094222B"/>
    <w:rsid w:val="009439C4"/>
    <w:rsid w:val="00943CD0"/>
    <w:rsid w:val="009440D3"/>
    <w:rsid w:val="00944FB1"/>
    <w:rsid w:val="009471BD"/>
    <w:rsid w:val="00950109"/>
    <w:rsid w:val="0095016D"/>
    <w:rsid w:val="00952615"/>
    <w:rsid w:val="00952F56"/>
    <w:rsid w:val="00954A51"/>
    <w:rsid w:val="00956A09"/>
    <w:rsid w:val="00960B31"/>
    <w:rsid w:val="0096187A"/>
    <w:rsid w:val="00964725"/>
    <w:rsid w:val="0097010A"/>
    <w:rsid w:val="0097031F"/>
    <w:rsid w:val="00970954"/>
    <w:rsid w:val="00972065"/>
    <w:rsid w:val="0097329C"/>
    <w:rsid w:val="009777C5"/>
    <w:rsid w:val="0097789E"/>
    <w:rsid w:val="0098048F"/>
    <w:rsid w:val="00980777"/>
    <w:rsid w:val="009908D7"/>
    <w:rsid w:val="009943B1"/>
    <w:rsid w:val="00994B6D"/>
    <w:rsid w:val="009977D3"/>
    <w:rsid w:val="009A2BDA"/>
    <w:rsid w:val="009A479D"/>
    <w:rsid w:val="009A5C54"/>
    <w:rsid w:val="009A6C6D"/>
    <w:rsid w:val="009A71B7"/>
    <w:rsid w:val="009A7439"/>
    <w:rsid w:val="009A7D26"/>
    <w:rsid w:val="009B0C44"/>
    <w:rsid w:val="009B1742"/>
    <w:rsid w:val="009B1D63"/>
    <w:rsid w:val="009B5ACD"/>
    <w:rsid w:val="009B620B"/>
    <w:rsid w:val="009B65DE"/>
    <w:rsid w:val="009B7E80"/>
    <w:rsid w:val="009C08A4"/>
    <w:rsid w:val="009C0919"/>
    <w:rsid w:val="009C0AEE"/>
    <w:rsid w:val="009C3463"/>
    <w:rsid w:val="009C5A6B"/>
    <w:rsid w:val="009C6DC6"/>
    <w:rsid w:val="009D185B"/>
    <w:rsid w:val="009D5E72"/>
    <w:rsid w:val="009D6E76"/>
    <w:rsid w:val="009D7B81"/>
    <w:rsid w:val="009E31B0"/>
    <w:rsid w:val="009E5D6E"/>
    <w:rsid w:val="009E60B1"/>
    <w:rsid w:val="009E7AC7"/>
    <w:rsid w:val="009F1108"/>
    <w:rsid w:val="009F1446"/>
    <w:rsid w:val="009F1A73"/>
    <w:rsid w:val="009F246B"/>
    <w:rsid w:val="009F4499"/>
    <w:rsid w:val="009F70DA"/>
    <w:rsid w:val="009F70E9"/>
    <w:rsid w:val="009F72A2"/>
    <w:rsid w:val="00A02EC9"/>
    <w:rsid w:val="00A10621"/>
    <w:rsid w:val="00A1138A"/>
    <w:rsid w:val="00A1142B"/>
    <w:rsid w:val="00A121D9"/>
    <w:rsid w:val="00A13053"/>
    <w:rsid w:val="00A130E2"/>
    <w:rsid w:val="00A13A3B"/>
    <w:rsid w:val="00A146CD"/>
    <w:rsid w:val="00A14F95"/>
    <w:rsid w:val="00A15C1E"/>
    <w:rsid w:val="00A15F2A"/>
    <w:rsid w:val="00A208CD"/>
    <w:rsid w:val="00A219AF"/>
    <w:rsid w:val="00A227A8"/>
    <w:rsid w:val="00A24710"/>
    <w:rsid w:val="00A26D0A"/>
    <w:rsid w:val="00A3030F"/>
    <w:rsid w:val="00A30438"/>
    <w:rsid w:val="00A33727"/>
    <w:rsid w:val="00A3388F"/>
    <w:rsid w:val="00A34C50"/>
    <w:rsid w:val="00A43757"/>
    <w:rsid w:val="00A43FBE"/>
    <w:rsid w:val="00A4438E"/>
    <w:rsid w:val="00A44C27"/>
    <w:rsid w:val="00A4600D"/>
    <w:rsid w:val="00A4736E"/>
    <w:rsid w:val="00A515C2"/>
    <w:rsid w:val="00A52C64"/>
    <w:rsid w:val="00A532F7"/>
    <w:rsid w:val="00A534CF"/>
    <w:rsid w:val="00A54DFD"/>
    <w:rsid w:val="00A5570A"/>
    <w:rsid w:val="00A557F1"/>
    <w:rsid w:val="00A55C86"/>
    <w:rsid w:val="00A6149C"/>
    <w:rsid w:val="00A61F92"/>
    <w:rsid w:val="00A624D5"/>
    <w:rsid w:val="00A649CF"/>
    <w:rsid w:val="00A663F9"/>
    <w:rsid w:val="00A668D2"/>
    <w:rsid w:val="00A705E3"/>
    <w:rsid w:val="00A72185"/>
    <w:rsid w:val="00A72CFD"/>
    <w:rsid w:val="00A74C12"/>
    <w:rsid w:val="00A81F3F"/>
    <w:rsid w:val="00A82AA6"/>
    <w:rsid w:val="00A830B6"/>
    <w:rsid w:val="00A84A0A"/>
    <w:rsid w:val="00A90C7C"/>
    <w:rsid w:val="00A93BD5"/>
    <w:rsid w:val="00A943CF"/>
    <w:rsid w:val="00A96213"/>
    <w:rsid w:val="00A963FC"/>
    <w:rsid w:val="00AA1617"/>
    <w:rsid w:val="00AA2B4E"/>
    <w:rsid w:val="00AA4886"/>
    <w:rsid w:val="00AA4D13"/>
    <w:rsid w:val="00AA5590"/>
    <w:rsid w:val="00AA6EF3"/>
    <w:rsid w:val="00AA7C47"/>
    <w:rsid w:val="00AB47A7"/>
    <w:rsid w:val="00AB5061"/>
    <w:rsid w:val="00AB6605"/>
    <w:rsid w:val="00AB6A11"/>
    <w:rsid w:val="00AC2E31"/>
    <w:rsid w:val="00AD3C95"/>
    <w:rsid w:val="00AD4769"/>
    <w:rsid w:val="00AD6DD9"/>
    <w:rsid w:val="00AD71CE"/>
    <w:rsid w:val="00AE1BAF"/>
    <w:rsid w:val="00AE504F"/>
    <w:rsid w:val="00AE7FAE"/>
    <w:rsid w:val="00AF0EBA"/>
    <w:rsid w:val="00AF25B2"/>
    <w:rsid w:val="00AF4054"/>
    <w:rsid w:val="00AF405B"/>
    <w:rsid w:val="00AF7168"/>
    <w:rsid w:val="00B00D49"/>
    <w:rsid w:val="00B03F3A"/>
    <w:rsid w:val="00B15AAE"/>
    <w:rsid w:val="00B24B82"/>
    <w:rsid w:val="00B369E9"/>
    <w:rsid w:val="00B36B66"/>
    <w:rsid w:val="00B40797"/>
    <w:rsid w:val="00B43C1B"/>
    <w:rsid w:val="00B452CF"/>
    <w:rsid w:val="00B4609C"/>
    <w:rsid w:val="00B504A7"/>
    <w:rsid w:val="00B5386B"/>
    <w:rsid w:val="00B54CA9"/>
    <w:rsid w:val="00B569A9"/>
    <w:rsid w:val="00B60B03"/>
    <w:rsid w:val="00B62682"/>
    <w:rsid w:val="00B6591E"/>
    <w:rsid w:val="00B66612"/>
    <w:rsid w:val="00B7003D"/>
    <w:rsid w:val="00B72286"/>
    <w:rsid w:val="00B722BA"/>
    <w:rsid w:val="00B76DD5"/>
    <w:rsid w:val="00B814A4"/>
    <w:rsid w:val="00B90782"/>
    <w:rsid w:val="00B92F9F"/>
    <w:rsid w:val="00B93223"/>
    <w:rsid w:val="00BA070F"/>
    <w:rsid w:val="00BA3084"/>
    <w:rsid w:val="00BA7C9F"/>
    <w:rsid w:val="00BB0F1A"/>
    <w:rsid w:val="00BB3C42"/>
    <w:rsid w:val="00BB7235"/>
    <w:rsid w:val="00BC0379"/>
    <w:rsid w:val="00BC10E6"/>
    <w:rsid w:val="00BC46F1"/>
    <w:rsid w:val="00BC6130"/>
    <w:rsid w:val="00BC71FD"/>
    <w:rsid w:val="00BD18B0"/>
    <w:rsid w:val="00BD3995"/>
    <w:rsid w:val="00BE0A5E"/>
    <w:rsid w:val="00BE0F6B"/>
    <w:rsid w:val="00BE34BE"/>
    <w:rsid w:val="00BE6577"/>
    <w:rsid w:val="00BE68C6"/>
    <w:rsid w:val="00BE6B3C"/>
    <w:rsid w:val="00BE6C22"/>
    <w:rsid w:val="00BF0C91"/>
    <w:rsid w:val="00BF28C0"/>
    <w:rsid w:val="00BF6C44"/>
    <w:rsid w:val="00C00334"/>
    <w:rsid w:val="00C029AC"/>
    <w:rsid w:val="00C07D93"/>
    <w:rsid w:val="00C11B70"/>
    <w:rsid w:val="00C139D7"/>
    <w:rsid w:val="00C17F55"/>
    <w:rsid w:val="00C213BF"/>
    <w:rsid w:val="00C23B6F"/>
    <w:rsid w:val="00C314F8"/>
    <w:rsid w:val="00C340E4"/>
    <w:rsid w:val="00C356F1"/>
    <w:rsid w:val="00C357FD"/>
    <w:rsid w:val="00C40C11"/>
    <w:rsid w:val="00C442F5"/>
    <w:rsid w:val="00C46F36"/>
    <w:rsid w:val="00C50DA1"/>
    <w:rsid w:val="00C51F59"/>
    <w:rsid w:val="00C54AED"/>
    <w:rsid w:val="00C55772"/>
    <w:rsid w:val="00C5711C"/>
    <w:rsid w:val="00C57376"/>
    <w:rsid w:val="00C62BC3"/>
    <w:rsid w:val="00C6704C"/>
    <w:rsid w:val="00C7193A"/>
    <w:rsid w:val="00C71940"/>
    <w:rsid w:val="00C759C2"/>
    <w:rsid w:val="00C75A22"/>
    <w:rsid w:val="00C7752A"/>
    <w:rsid w:val="00C866E9"/>
    <w:rsid w:val="00C90961"/>
    <w:rsid w:val="00C91F59"/>
    <w:rsid w:val="00C93AB7"/>
    <w:rsid w:val="00C948A6"/>
    <w:rsid w:val="00CA0EF2"/>
    <w:rsid w:val="00CA23DF"/>
    <w:rsid w:val="00CA29C4"/>
    <w:rsid w:val="00CA2A81"/>
    <w:rsid w:val="00CA311B"/>
    <w:rsid w:val="00CB0B37"/>
    <w:rsid w:val="00CB3347"/>
    <w:rsid w:val="00CC034D"/>
    <w:rsid w:val="00CC4071"/>
    <w:rsid w:val="00CC4F8B"/>
    <w:rsid w:val="00CC6E47"/>
    <w:rsid w:val="00CD0DE4"/>
    <w:rsid w:val="00CD1095"/>
    <w:rsid w:val="00CD3CFA"/>
    <w:rsid w:val="00CD4ADA"/>
    <w:rsid w:val="00CD6308"/>
    <w:rsid w:val="00CE0A23"/>
    <w:rsid w:val="00CE4A00"/>
    <w:rsid w:val="00CE4EBD"/>
    <w:rsid w:val="00CE709D"/>
    <w:rsid w:val="00CF1378"/>
    <w:rsid w:val="00CF160D"/>
    <w:rsid w:val="00CF282C"/>
    <w:rsid w:val="00CF47B8"/>
    <w:rsid w:val="00CF6F7C"/>
    <w:rsid w:val="00CF72F1"/>
    <w:rsid w:val="00D0011B"/>
    <w:rsid w:val="00D00849"/>
    <w:rsid w:val="00D02A2B"/>
    <w:rsid w:val="00D033F6"/>
    <w:rsid w:val="00D041F5"/>
    <w:rsid w:val="00D04A3B"/>
    <w:rsid w:val="00D04CAC"/>
    <w:rsid w:val="00D04CFA"/>
    <w:rsid w:val="00D20375"/>
    <w:rsid w:val="00D21797"/>
    <w:rsid w:val="00D2223D"/>
    <w:rsid w:val="00D24ABA"/>
    <w:rsid w:val="00D27E7B"/>
    <w:rsid w:val="00D36742"/>
    <w:rsid w:val="00D40A3A"/>
    <w:rsid w:val="00D40EE5"/>
    <w:rsid w:val="00D42516"/>
    <w:rsid w:val="00D443D2"/>
    <w:rsid w:val="00D47406"/>
    <w:rsid w:val="00D508CD"/>
    <w:rsid w:val="00D50C0D"/>
    <w:rsid w:val="00D531EB"/>
    <w:rsid w:val="00D549A5"/>
    <w:rsid w:val="00D55E29"/>
    <w:rsid w:val="00D56356"/>
    <w:rsid w:val="00D57859"/>
    <w:rsid w:val="00D578A6"/>
    <w:rsid w:val="00D651C8"/>
    <w:rsid w:val="00D67142"/>
    <w:rsid w:val="00D6743C"/>
    <w:rsid w:val="00D67784"/>
    <w:rsid w:val="00D6793F"/>
    <w:rsid w:val="00D67A49"/>
    <w:rsid w:val="00D70B9A"/>
    <w:rsid w:val="00D714DE"/>
    <w:rsid w:val="00D80903"/>
    <w:rsid w:val="00D81FFB"/>
    <w:rsid w:val="00D83F89"/>
    <w:rsid w:val="00D851A4"/>
    <w:rsid w:val="00D8607B"/>
    <w:rsid w:val="00D86A09"/>
    <w:rsid w:val="00D90A7D"/>
    <w:rsid w:val="00D90AE2"/>
    <w:rsid w:val="00D93494"/>
    <w:rsid w:val="00DA0483"/>
    <w:rsid w:val="00DA4DFE"/>
    <w:rsid w:val="00DA5AC3"/>
    <w:rsid w:val="00DA6073"/>
    <w:rsid w:val="00DB06B6"/>
    <w:rsid w:val="00DB1564"/>
    <w:rsid w:val="00DB3F37"/>
    <w:rsid w:val="00DB4F93"/>
    <w:rsid w:val="00DB6F6F"/>
    <w:rsid w:val="00DB7515"/>
    <w:rsid w:val="00DC0A0F"/>
    <w:rsid w:val="00DC103F"/>
    <w:rsid w:val="00DC4BFF"/>
    <w:rsid w:val="00DC584E"/>
    <w:rsid w:val="00DC6F97"/>
    <w:rsid w:val="00DD3F56"/>
    <w:rsid w:val="00DD40FE"/>
    <w:rsid w:val="00DE13DD"/>
    <w:rsid w:val="00DE1540"/>
    <w:rsid w:val="00DE1BDE"/>
    <w:rsid w:val="00DE201B"/>
    <w:rsid w:val="00DE2A3A"/>
    <w:rsid w:val="00DE6C28"/>
    <w:rsid w:val="00DF1D36"/>
    <w:rsid w:val="00DF1E5D"/>
    <w:rsid w:val="00DF31A9"/>
    <w:rsid w:val="00DF410D"/>
    <w:rsid w:val="00E00F87"/>
    <w:rsid w:val="00E04EE0"/>
    <w:rsid w:val="00E062DF"/>
    <w:rsid w:val="00E10006"/>
    <w:rsid w:val="00E12034"/>
    <w:rsid w:val="00E142CE"/>
    <w:rsid w:val="00E16EFC"/>
    <w:rsid w:val="00E20ADC"/>
    <w:rsid w:val="00E22238"/>
    <w:rsid w:val="00E23F36"/>
    <w:rsid w:val="00E2449A"/>
    <w:rsid w:val="00E25B54"/>
    <w:rsid w:val="00E274EB"/>
    <w:rsid w:val="00E321C6"/>
    <w:rsid w:val="00E33E70"/>
    <w:rsid w:val="00E37B51"/>
    <w:rsid w:val="00E407D0"/>
    <w:rsid w:val="00E40ADB"/>
    <w:rsid w:val="00E47C62"/>
    <w:rsid w:val="00E50423"/>
    <w:rsid w:val="00E52BB8"/>
    <w:rsid w:val="00E53037"/>
    <w:rsid w:val="00E53451"/>
    <w:rsid w:val="00E566ED"/>
    <w:rsid w:val="00E57CB5"/>
    <w:rsid w:val="00E60193"/>
    <w:rsid w:val="00E61786"/>
    <w:rsid w:val="00E64DE6"/>
    <w:rsid w:val="00E650D2"/>
    <w:rsid w:val="00E66FCC"/>
    <w:rsid w:val="00E74017"/>
    <w:rsid w:val="00E755F3"/>
    <w:rsid w:val="00E7779A"/>
    <w:rsid w:val="00E81DD5"/>
    <w:rsid w:val="00E83BD1"/>
    <w:rsid w:val="00E85664"/>
    <w:rsid w:val="00E8667E"/>
    <w:rsid w:val="00E94033"/>
    <w:rsid w:val="00E94603"/>
    <w:rsid w:val="00E9532D"/>
    <w:rsid w:val="00E97AA8"/>
    <w:rsid w:val="00EA1F31"/>
    <w:rsid w:val="00EA449A"/>
    <w:rsid w:val="00EA559E"/>
    <w:rsid w:val="00EA59F5"/>
    <w:rsid w:val="00EB14E0"/>
    <w:rsid w:val="00EB2682"/>
    <w:rsid w:val="00EC2977"/>
    <w:rsid w:val="00EC4699"/>
    <w:rsid w:val="00EC4A3F"/>
    <w:rsid w:val="00EC520C"/>
    <w:rsid w:val="00ED491E"/>
    <w:rsid w:val="00ED6CA5"/>
    <w:rsid w:val="00ED7466"/>
    <w:rsid w:val="00ED7CDD"/>
    <w:rsid w:val="00EE03D7"/>
    <w:rsid w:val="00EF47A3"/>
    <w:rsid w:val="00EF4E34"/>
    <w:rsid w:val="00EF588F"/>
    <w:rsid w:val="00EF72D9"/>
    <w:rsid w:val="00F02DDF"/>
    <w:rsid w:val="00F03398"/>
    <w:rsid w:val="00F039E5"/>
    <w:rsid w:val="00F048C1"/>
    <w:rsid w:val="00F142F6"/>
    <w:rsid w:val="00F14FFC"/>
    <w:rsid w:val="00F16A99"/>
    <w:rsid w:val="00F17155"/>
    <w:rsid w:val="00F1717F"/>
    <w:rsid w:val="00F1722D"/>
    <w:rsid w:val="00F17B57"/>
    <w:rsid w:val="00F20F30"/>
    <w:rsid w:val="00F213C8"/>
    <w:rsid w:val="00F21E04"/>
    <w:rsid w:val="00F22968"/>
    <w:rsid w:val="00F236C3"/>
    <w:rsid w:val="00F254E2"/>
    <w:rsid w:val="00F3090E"/>
    <w:rsid w:val="00F313DD"/>
    <w:rsid w:val="00F35E7A"/>
    <w:rsid w:val="00F41843"/>
    <w:rsid w:val="00F41A3E"/>
    <w:rsid w:val="00F430AC"/>
    <w:rsid w:val="00F446B8"/>
    <w:rsid w:val="00F528F1"/>
    <w:rsid w:val="00F52C69"/>
    <w:rsid w:val="00F5333E"/>
    <w:rsid w:val="00F56537"/>
    <w:rsid w:val="00F56B71"/>
    <w:rsid w:val="00F571C5"/>
    <w:rsid w:val="00F57AAB"/>
    <w:rsid w:val="00F61031"/>
    <w:rsid w:val="00F61F85"/>
    <w:rsid w:val="00F6424A"/>
    <w:rsid w:val="00F665A2"/>
    <w:rsid w:val="00F70D33"/>
    <w:rsid w:val="00F72078"/>
    <w:rsid w:val="00F72C9D"/>
    <w:rsid w:val="00F76102"/>
    <w:rsid w:val="00F76F72"/>
    <w:rsid w:val="00F821FA"/>
    <w:rsid w:val="00F8317A"/>
    <w:rsid w:val="00F834EE"/>
    <w:rsid w:val="00F85186"/>
    <w:rsid w:val="00F86117"/>
    <w:rsid w:val="00F90E15"/>
    <w:rsid w:val="00F91D21"/>
    <w:rsid w:val="00F92CDB"/>
    <w:rsid w:val="00F94ECC"/>
    <w:rsid w:val="00FA020F"/>
    <w:rsid w:val="00FA62DB"/>
    <w:rsid w:val="00FA6B6C"/>
    <w:rsid w:val="00FA7994"/>
    <w:rsid w:val="00FB03CC"/>
    <w:rsid w:val="00FB11EB"/>
    <w:rsid w:val="00FB1924"/>
    <w:rsid w:val="00FC075B"/>
    <w:rsid w:val="00FC1122"/>
    <w:rsid w:val="00FC1189"/>
    <w:rsid w:val="00FC15F3"/>
    <w:rsid w:val="00FC216B"/>
    <w:rsid w:val="00FC38AF"/>
    <w:rsid w:val="00FC3BF5"/>
    <w:rsid w:val="00FC4218"/>
    <w:rsid w:val="00FC4957"/>
    <w:rsid w:val="00FD13EB"/>
    <w:rsid w:val="00FD2A7C"/>
    <w:rsid w:val="00FE0214"/>
    <w:rsid w:val="00FE363E"/>
    <w:rsid w:val="00FE5101"/>
    <w:rsid w:val="00FE5CDD"/>
    <w:rsid w:val="00FE62BC"/>
    <w:rsid w:val="00FE7E5A"/>
    <w:rsid w:val="13E7CEDC"/>
    <w:rsid w:val="1E827415"/>
    <w:rsid w:val="2B47CEC0"/>
    <w:rsid w:val="4119E7B3"/>
    <w:rsid w:val="41A1AC5D"/>
    <w:rsid w:val="46409738"/>
    <w:rsid w:val="5307EB1C"/>
    <w:rsid w:val="5321AA7E"/>
    <w:rsid w:val="5D1CBD2E"/>
    <w:rsid w:val="5D3B5575"/>
    <w:rsid w:val="5D5524E1"/>
    <w:rsid w:val="5FDEF5BE"/>
    <w:rsid w:val="7C003C1C"/>
    <w:rsid w:val="7FC770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7859"/>
  <w15:docId w15:val="{7FBED432-33B8-445F-9BC7-B2BEFA1A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B3C"/>
    <w:rPr>
      <w:rFonts w:ascii="Arial" w:hAnsi="Arial"/>
      <w:sz w:val="24"/>
    </w:rPr>
  </w:style>
  <w:style w:type="paragraph" w:styleId="Heading1">
    <w:name w:val="heading 1"/>
    <w:basedOn w:val="Heading2"/>
    <w:next w:val="Normal"/>
    <w:link w:val="Heading1Char"/>
    <w:autoRedefine/>
    <w:uiPriority w:val="9"/>
    <w:qFormat/>
    <w:rsid w:val="00C75A22"/>
    <w:pPr>
      <w:outlineLvl w:val="0"/>
    </w:pPr>
    <w:rPr>
      <w:rFonts w:ascii="Raleway" w:hAnsi="Raleway"/>
      <w:sz w:val="32"/>
      <w:szCs w:val="32"/>
    </w:rPr>
  </w:style>
  <w:style w:type="paragraph" w:styleId="Heading2">
    <w:name w:val="heading 2"/>
    <w:basedOn w:val="Normal"/>
    <w:next w:val="Normal"/>
    <w:link w:val="Heading2Char"/>
    <w:autoRedefine/>
    <w:uiPriority w:val="9"/>
    <w:unhideWhenUsed/>
    <w:qFormat/>
    <w:rsid w:val="00A3030F"/>
    <w:pPr>
      <w:spacing w:before="400"/>
      <w:outlineLvl w:val="1"/>
    </w:pPr>
    <w:rPr>
      <w:rFonts w:eastAsia="Times New Roman" w:cs="Arial"/>
      <w:b/>
      <w:bCs/>
      <w:szCs w:val="24"/>
      <w:lang w:val="en-US"/>
    </w:rPr>
  </w:style>
  <w:style w:type="paragraph" w:styleId="Heading3">
    <w:name w:val="heading 3"/>
    <w:basedOn w:val="Heading1"/>
    <w:next w:val="Normal"/>
    <w:link w:val="Heading3Char"/>
    <w:autoRedefine/>
    <w:uiPriority w:val="9"/>
    <w:unhideWhenUsed/>
    <w:qFormat/>
    <w:rsid w:val="00A3030F"/>
    <w:pPr>
      <w:outlineLvl w:val="2"/>
    </w:pPr>
    <w:rPr>
      <w:b w:val="0"/>
      <w:bCs w:val="0"/>
      <w:sz w:val="24"/>
      <w:szCs w:val="24"/>
      <w:u w:val="single"/>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autoRedefine/>
    <w:uiPriority w:val="9"/>
    <w:unhideWhenUsed/>
    <w:qFormat/>
    <w:rsid w:val="009D185B"/>
    <w:pPr>
      <w:spacing w:before="200" w:after="160"/>
      <w:outlineLvl w:val="4"/>
    </w:pPr>
    <w:rPr>
      <w:rFonts w:eastAsiaTheme="majorEastAsia" w:cstheme="majorBidi"/>
      <w:b/>
      <w:bCs/>
      <w:sz w:val="1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A22"/>
    <w:rPr>
      <w:rFonts w:ascii="Raleway" w:eastAsia="Times New Roman" w:hAnsi="Raleway" w:cs="Arial"/>
      <w:b/>
      <w:bCs/>
      <w:sz w:val="32"/>
      <w:szCs w:val="32"/>
      <w:lang w:val="en-US"/>
    </w:rPr>
  </w:style>
  <w:style w:type="character" w:customStyle="1" w:styleId="Heading2Char">
    <w:name w:val="Heading 2 Char"/>
    <w:basedOn w:val="DefaultParagraphFont"/>
    <w:link w:val="Heading2"/>
    <w:uiPriority w:val="9"/>
    <w:rsid w:val="00A3030F"/>
    <w:rPr>
      <w:rFonts w:ascii="Arial" w:eastAsia="Times New Roman" w:hAnsi="Arial" w:cs="Arial"/>
      <w:b/>
      <w:bCs/>
      <w:sz w:val="24"/>
      <w:szCs w:val="24"/>
      <w:lang w:val="en-US"/>
    </w:rPr>
  </w:style>
  <w:style w:type="character" w:customStyle="1" w:styleId="Heading3Char">
    <w:name w:val="Heading 3 Char"/>
    <w:basedOn w:val="DefaultParagraphFont"/>
    <w:link w:val="Heading3"/>
    <w:uiPriority w:val="9"/>
    <w:rsid w:val="00A3030F"/>
    <w:rPr>
      <w:rFonts w:ascii="Arial" w:eastAsia="Times New Roman" w:hAnsi="Arial" w:cs="Arial"/>
      <w:sz w:val="24"/>
      <w:szCs w:val="24"/>
      <w:u w:val="single"/>
      <w:lang w:val="en-US"/>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9D185B"/>
    <w:rPr>
      <w:rFonts w:ascii="Arial" w:eastAsiaTheme="majorEastAsia" w:hAnsi="Arial" w:cstheme="majorBidi"/>
      <w:b/>
      <w:bCs/>
      <w:sz w:val="16"/>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865127"/>
    <w:pPr>
      <w:spacing w:before="0" w:after="0"/>
      <w:jc w:val="center"/>
    </w:pPr>
    <w:rPr>
      <w:sz w:val="36"/>
      <w:szCs w:val="36"/>
    </w:rPr>
  </w:style>
  <w:style w:type="character" w:customStyle="1" w:styleId="TitleChar">
    <w:name w:val="Title Char"/>
    <w:basedOn w:val="DefaultParagraphFont"/>
    <w:link w:val="Title"/>
    <w:uiPriority w:val="10"/>
    <w:rsid w:val="00865127"/>
    <w:rPr>
      <w:rFonts w:ascii="Arial" w:eastAsia="Times New Roman" w:hAnsi="Arial" w:cs="Arial"/>
      <w:b/>
      <w:bCs/>
      <w:sz w:val="36"/>
      <w:szCs w:val="36"/>
      <w:lang w:val="en-US"/>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FootnoteText">
    <w:name w:val="footnote text"/>
    <w:basedOn w:val="Normal"/>
    <w:link w:val="FootnoteTextChar"/>
    <w:uiPriority w:val="99"/>
    <w:semiHidden/>
    <w:unhideWhenUsed/>
    <w:rsid w:val="009C0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8A4"/>
    <w:rPr>
      <w:sz w:val="20"/>
      <w:szCs w:val="20"/>
    </w:rPr>
  </w:style>
  <w:style w:type="character" w:styleId="FootnoteReference">
    <w:name w:val="footnote reference"/>
    <w:basedOn w:val="DefaultParagraphFont"/>
    <w:uiPriority w:val="99"/>
    <w:semiHidden/>
    <w:unhideWhenUsed/>
    <w:rsid w:val="009C08A4"/>
    <w:rPr>
      <w:vertAlign w:val="superscript"/>
    </w:rPr>
  </w:style>
  <w:style w:type="character" w:styleId="Hyperlink">
    <w:name w:val="Hyperlink"/>
    <w:basedOn w:val="DefaultParagraphFont"/>
    <w:uiPriority w:val="99"/>
    <w:unhideWhenUsed/>
    <w:rsid w:val="001D76A0"/>
    <w:rPr>
      <w:color w:val="5F5F5F" w:themeColor="hyperlink"/>
      <w:u w:val="single"/>
    </w:rPr>
  </w:style>
  <w:style w:type="character" w:styleId="UnresolvedMention">
    <w:name w:val="Unresolved Mention"/>
    <w:basedOn w:val="DefaultParagraphFont"/>
    <w:uiPriority w:val="99"/>
    <w:semiHidden/>
    <w:unhideWhenUsed/>
    <w:rsid w:val="001D76A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43CD0"/>
    <w:rPr>
      <w:sz w:val="16"/>
      <w:szCs w:val="16"/>
    </w:rPr>
  </w:style>
  <w:style w:type="paragraph" w:styleId="CommentText">
    <w:name w:val="annotation text"/>
    <w:basedOn w:val="Normal"/>
    <w:link w:val="CommentTextChar"/>
    <w:uiPriority w:val="99"/>
    <w:unhideWhenUsed/>
    <w:rsid w:val="00943CD0"/>
    <w:pPr>
      <w:spacing w:line="240" w:lineRule="auto"/>
    </w:pPr>
    <w:rPr>
      <w:sz w:val="20"/>
      <w:szCs w:val="20"/>
    </w:rPr>
  </w:style>
  <w:style w:type="character" w:customStyle="1" w:styleId="CommentTextChar">
    <w:name w:val="Comment Text Char"/>
    <w:basedOn w:val="DefaultParagraphFont"/>
    <w:link w:val="CommentText"/>
    <w:uiPriority w:val="99"/>
    <w:rsid w:val="00943C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3CD0"/>
    <w:rPr>
      <w:b/>
      <w:bCs/>
    </w:rPr>
  </w:style>
  <w:style w:type="character" w:customStyle="1" w:styleId="CommentSubjectChar">
    <w:name w:val="Comment Subject Char"/>
    <w:basedOn w:val="CommentTextChar"/>
    <w:link w:val="CommentSubject"/>
    <w:uiPriority w:val="99"/>
    <w:semiHidden/>
    <w:rsid w:val="00943CD0"/>
    <w:rPr>
      <w:rFonts w:ascii="Arial" w:hAnsi="Arial"/>
      <w:b/>
      <w:bCs/>
      <w:sz w:val="20"/>
      <w:szCs w:val="20"/>
    </w:rPr>
  </w:style>
  <w:style w:type="paragraph" w:customStyle="1" w:styleId="paragraph">
    <w:name w:val="paragraph"/>
    <w:basedOn w:val="Normal"/>
    <w:rsid w:val="00A13053"/>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normaltextrun">
    <w:name w:val="normaltextrun"/>
    <w:basedOn w:val="DefaultParagraphFont"/>
    <w:rsid w:val="00A13053"/>
  </w:style>
  <w:style w:type="character" w:customStyle="1" w:styleId="eop">
    <w:name w:val="eop"/>
    <w:basedOn w:val="DefaultParagraphFont"/>
    <w:rsid w:val="00A13053"/>
  </w:style>
  <w:style w:type="paragraph" w:styleId="NormalWeb">
    <w:name w:val="Normal (Web)"/>
    <w:basedOn w:val="Normal"/>
    <w:uiPriority w:val="99"/>
    <w:unhideWhenUsed/>
    <w:rsid w:val="00174C95"/>
    <w:pPr>
      <w:spacing w:after="0" w:line="240" w:lineRule="auto"/>
    </w:pPr>
    <w:rPr>
      <w:rFonts w:ascii="Calibri" w:hAnsi="Calibri" w:cs="Calibri"/>
      <w:sz w:val="22"/>
      <w:lang w:eastAsia="en-CA"/>
    </w:rPr>
  </w:style>
  <w:style w:type="paragraph" w:styleId="Revision">
    <w:name w:val="Revision"/>
    <w:hidden/>
    <w:uiPriority w:val="99"/>
    <w:semiHidden/>
    <w:rsid w:val="003B70C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215">
      <w:bodyDiv w:val="1"/>
      <w:marLeft w:val="0"/>
      <w:marRight w:val="0"/>
      <w:marTop w:val="0"/>
      <w:marBottom w:val="0"/>
      <w:divBdr>
        <w:top w:val="none" w:sz="0" w:space="0" w:color="auto"/>
        <w:left w:val="none" w:sz="0" w:space="0" w:color="auto"/>
        <w:bottom w:val="none" w:sz="0" w:space="0" w:color="auto"/>
        <w:right w:val="none" w:sz="0" w:space="0" w:color="auto"/>
      </w:divBdr>
    </w:div>
    <w:div w:id="859976700">
      <w:bodyDiv w:val="1"/>
      <w:marLeft w:val="0"/>
      <w:marRight w:val="0"/>
      <w:marTop w:val="0"/>
      <w:marBottom w:val="0"/>
      <w:divBdr>
        <w:top w:val="none" w:sz="0" w:space="0" w:color="auto"/>
        <w:left w:val="none" w:sz="0" w:space="0" w:color="auto"/>
        <w:bottom w:val="none" w:sz="0" w:space="0" w:color="auto"/>
        <w:right w:val="none" w:sz="0" w:space="0" w:color="auto"/>
      </w:divBdr>
    </w:div>
    <w:div w:id="1108279645">
      <w:bodyDiv w:val="1"/>
      <w:marLeft w:val="0"/>
      <w:marRight w:val="0"/>
      <w:marTop w:val="0"/>
      <w:marBottom w:val="0"/>
      <w:divBdr>
        <w:top w:val="none" w:sz="0" w:space="0" w:color="auto"/>
        <w:left w:val="none" w:sz="0" w:space="0" w:color="auto"/>
        <w:bottom w:val="none" w:sz="0" w:space="0" w:color="auto"/>
        <w:right w:val="none" w:sz="0" w:space="0" w:color="auto"/>
      </w:divBdr>
    </w:div>
    <w:div w:id="1228111206">
      <w:bodyDiv w:val="1"/>
      <w:marLeft w:val="0"/>
      <w:marRight w:val="0"/>
      <w:marTop w:val="0"/>
      <w:marBottom w:val="0"/>
      <w:divBdr>
        <w:top w:val="none" w:sz="0" w:space="0" w:color="auto"/>
        <w:left w:val="none" w:sz="0" w:space="0" w:color="auto"/>
        <w:bottom w:val="none" w:sz="0" w:space="0" w:color="auto"/>
        <w:right w:val="none" w:sz="0" w:space="0" w:color="auto"/>
      </w:divBdr>
    </w:div>
    <w:div w:id="1397705371">
      <w:bodyDiv w:val="1"/>
      <w:marLeft w:val="0"/>
      <w:marRight w:val="0"/>
      <w:marTop w:val="0"/>
      <w:marBottom w:val="0"/>
      <w:divBdr>
        <w:top w:val="none" w:sz="0" w:space="0" w:color="auto"/>
        <w:left w:val="none" w:sz="0" w:space="0" w:color="auto"/>
        <w:bottom w:val="none" w:sz="0" w:space="0" w:color="auto"/>
        <w:right w:val="none" w:sz="0" w:space="0" w:color="auto"/>
      </w:divBdr>
    </w:div>
    <w:div w:id="2024741418">
      <w:bodyDiv w:val="1"/>
      <w:marLeft w:val="0"/>
      <w:marRight w:val="0"/>
      <w:marTop w:val="0"/>
      <w:marBottom w:val="0"/>
      <w:divBdr>
        <w:top w:val="none" w:sz="0" w:space="0" w:color="auto"/>
        <w:left w:val="none" w:sz="0" w:space="0" w:color="auto"/>
        <w:bottom w:val="none" w:sz="0" w:space="0" w:color="auto"/>
        <w:right w:val="none" w:sz="0" w:space="0" w:color="auto"/>
      </w:divBdr>
    </w:div>
    <w:div w:id="20704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c@ontario.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ontario.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B9A196A4642499F501E7FB1359F25" ma:contentTypeVersion="12" ma:contentTypeDescription="Create a new document." ma:contentTypeScope="" ma:versionID="8747e98dbc83bdfa4378a1db4e5ee459">
  <xsd:schema xmlns:xsd="http://www.w3.org/2001/XMLSchema" xmlns:xs="http://www.w3.org/2001/XMLSchema" xmlns:p="http://schemas.microsoft.com/office/2006/metadata/properties" xmlns:ns2="64025d18-3605-4a1b-af43-570d5eddc100" xmlns:ns3="0e6b5335-3376-48b1-ab6d-4c298062f6d2" targetNamespace="http://schemas.microsoft.com/office/2006/metadata/properties" ma:root="true" ma:fieldsID="db78a87a5ad7aab7c79b471de00232e6" ns2:_="" ns3:_="">
    <xsd:import namespace="64025d18-3605-4a1b-af43-570d5eddc100"/>
    <xsd:import namespace="0e6b5335-3376-48b1-ab6d-4c298062f6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25d18-3605-4a1b-af43-570d5eddc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b5335-3376-48b1-ab6d-4c298062f6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a8ad07-34db-4e55-887b-85a8edd51e67}" ma:internalName="TaxCatchAll" ma:showField="CatchAllData" ma:web="0e6b5335-3376-48b1-ab6d-4c298062f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6b5335-3376-48b1-ab6d-4c298062f6d2" xsi:nil="true"/>
    <lcf76f155ced4ddcb4097134ff3c332f xmlns="64025d18-3605-4a1b-af43-570d5eddc1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E85264-D50A-4B1B-8D00-638A7A9DD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25d18-3605-4a1b-af43-570d5eddc100"/>
    <ds:schemaRef ds:uri="0e6b5335-3376-48b1-ab6d-4c298062f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3BC14-3AEC-410D-98EE-3D8319049621}">
  <ds:schemaRefs>
    <ds:schemaRef ds:uri="http://schemas.openxmlformats.org/officeDocument/2006/bibliography"/>
  </ds:schemaRefs>
</ds:datastoreItem>
</file>

<file path=customXml/itemProps3.xml><?xml version="1.0" encoding="utf-8"?>
<ds:datastoreItem xmlns:ds="http://schemas.openxmlformats.org/officeDocument/2006/customXml" ds:itemID="{C6EF30C1-8573-43F9-990D-B171056FEA32}">
  <ds:schemaRefs>
    <ds:schemaRef ds:uri="http://schemas.microsoft.com/sharepoint/v3/contenttype/forms"/>
  </ds:schemaRefs>
</ds:datastoreItem>
</file>

<file path=customXml/itemProps4.xml><?xml version="1.0" encoding="utf-8"?>
<ds:datastoreItem xmlns:ds="http://schemas.openxmlformats.org/officeDocument/2006/customXml" ds:itemID="{3B697792-83E7-4F5F-9E44-115BA551D7F0}">
  <ds:schemaRefs>
    <ds:schemaRef ds:uri="http://schemas.microsoft.com/office/2006/metadata/properties"/>
    <ds:schemaRef ds:uri="http://schemas.microsoft.com/office/infopath/2007/PartnerControls"/>
    <ds:schemaRef ds:uri="0e6b5335-3376-48b1-ab6d-4c298062f6d2"/>
    <ds:schemaRef ds:uri="64025d18-3605-4a1b-af43-570d5eddc100"/>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11</TotalTime>
  <Pages>15</Pages>
  <Words>3921</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Ventresca, Daniel (MNRF)</dc:creator>
  <cp:keywords/>
  <dc:description/>
  <cp:lastModifiedBy>Olah, Jennifer (MNR)</cp:lastModifiedBy>
  <cp:revision>6</cp:revision>
  <dcterms:created xsi:type="dcterms:W3CDTF">2026-02-03T16:13:00Z</dcterms:created>
  <dcterms:modified xsi:type="dcterms:W3CDTF">2026-02-05T13:22:00Z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0x010100A9AB9A196A4642499F501E7FB1359F25</vt:lpwstr>
  </property>
  <property fmtid="{D5CDD505-2E9C-101B-9397-08002B2CF9AE}" pid="3" name="MSIP_Label_034a106e-6316-442c-ad35-738afd673d2b_Enabled">
    <vt:lpwstr>true</vt:lpwstr>
  </property>
  <property fmtid="{D5CDD505-2E9C-101B-9397-08002B2CF9AE}" pid="4" name="MSIP_Label_034a106e-6316-442c-ad35-738afd673d2b_SetDate">
    <vt:lpwstr>2022-08-23T15:07:51Z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21efc68b-f76e-434f-be64-7202eb715025</vt:lpwstr>
  </property>
  <property fmtid="{D5CDD505-2E9C-101B-9397-08002B2CF9AE}" pid="9" name="MSIP_Label_034a106e-6316-442c-ad35-738afd673d2b_ContentBits">
    <vt:lpwstr>0</vt:lpwstr>
  </property>
  <property fmtid="{D5CDD505-2E9C-101B-9397-08002B2CF9AE}" pid="10" name="MediaServiceImageTags">
    <vt:lpwstr/>
  </property>
</Properties>
</file>