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27301" w14:textId="6E3B755F" w:rsidR="008F0E9B" w:rsidRDefault="00CE0E6B">
      <w:bookmarkStart w:id="0" w:name="_Toc146788550"/>
      <w:bookmarkStart w:id="1" w:name="_Toc149745052"/>
      <w:r>
        <w:rPr>
          <w:noProof/>
        </w:rPr>
        <w:drawing>
          <wp:anchor distT="0" distB="0" distL="114300" distR="114300" simplePos="0" relativeHeight="251658240" behindDoc="0" locked="0" layoutInCell="1" allowOverlap="1" wp14:anchorId="7A12B0F9" wp14:editId="495AA9BE">
            <wp:simplePos x="0" y="0"/>
            <wp:positionH relativeFrom="page">
              <wp:align>right</wp:align>
            </wp:positionH>
            <wp:positionV relativeFrom="paragraph">
              <wp:posOffset>-914203</wp:posOffset>
            </wp:positionV>
            <wp:extent cx="7772400" cy="10067940"/>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9B">
        <w:br w:type="page"/>
      </w:r>
    </w:p>
    <w:sdt>
      <w:sdtPr>
        <w:rPr>
          <w:rFonts w:asciiTheme="minorHAnsi" w:eastAsiaTheme="minorEastAsia" w:hAnsiTheme="minorHAnsi" w:cstheme="minorBidi"/>
          <w:b w:val="0"/>
          <w:bCs w:val="0"/>
          <w:sz w:val="24"/>
          <w:szCs w:val="24"/>
          <w:lang w:bidi="ar-SA"/>
        </w:rPr>
        <w:id w:val="412901208"/>
        <w:docPartObj>
          <w:docPartGallery w:val="Table of Contents"/>
          <w:docPartUnique/>
        </w:docPartObj>
      </w:sdtPr>
      <w:sdtEndPr>
        <w:rPr>
          <w:noProof/>
        </w:rPr>
      </w:sdtEndPr>
      <w:sdtContent>
        <w:p w14:paraId="327FA472" w14:textId="57665816" w:rsidR="00996565" w:rsidRDefault="00996565">
          <w:pPr>
            <w:pStyle w:val="TOCHeading"/>
          </w:pPr>
          <w:r>
            <w:t>Table of Contents</w:t>
          </w:r>
        </w:p>
        <w:p w14:paraId="05D8706B" w14:textId="6DD3A44D" w:rsidR="00B32151" w:rsidRDefault="00996565">
          <w:pPr>
            <w:pStyle w:val="TOC1"/>
            <w:rPr>
              <w:rFonts w:eastAsiaTheme="minorEastAsia"/>
              <w:noProof/>
              <w:kern w:val="2"/>
              <w:sz w:val="22"/>
              <w:lang w:eastAsia="en-CA"/>
              <w14:ligatures w14:val="standardContextual"/>
            </w:rPr>
          </w:pPr>
          <w:r>
            <w:fldChar w:fldCharType="begin"/>
          </w:r>
          <w:r>
            <w:instrText xml:space="preserve"> TOC \o "1-3" \h \z \u </w:instrText>
          </w:r>
          <w:r>
            <w:fldChar w:fldCharType="separate"/>
          </w:r>
          <w:hyperlink w:anchor="_Toc187066316" w:history="1">
            <w:r w:rsidR="00B32151" w:rsidRPr="00801B33">
              <w:rPr>
                <w:rStyle w:val="Hyperlink"/>
                <w:rFonts w:eastAsia="Arial"/>
                <w:noProof/>
              </w:rPr>
              <w:t>Accessibility and accommodations</w:t>
            </w:r>
            <w:r w:rsidR="00B32151">
              <w:rPr>
                <w:noProof/>
                <w:webHidden/>
              </w:rPr>
              <w:tab/>
            </w:r>
            <w:r w:rsidR="00B32151">
              <w:rPr>
                <w:noProof/>
                <w:webHidden/>
              </w:rPr>
              <w:fldChar w:fldCharType="begin"/>
            </w:r>
            <w:r w:rsidR="00B32151">
              <w:rPr>
                <w:noProof/>
                <w:webHidden/>
              </w:rPr>
              <w:instrText xml:space="preserve"> PAGEREF _Toc187066316 \h </w:instrText>
            </w:r>
            <w:r w:rsidR="00B32151">
              <w:rPr>
                <w:noProof/>
                <w:webHidden/>
              </w:rPr>
            </w:r>
            <w:r w:rsidR="00B32151">
              <w:rPr>
                <w:noProof/>
                <w:webHidden/>
              </w:rPr>
              <w:fldChar w:fldCharType="separate"/>
            </w:r>
            <w:r w:rsidR="00B32151">
              <w:rPr>
                <w:noProof/>
                <w:webHidden/>
              </w:rPr>
              <w:t>4</w:t>
            </w:r>
            <w:r w:rsidR="00B32151">
              <w:rPr>
                <w:noProof/>
                <w:webHidden/>
              </w:rPr>
              <w:fldChar w:fldCharType="end"/>
            </w:r>
          </w:hyperlink>
        </w:p>
        <w:p w14:paraId="5B5D711A" w14:textId="3AC84630" w:rsidR="00B32151" w:rsidRDefault="00B32151">
          <w:pPr>
            <w:pStyle w:val="TOC1"/>
            <w:rPr>
              <w:rFonts w:eastAsiaTheme="minorEastAsia"/>
              <w:noProof/>
              <w:kern w:val="2"/>
              <w:sz w:val="22"/>
              <w:lang w:eastAsia="en-CA"/>
              <w14:ligatures w14:val="standardContextual"/>
            </w:rPr>
          </w:pPr>
          <w:hyperlink w:anchor="_Toc187066317" w:history="1">
            <w:r w:rsidRPr="00801B33">
              <w:rPr>
                <w:rStyle w:val="Hyperlink"/>
                <w:noProof/>
              </w:rPr>
              <w:t>Services en fran</w:t>
            </w:r>
            <w:r w:rsidRPr="00801B33">
              <w:rPr>
                <w:rStyle w:val="Hyperlink"/>
                <w:rFonts w:cstheme="majorHAnsi"/>
                <w:noProof/>
              </w:rPr>
              <w:t>ç</w:t>
            </w:r>
            <w:r w:rsidRPr="00801B33">
              <w:rPr>
                <w:rStyle w:val="Hyperlink"/>
                <w:noProof/>
              </w:rPr>
              <w:t>ais (French language services)</w:t>
            </w:r>
            <w:r>
              <w:rPr>
                <w:noProof/>
                <w:webHidden/>
              </w:rPr>
              <w:tab/>
            </w:r>
            <w:r>
              <w:rPr>
                <w:noProof/>
                <w:webHidden/>
              </w:rPr>
              <w:fldChar w:fldCharType="begin"/>
            </w:r>
            <w:r>
              <w:rPr>
                <w:noProof/>
                <w:webHidden/>
              </w:rPr>
              <w:instrText xml:space="preserve"> PAGEREF _Toc187066317 \h </w:instrText>
            </w:r>
            <w:r>
              <w:rPr>
                <w:noProof/>
                <w:webHidden/>
              </w:rPr>
            </w:r>
            <w:r>
              <w:rPr>
                <w:noProof/>
                <w:webHidden/>
              </w:rPr>
              <w:fldChar w:fldCharType="separate"/>
            </w:r>
            <w:r>
              <w:rPr>
                <w:noProof/>
                <w:webHidden/>
              </w:rPr>
              <w:t>4</w:t>
            </w:r>
            <w:r>
              <w:rPr>
                <w:noProof/>
                <w:webHidden/>
              </w:rPr>
              <w:fldChar w:fldCharType="end"/>
            </w:r>
          </w:hyperlink>
        </w:p>
        <w:p w14:paraId="2AC8EBCB" w14:textId="4B2B512F" w:rsidR="00B32151" w:rsidRDefault="00B32151">
          <w:pPr>
            <w:pStyle w:val="TOC1"/>
            <w:rPr>
              <w:rFonts w:eastAsiaTheme="minorEastAsia"/>
              <w:noProof/>
              <w:kern w:val="2"/>
              <w:sz w:val="22"/>
              <w:lang w:eastAsia="en-CA"/>
              <w14:ligatures w14:val="standardContextual"/>
            </w:rPr>
          </w:pPr>
          <w:hyperlink w:anchor="_Toc187066318" w:history="1">
            <w:r w:rsidRPr="00801B33">
              <w:rPr>
                <w:rStyle w:val="Hyperlink"/>
                <w:noProof/>
              </w:rPr>
              <w:t>Part I: General Information and Pre-Meeting Preparation</w:t>
            </w:r>
            <w:r>
              <w:rPr>
                <w:noProof/>
                <w:webHidden/>
              </w:rPr>
              <w:tab/>
            </w:r>
            <w:r>
              <w:rPr>
                <w:noProof/>
                <w:webHidden/>
              </w:rPr>
              <w:fldChar w:fldCharType="begin"/>
            </w:r>
            <w:r>
              <w:rPr>
                <w:noProof/>
                <w:webHidden/>
              </w:rPr>
              <w:instrText xml:space="preserve"> PAGEREF _Toc187066318 \h </w:instrText>
            </w:r>
            <w:r>
              <w:rPr>
                <w:noProof/>
                <w:webHidden/>
              </w:rPr>
            </w:r>
            <w:r>
              <w:rPr>
                <w:noProof/>
                <w:webHidden/>
              </w:rPr>
              <w:fldChar w:fldCharType="separate"/>
            </w:r>
            <w:r>
              <w:rPr>
                <w:noProof/>
                <w:webHidden/>
              </w:rPr>
              <w:t>5</w:t>
            </w:r>
            <w:r>
              <w:rPr>
                <w:noProof/>
                <w:webHidden/>
              </w:rPr>
              <w:fldChar w:fldCharType="end"/>
            </w:r>
          </w:hyperlink>
        </w:p>
        <w:p w14:paraId="790A97C5" w14:textId="680D255F" w:rsidR="00B32151" w:rsidRDefault="00B32151">
          <w:pPr>
            <w:pStyle w:val="TOC2"/>
            <w:rPr>
              <w:rFonts w:eastAsiaTheme="minorEastAsia"/>
              <w:noProof/>
              <w:kern w:val="2"/>
              <w:sz w:val="22"/>
              <w:lang w:eastAsia="en-CA"/>
              <w14:ligatures w14:val="standardContextual"/>
            </w:rPr>
          </w:pPr>
          <w:hyperlink w:anchor="_Toc187066319" w:history="1">
            <w:r w:rsidRPr="00801B33">
              <w:rPr>
                <w:rStyle w:val="Hyperlink"/>
                <w:noProof/>
              </w:rPr>
              <w:t>Overview</w:t>
            </w:r>
            <w:r>
              <w:rPr>
                <w:noProof/>
                <w:webHidden/>
              </w:rPr>
              <w:tab/>
            </w:r>
            <w:r>
              <w:rPr>
                <w:noProof/>
                <w:webHidden/>
              </w:rPr>
              <w:fldChar w:fldCharType="begin"/>
            </w:r>
            <w:r>
              <w:rPr>
                <w:noProof/>
                <w:webHidden/>
              </w:rPr>
              <w:instrText xml:space="preserve"> PAGEREF _Toc187066319 \h </w:instrText>
            </w:r>
            <w:r>
              <w:rPr>
                <w:noProof/>
                <w:webHidden/>
              </w:rPr>
            </w:r>
            <w:r>
              <w:rPr>
                <w:noProof/>
                <w:webHidden/>
              </w:rPr>
              <w:fldChar w:fldCharType="separate"/>
            </w:r>
            <w:r>
              <w:rPr>
                <w:noProof/>
                <w:webHidden/>
              </w:rPr>
              <w:t>6</w:t>
            </w:r>
            <w:r>
              <w:rPr>
                <w:noProof/>
                <w:webHidden/>
              </w:rPr>
              <w:fldChar w:fldCharType="end"/>
            </w:r>
          </w:hyperlink>
        </w:p>
        <w:p w14:paraId="266D5648" w14:textId="7BDFFC53" w:rsidR="00B32151" w:rsidRDefault="00B32151">
          <w:pPr>
            <w:pStyle w:val="TOC2"/>
            <w:rPr>
              <w:rFonts w:eastAsiaTheme="minorEastAsia"/>
              <w:noProof/>
              <w:kern w:val="2"/>
              <w:sz w:val="22"/>
              <w:lang w:eastAsia="en-CA"/>
              <w14:ligatures w14:val="standardContextual"/>
            </w:rPr>
          </w:pPr>
          <w:hyperlink w:anchor="_Toc187066320" w:history="1">
            <w:r w:rsidRPr="00801B33">
              <w:rPr>
                <w:rStyle w:val="Hyperlink"/>
                <w:rFonts w:ascii="Arial" w:hAnsi="Arial" w:cs="Arial"/>
                <w:noProof/>
              </w:rPr>
              <w:t>Commission Meeting Purpose</w:t>
            </w:r>
            <w:r>
              <w:rPr>
                <w:noProof/>
                <w:webHidden/>
              </w:rPr>
              <w:tab/>
            </w:r>
            <w:r>
              <w:rPr>
                <w:noProof/>
                <w:webHidden/>
              </w:rPr>
              <w:fldChar w:fldCharType="begin"/>
            </w:r>
            <w:r>
              <w:rPr>
                <w:noProof/>
                <w:webHidden/>
              </w:rPr>
              <w:instrText xml:space="preserve"> PAGEREF _Toc187066320 \h </w:instrText>
            </w:r>
            <w:r>
              <w:rPr>
                <w:noProof/>
                <w:webHidden/>
              </w:rPr>
            </w:r>
            <w:r>
              <w:rPr>
                <w:noProof/>
                <w:webHidden/>
              </w:rPr>
              <w:fldChar w:fldCharType="separate"/>
            </w:r>
            <w:r>
              <w:rPr>
                <w:noProof/>
                <w:webHidden/>
              </w:rPr>
              <w:t>6</w:t>
            </w:r>
            <w:r>
              <w:rPr>
                <w:noProof/>
                <w:webHidden/>
              </w:rPr>
              <w:fldChar w:fldCharType="end"/>
            </w:r>
          </w:hyperlink>
        </w:p>
        <w:p w14:paraId="4B93C96B" w14:textId="5AB712F2" w:rsidR="00B32151" w:rsidRDefault="00B32151">
          <w:pPr>
            <w:pStyle w:val="TOC2"/>
            <w:rPr>
              <w:rFonts w:eastAsiaTheme="minorEastAsia"/>
              <w:noProof/>
              <w:kern w:val="2"/>
              <w:sz w:val="22"/>
              <w:lang w:eastAsia="en-CA"/>
              <w14:ligatures w14:val="standardContextual"/>
            </w:rPr>
          </w:pPr>
          <w:hyperlink w:anchor="_Toc187066321" w:history="1">
            <w:r w:rsidRPr="00801B33">
              <w:rPr>
                <w:rStyle w:val="Hyperlink"/>
                <w:noProof/>
              </w:rPr>
              <w:t>Meeting Schedule and Location</w:t>
            </w:r>
            <w:r>
              <w:rPr>
                <w:noProof/>
                <w:webHidden/>
              </w:rPr>
              <w:tab/>
            </w:r>
            <w:r>
              <w:rPr>
                <w:noProof/>
                <w:webHidden/>
              </w:rPr>
              <w:fldChar w:fldCharType="begin"/>
            </w:r>
            <w:r>
              <w:rPr>
                <w:noProof/>
                <w:webHidden/>
              </w:rPr>
              <w:instrText xml:space="preserve"> PAGEREF _Toc187066321 \h </w:instrText>
            </w:r>
            <w:r>
              <w:rPr>
                <w:noProof/>
                <w:webHidden/>
              </w:rPr>
            </w:r>
            <w:r>
              <w:rPr>
                <w:noProof/>
                <w:webHidden/>
              </w:rPr>
              <w:fldChar w:fldCharType="separate"/>
            </w:r>
            <w:r>
              <w:rPr>
                <w:noProof/>
                <w:webHidden/>
              </w:rPr>
              <w:t>6</w:t>
            </w:r>
            <w:r>
              <w:rPr>
                <w:noProof/>
                <w:webHidden/>
              </w:rPr>
              <w:fldChar w:fldCharType="end"/>
            </w:r>
          </w:hyperlink>
        </w:p>
        <w:p w14:paraId="7FA2EFB9" w14:textId="50438624" w:rsidR="00B32151" w:rsidRDefault="00B32151">
          <w:pPr>
            <w:pStyle w:val="TOC2"/>
            <w:rPr>
              <w:rFonts w:eastAsiaTheme="minorEastAsia"/>
              <w:noProof/>
              <w:kern w:val="2"/>
              <w:sz w:val="22"/>
              <w:lang w:eastAsia="en-CA"/>
              <w14:ligatures w14:val="standardContextual"/>
            </w:rPr>
          </w:pPr>
          <w:hyperlink w:anchor="_Toc187066322" w:history="1">
            <w:r w:rsidRPr="00801B33">
              <w:rPr>
                <w:rStyle w:val="Hyperlink"/>
                <w:noProof/>
              </w:rPr>
              <w:t>Meeting Attendance &amp; Participation</w:t>
            </w:r>
            <w:r>
              <w:rPr>
                <w:noProof/>
                <w:webHidden/>
              </w:rPr>
              <w:tab/>
            </w:r>
            <w:r>
              <w:rPr>
                <w:noProof/>
                <w:webHidden/>
              </w:rPr>
              <w:fldChar w:fldCharType="begin"/>
            </w:r>
            <w:r>
              <w:rPr>
                <w:noProof/>
                <w:webHidden/>
              </w:rPr>
              <w:instrText xml:space="preserve"> PAGEREF _Toc187066322 \h </w:instrText>
            </w:r>
            <w:r>
              <w:rPr>
                <w:noProof/>
                <w:webHidden/>
              </w:rPr>
            </w:r>
            <w:r>
              <w:rPr>
                <w:noProof/>
                <w:webHidden/>
              </w:rPr>
              <w:fldChar w:fldCharType="separate"/>
            </w:r>
            <w:r>
              <w:rPr>
                <w:noProof/>
                <w:webHidden/>
              </w:rPr>
              <w:t>7</w:t>
            </w:r>
            <w:r>
              <w:rPr>
                <w:noProof/>
                <w:webHidden/>
              </w:rPr>
              <w:fldChar w:fldCharType="end"/>
            </w:r>
          </w:hyperlink>
        </w:p>
        <w:p w14:paraId="28D394F4" w14:textId="462C77EF" w:rsidR="00B32151" w:rsidRDefault="00B32151">
          <w:pPr>
            <w:pStyle w:val="TOC2"/>
            <w:rPr>
              <w:rFonts w:eastAsiaTheme="minorEastAsia"/>
              <w:noProof/>
              <w:kern w:val="2"/>
              <w:sz w:val="22"/>
              <w:lang w:eastAsia="en-CA"/>
              <w14:ligatures w14:val="standardContextual"/>
            </w:rPr>
          </w:pPr>
          <w:hyperlink w:anchor="_Toc187066323" w:history="1">
            <w:r w:rsidRPr="00801B33">
              <w:rPr>
                <w:rStyle w:val="Hyperlink"/>
                <w:noProof/>
              </w:rPr>
              <w:t xml:space="preserve">Participation &amp; Delegations to the Commission </w:t>
            </w:r>
            <w:r>
              <w:rPr>
                <w:noProof/>
                <w:webHidden/>
              </w:rPr>
              <w:tab/>
            </w:r>
            <w:r>
              <w:rPr>
                <w:noProof/>
                <w:webHidden/>
              </w:rPr>
              <w:fldChar w:fldCharType="begin"/>
            </w:r>
            <w:r>
              <w:rPr>
                <w:noProof/>
                <w:webHidden/>
              </w:rPr>
              <w:instrText xml:space="preserve"> PAGEREF _Toc187066323 \h </w:instrText>
            </w:r>
            <w:r>
              <w:rPr>
                <w:noProof/>
                <w:webHidden/>
              </w:rPr>
            </w:r>
            <w:r>
              <w:rPr>
                <w:noProof/>
                <w:webHidden/>
              </w:rPr>
              <w:fldChar w:fldCharType="separate"/>
            </w:r>
            <w:r>
              <w:rPr>
                <w:noProof/>
                <w:webHidden/>
              </w:rPr>
              <w:t>8</w:t>
            </w:r>
            <w:r>
              <w:rPr>
                <w:noProof/>
                <w:webHidden/>
              </w:rPr>
              <w:fldChar w:fldCharType="end"/>
            </w:r>
          </w:hyperlink>
        </w:p>
        <w:p w14:paraId="58061B26" w14:textId="43384A0B" w:rsidR="00B32151" w:rsidRDefault="00B32151">
          <w:pPr>
            <w:pStyle w:val="TOC3"/>
            <w:rPr>
              <w:rFonts w:eastAsiaTheme="minorEastAsia"/>
              <w:noProof/>
              <w:kern w:val="2"/>
              <w:sz w:val="22"/>
              <w:lang w:eastAsia="en-CA"/>
              <w14:ligatures w14:val="standardContextual"/>
            </w:rPr>
          </w:pPr>
          <w:hyperlink w:anchor="_Toc187066324" w:history="1">
            <w:r w:rsidRPr="00801B33">
              <w:rPr>
                <w:rStyle w:val="Hyperlink"/>
                <w:noProof/>
              </w:rPr>
              <w:t>Written Submissions</w:t>
            </w:r>
            <w:r>
              <w:rPr>
                <w:noProof/>
                <w:webHidden/>
              </w:rPr>
              <w:tab/>
            </w:r>
            <w:r>
              <w:rPr>
                <w:noProof/>
                <w:webHidden/>
              </w:rPr>
              <w:fldChar w:fldCharType="begin"/>
            </w:r>
            <w:r>
              <w:rPr>
                <w:noProof/>
                <w:webHidden/>
              </w:rPr>
              <w:instrText xml:space="preserve"> PAGEREF _Toc187066324 \h </w:instrText>
            </w:r>
            <w:r>
              <w:rPr>
                <w:noProof/>
                <w:webHidden/>
              </w:rPr>
            </w:r>
            <w:r>
              <w:rPr>
                <w:noProof/>
                <w:webHidden/>
              </w:rPr>
              <w:fldChar w:fldCharType="separate"/>
            </w:r>
            <w:r>
              <w:rPr>
                <w:noProof/>
                <w:webHidden/>
              </w:rPr>
              <w:t>8</w:t>
            </w:r>
            <w:r>
              <w:rPr>
                <w:noProof/>
                <w:webHidden/>
              </w:rPr>
              <w:fldChar w:fldCharType="end"/>
            </w:r>
          </w:hyperlink>
        </w:p>
        <w:p w14:paraId="7D4C57B8" w14:textId="44856C2E" w:rsidR="00B32151" w:rsidRDefault="00B32151">
          <w:pPr>
            <w:pStyle w:val="TOC3"/>
            <w:rPr>
              <w:rFonts w:eastAsiaTheme="minorEastAsia"/>
              <w:noProof/>
              <w:kern w:val="2"/>
              <w:sz w:val="22"/>
              <w:lang w:eastAsia="en-CA"/>
              <w14:ligatures w14:val="standardContextual"/>
            </w:rPr>
          </w:pPr>
          <w:hyperlink w:anchor="_Toc187066325" w:history="1">
            <w:r w:rsidRPr="00801B33">
              <w:rPr>
                <w:rStyle w:val="Hyperlink"/>
                <w:noProof/>
              </w:rPr>
              <w:t>Public Commenting Period</w:t>
            </w:r>
            <w:r>
              <w:rPr>
                <w:noProof/>
                <w:webHidden/>
              </w:rPr>
              <w:tab/>
            </w:r>
            <w:r>
              <w:rPr>
                <w:noProof/>
                <w:webHidden/>
              </w:rPr>
              <w:fldChar w:fldCharType="begin"/>
            </w:r>
            <w:r>
              <w:rPr>
                <w:noProof/>
                <w:webHidden/>
              </w:rPr>
              <w:instrText xml:space="preserve"> PAGEREF _Toc187066325 \h </w:instrText>
            </w:r>
            <w:r>
              <w:rPr>
                <w:noProof/>
                <w:webHidden/>
              </w:rPr>
            </w:r>
            <w:r>
              <w:rPr>
                <w:noProof/>
                <w:webHidden/>
              </w:rPr>
              <w:fldChar w:fldCharType="separate"/>
            </w:r>
            <w:r>
              <w:rPr>
                <w:noProof/>
                <w:webHidden/>
              </w:rPr>
              <w:t>8</w:t>
            </w:r>
            <w:r>
              <w:rPr>
                <w:noProof/>
                <w:webHidden/>
              </w:rPr>
              <w:fldChar w:fldCharType="end"/>
            </w:r>
          </w:hyperlink>
        </w:p>
        <w:p w14:paraId="74CE22A7" w14:textId="255192F1" w:rsidR="00B32151" w:rsidRDefault="00B32151">
          <w:pPr>
            <w:pStyle w:val="TOC3"/>
            <w:rPr>
              <w:rFonts w:eastAsiaTheme="minorEastAsia"/>
              <w:noProof/>
              <w:kern w:val="2"/>
              <w:sz w:val="22"/>
              <w:lang w:eastAsia="en-CA"/>
              <w14:ligatures w14:val="standardContextual"/>
            </w:rPr>
          </w:pPr>
          <w:hyperlink w:anchor="_Toc187066326" w:history="1">
            <w:r w:rsidRPr="00801B33">
              <w:rPr>
                <w:rStyle w:val="Hyperlink"/>
                <w:noProof/>
              </w:rPr>
              <w:t>Delegations related to an agenda item</w:t>
            </w:r>
            <w:r>
              <w:rPr>
                <w:noProof/>
                <w:webHidden/>
              </w:rPr>
              <w:tab/>
            </w:r>
            <w:r>
              <w:rPr>
                <w:noProof/>
                <w:webHidden/>
              </w:rPr>
              <w:fldChar w:fldCharType="begin"/>
            </w:r>
            <w:r>
              <w:rPr>
                <w:noProof/>
                <w:webHidden/>
              </w:rPr>
              <w:instrText xml:space="preserve"> PAGEREF _Toc187066326 \h </w:instrText>
            </w:r>
            <w:r>
              <w:rPr>
                <w:noProof/>
                <w:webHidden/>
              </w:rPr>
            </w:r>
            <w:r>
              <w:rPr>
                <w:noProof/>
                <w:webHidden/>
              </w:rPr>
              <w:fldChar w:fldCharType="separate"/>
            </w:r>
            <w:r>
              <w:rPr>
                <w:noProof/>
                <w:webHidden/>
              </w:rPr>
              <w:t>9</w:t>
            </w:r>
            <w:r>
              <w:rPr>
                <w:noProof/>
                <w:webHidden/>
              </w:rPr>
              <w:fldChar w:fldCharType="end"/>
            </w:r>
          </w:hyperlink>
        </w:p>
        <w:p w14:paraId="231467C4" w14:textId="322E6123" w:rsidR="00B32151" w:rsidRDefault="00B32151">
          <w:pPr>
            <w:pStyle w:val="TOC3"/>
            <w:rPr>
              <w:rFonts w:eastAsiaTheme="minorEastAsia"/>
              <w:noProof/>
              <w:kern w:val="2"/>
              <w:sz w:val="22"/>
              <w:lang w:eastAsia="en-CA"/>
              <w14:ligatures w14:val="standardContextual"/>
            </w:rPr>
          </w:pPr>
          <w:hyperlink w:anchor="_Toc187066327" w:history="1">
            <w:r w:rsidRPr="00801B33">
              <w:rPr>
                <w:rStyle w:val="Hyperlink"/>
                <w:noProof/>
              </w:rPr>
              <w:t>Delegations related to miscellaneous issues</w:t>
            </w:r>
            <w:r>
              <w:rPr>
                <w:noProof/>
                <w:webHidden/>
              </w:rPr>
              <w:tab/>
            </w:r>
            <w:r>
              <w:rPr>
                <w:noProof/>
                <w:webHidden/>
              </w:rPr>
              <w:fldChar w:fldCharType="begin"/>
            </w:r>
            <w:r>
              <w:rPr>
                <w:noProof/>
                <w:webHidden/>
              </w:rPr>
              <w:instrText xml:space="preserve"> PAGEREF _Toc187066327 \h </w:instrText>
            </w:r>
            <w:r>
              <w:rPr>
                <w:noProof/>
                <w:webHidden/>
              </w:rPr>
            </w:r>
            <w:r>
              <w:rPr>
                <w:noProof/>
                <w:webHidden/>
              </w:rPr>
              <w:fldChar w:fldCharType="separate"/>
            </w:r>
            <w:r>
              <w:rPr>
                <w:noProof/>
                <w:webHidden/>
              </w:rPr>
              <w:t>9</w:t>
            </w:r>
            <w:r>
              <w:rPr>
                <w:noProof/>
                <w:webHidden/>
              </w:rPr>
              <w:fldChar w:fldCharType="end"/>
            </w:r>
          </w:hyperlink>
        </w:p>
        <w:p w14:paraId="60DD90DC" w14:textId="2EF8C612" w:rsidR="00B32151" w:rsidRDefault="00B32151">
          <w:pPr>
            <w:pStyle w:val="TOC3"/>
            <w:rPr>
              <w:rFonts w:eastAsiaTheme="minorEastAsia"/>
              <w:noProof/>
              <w:kern w:val="2"/>
              <w:sz w:val="22"/>
              <w:lang w:eastAsia="en-CA"/>
              <w14:ligatures w14:val="standardContextual"/>
            </w:rPr>
          </w:pPr>
          <w:hyperlink w:anchor="_Toc187066328" w:history="1">
            <w:r w:rsidRPr="00801B33">
              <w:rPr>
                <w:rStyle w:val="Hyperlink"/>
                <w:noProof/>
              </w:rPr>
              <w:t>Note to Delegates</w:t>
            </w:r>
            <w:r>
              <w:rPr>
                <w:noProof/>
                <w:webHidden/>
              </w:rPr>
              <w:tab/>
            </w:r>
            <w:r>
              <w:rPr>
                <w:noProof/>
                <w:webHidden/>
              </w:rPr>
              <w:fldChar w:fldCharType="begin"/>
            </w:r>
            <w:r>
              <w:rPr>
                <w:noProof/>
                <w:webHidden/>
              </w:rPr>
              <w:instrText xml:space="preserve"> PAGEREF _Toc187066328 \h </w:instrText>
            </w:r>
            <w:r>
              <w:rPr>
                <w:noProof/>
                <w:webHidden/>
              </w:rPr>
            </w:r>
            <w:r>
              <w:rPr>
                <w:noProof/>
                <w:webHidden/>
              </w:rPr>
              <w:fldChar w:fldCharType="separate"/>
            </w:r>
            <w:r>
              <w:rPr>
                <w:noProof/>
                <w:webHidden/>
              </w:rPr>
              <w:t>9</w:t>
            </w:r>
            <w:r>
              <w:rPr>
                <w:noProof/>
                <w:webHidden/>
              </w:rPr>
              <w:fldChar w:fldCharType="end"/>
            </w:r>
          </w:hyperlink>
        </w:p>
        <w:p w14:paraId="2F0B2CC7" w14:textId="46D3347D" w:rsidR="00B32151" w:rsidRDefault="00B32151">
          <w:pPr>
            <w:pStyle w:val="TOC2"/>
            <w:rPr>
              <w:rFonts w:eastAsiaTheme="minorEastAsia"/>
              <w:noProof/>
              <w:kern w:val="2"/>
              <w:sz w:val="22"/>
              <w:lang w:eastAsia="en-CA"/>
              <w14:ligatures w14:val="standardContextual"/>
            </w:rPr>
          </w:pPr>
          <w:hyperlink w:anchor="_Toc187066329" w:history="1">
            <w:r w:rsidRPr="00801B33">
              <w:rPr>
                <w:rStyle w:val="Hyperlink"/>
                <w:noProof/>
              </w:rPr>
              <w:t>Recommendations for a successful delegation</w:t>
            </w:r>
            <w:r>
              <w:rPr>
                <w:noProof/>
                <w:webHidden/>
              </w:rPr>
              <w:tab/>
            </w:r>
            <w:r>
              <w:rPr>
                <w:noProof/>
                <w:webHidden/>
              </w:rPr>
              <w:fldChar w:fldCharType="begin"/>
            </w:r>
            <w:r>
              <w:rPr>
                <w:noProof/>
                <w:webHidden/>
              </w:rPr>
              <w:instrText xml:space="preserve"> PAGEREF _Toc187066329 \h </w:instrText>
            </w:r>
            <w:r>
              <w:rPr>
                <w:noProof/>
                <w:webHidden/>
              </w:rPr>
            </w:r>
            <w:r>
              <w:rPr>
                <w:noProof/>
                <w:webHidden/>
              </w:rPr>
              <w:fldChar w:fldCharType="separate"/>
            </w:r>
            <w:r>
              <w:rPr>
                <w:noProof/>
                <w:webHidden/>
              </w:rPr>
              <w:t>10</w:t>
            </w:r>
            <w:r>
              <w:rPr>
                <w:noProof/>
                <w:webHidden/>
              </w:rPr>
              <w:fldChar w:fldCharType="end"/>
            </w:r>
          </w:hyperlink>
        </w:p>
        <w:p w14:paraId="5AC19480" w14:textId="406B3350" w:rsidR="00B32151" w:rsidRDefault="00B32151">
          <w:pPr>
            <w:pStyle w:val="TOC3"/>
            <w:rPr>
              <w:rFonts w:eastAsiaTheme="minorEastAsia"/>
              <w:noProof/>
              <w:kern w:val="2"/>
              <w:sz w:val="22"/>
              <w:lang w:eastAsia="en-CA"/>
              <w14:ligatures w14:val="standardContextual"/>
            </w:rPr>
          </w:pPr>
          <w:hyperlink w:anchor="_Toc187066330" w:history="1">
            <w:r w:rsidRPr="00801B33">
              <w:rPr>
                <w:rStyle w:val="Hyperlink"/>
                <w:noProof/>
              </w:rPr>
              <w:t>Delegation Topic</w:t>
            </w:r>
            <w:r>
              <w:rPr>
                <w:noProof/>
                <w:webHidden/>
              </w:rPr>
              <w:tab/>
            </w:r>
            <w:r>
              <w:rPr>
                <w:noProof/>
                <w:webHidden/>
              </w:rPr>
              <w:fldChar w:fldCharType="begin"/>
            </w:r>
            <w:r>
              <w:rPr>
                <w:noProof/>
                <w:webHidden/>
              </w:rPr>
              <w:instrText xml:space="preserve"> PAGEREF _Toc187066330 \h </w:instrText>
            </w:r>
            <w:r>
              <w:rPr>
                <w:noProof/>
                <w:webHidden/>
              </w:rPr>
            </w:r>
            <w:r>
              <w:rPr>
                <w:noProof/>
                <w:webHidden/>
              </w:rPr>
              <w:fldChar w:fldCharType="separate"/>
            </w:r>
            <w:r>
              <w:rPr>
                <w:noProof/>
                <w:webHidden/>
              </w:rPr>
              <w:t>10</w:t>
            </w:r>
            <w:r>
              <w:rPr>
                <w:noProof/>
                <w:webHidden/>
              </w:rPr>
              <w:fldChar w:fldCharType="end"/>
            </w:r>
          </w:hyperlink>
        </w:p>
        <w:p w14:paraId="4F6AD3E8" w14:textId="456E1F07" w:rsidR="00B32151" w:rsidRDefault="00B32151">
          <w:pPr>
            <w:pStyle w:val="TOC3"/>
            <w:rPr>
              <w:rFonts w:eastAsiaTheme="minorEastAsia"/>
              <w:noProof/>
              <w:kern w:val="2"/>
              <w:sz w:val="22"/>
              <w:lang w:eastAsia="en-CA"/>
              <w14:ligatures w14:val="standardContextual"/>
            </w:rPr>
          </w:pPr>
          <w:hyperlink w:anchor="_Toc187066331" w:history="1">
            <w:r w:rsidRPr="00801B33">
              <w:rPr>
                <w:rStyle w:val="Hyperlink"/>
                <w:noProof/>
              </w:rPr>
              <w:t>Delegation Runtime</w:t>
            </w:r>
            <w:r>
              <w:rPr>
                <w:noProof/>
                <w:webHidden/>
              </w:rPr>
              <w:tab/>
            </w:r>
            <w:r>
              <w:rPr>
                <w:noProof/>
                <w:webHidden/>
              </w:rPr>
              <w:fldChar w:fldCharType="begin"/>
            </w:r>
            <w:r>
              <w:rPr>
                <w:noProof/>
                <w:webHidden/>
              </w:rPr>
              <w:instrText xml:space="preserve"> PAGEREF _Toc187066331 \h </w:instrText>
            </w:r>
            <w:r>
              <w:rPr>
                <w:noProof/>
                <w:webHidden/>
              </w:rPr>
            </w:r>
            <w:r>
              <w:rPr>
                <w:noProof/>
                <w:webHidden/>
              </w:rPr>
              <w:fldChar w:fldCharType="separate"/>
            </w:r>
            <w:r>
              <w:rPr>
                <w:noProof/>
                <w:webHidden/>
              </w:rPr>
              <w:t>10</w:t>
            </w:r>
            <w:r>
              <w:rPr>
                <w:noProof/>
                <w:webHidden/>
              </w:rPr>
              <w:fldChar w:fldCharType="end"/>
            </w:r>
          </w:hyperlink>
        </w:p>
        <w:p w14:paraId="50504A37" w14:textId="7673C7AF" w:rsidR="00B32151" w:rsidRDefault="00B32151">
          <w:pPr>
            <w:pStyle w:val="TOC3"/>
            <w:rPr>
              <w:rFonts w:eastAsiaTheme="minorEastAsia"/>
              <w:noProof/>
              <w:kern w:val="2"/>
              <w:sz w:val="22"/>
              <w:lang w:eastAsia="en-CA"/>
              <w14:ligatures w14:val="standardContextual"/>
            </w:rPr>
          </w:pPr>
          <w:hyperlink w:anchor="_Toc187066332" w:history="1">
            <w:r w:rsidRPr="00801B33">
              <w:rPr>
                <w:rStyle w:val="Hyperlink"/>
                <w:noProof/>
              </w:rPr>
              <w:t>Public Comment Runtime</w:t>
            </w:r>
            <w:r>
              <w:rPr>
                <w:noProof/>
                <w:webHidden/>
              </w:rPr>
              <w:tab/>
            </w:r>
            <w:r>
              <w:rPr>
                <w:noProof/>
                <w:webHidden/>
              </w:rPr>
              <w:fldChar w:fldCharType="begin"/>
            </w:r>
            <w:r>
              <w:rPr>
                <w:noProof/>
                <w:webHidden/>
              </w:rPr>
              <w:instrText xml:space="preserve"> PAGEREF _Toc187066332 \h </w:instrText>
            </w:r>
            <w:r>
              <w:rPr>
                <w:noProof/>
                <w:webHidden/>
              </w:rPr>
            </w:r>
            <w:r>
              <w:rPr>
                <w:noProof/>
                <w:webHidden/>
              </w:rPr>
              <w:fldChar w:fldCharType="separate"/>
            </w:r>
            <w:r>
              <w:rPr>
                <w:noProof/>
                <w:webHidden/>
              </w:rPr>
              <w:t>10</w:t>
            </w:r>
            <w:r>
              <w:rPr>
                <w:noProof/>
                <w:webHidden/>
              </w:rPr>
              <w:fldChar w:fldCharType="end"/>
            </w:r>
          </w:hyperlink>
        </w:p>
        <w:p w14:paraId="333BFF24" w14:textId="70E1D93A" w:rsidR="00B32151" w:rsidRDefault="00B32151">
          <w:pPr>
            <w:pStyle w:val="TOC3"/>
            <w:rPr>
              <w:rFonts w:eastAsiaTheme="minorEastAsia"/>
              <w:noProof/>
              <w:kern w:val="2"/>
              <w:sz w:val="22"/>
              <w:lang w:eastAsia="en-CA"/>
              <w14:ligatures w14:val="standardContextual"/>
            </w:rPr>
          </w:pPr>
          <w:hyperlink w:anchor="_Toc187066333" w:history="1">
            <w:r w:rsidRPr="00801B33">
              <w:rPr>
                <w:rStyle w:val="Hyperlink"/>
                <w:noProof/>
              </w:rPr>
              <w:t>Supplementary Materials</w:t>
            </w:r>
            <w:r>
              <w:rPr>
                <w:noProof/>
                <w:webHidden/>
              </w:rPr>
              <w:tab/>
            </w:r>
            <w:r>
              <w:rPr>
                <w:noProof/>
                <w:webHidden/>
              </w:rPr>
              <w:fldChar w:fldCharType="begin"/>
            </w:r>
            <w:r>
              <w:rPr>
                <w:noProof/>
                <w:webHidden/>
              </w:rPr>
              <w:instrText xml:space="preserve"> PAGEREF _Toc187066333 \h </w:instrText>
            </w:r>
            <w:r>
              <w:rPr>
                <w:noProof/>
                <w:webHidden/>
              </w:rPr>
            </w:r>
            <w:r>
              <w:rPr>
                <w:noProof/>
                <w:webHidden/>
              </w:rPr>
              <w:fldChar w:fldCharType="separate"/>
            </w:r>
            <w:r>
              <w:rPr>
                <w:noProof/>
                <w:webHidden/>
              </w:rPr>
              <w:t>11</w:t>
            </w:r>
            <w:r>
              <w:rPr>
                <w:noProof/>
                <w:webHidden/>
              </w:rPr>
              <w:fldChar w:fldCharType="end"/>
            </w:r>
          </w:hyperlink>
        </w:p>
        <w:p w14:paraId="1FB7D5C8" w14:textId="2E8F48EB" w:rsidR="00B32151" w:rsidRDefault="00B32151">
          <w:pPr>
            <w:pStyle w:val="TOC1"/>
            <w:rPr>
              <w:rFonts w:eastAsiaTheme="minorEastAsia"/>
              <w:noProof/>
              <w:kern w:val="2"/>
              <w:sz w:val="22"/>
              <w:lang w:eastAsia="en-CA"/>
              <w14:ligatures w14:val="standardContextual"/>
            </w:rPr>
          </w:pPr>
          <w:hyperlink w:anchor="_Toc187066334" w:history="1">
            <w:r w:rsidRPr="00801B33">
              <w:rPr>
                <w:rStyle w:val="Hyperlink"/>
                <w:noProof/>
              </w:rPr>
              <w:t>Part II: Commission Meeting Information and Participant Expectations</w:t>
            </w:r>
            <w:r>
              <w:rPr>
                <w:noProof/>
                <w:webHidden/>
              </w:rPr>
              <w:tab/>
            </w:r>
            <w:r>
              <w:rPr>
                <w:noProof/>
                <w:webHidden/>
              </w:rPr>
              <w:fldChar w:fldCharType="begin"/>
            </w:r>
            <w:r>
              <w:rPr>
                <w:noProof/>
                <w:webHidden/>
              </w:rPr>
              <w:instrText xml:space="preserve"> PAGEREF _Toc187066334 \h </w:instrText>
            </w:r>
            <w:r>
              <w:rPr>
                <w:noProof/>
                <w:webHidden/>
              </w:rPr>
            </w:r>
            <w:r>
              <w:rPr>
                <w:noProof/>
                <w:webHidden/>
              </w:rPr>
              <w:fldChar w:fldCharType="separate"/>
            </w:r>
            <w:r>
              <w:rPr>
                <w:noProof/>
                <w:webHidden/>
              </w:rPr>
              <w:t>13</w:t>
            </w:r>
            <w:r>
              <w:rPr>
                <w:noProof/>
                <w:webHidden/>
              </w:rPr>
              <w:fldChar w:fldCharType="end"/>
            </w:r>
          </w:hyperlink>
        </w:p>
        <w:p w14:paraId="6A911AFE" w14:textId="0EB4CF55" w:rsidR="00B32151" w:rsidRDefault="00B32151">
          <w:pPr>
            <w:pStyle w:val="TOC2"/>
            <w:rPr>
              <w:rFonts w:eastAsiaTheme="minorEastAsia"/>
              <w:noProof/>
              <w:kern w:val="2"/>
              <w:sz w:val="22"/>
              <w:lang w:eastAsia="en-CA"/>
              <w14:ligatures w14:val="standardContextual"/>
            </w:rPr>
          </w:pPr>
          <w:hyperlink w:anchor="_Toc187066335" w:history="1">
            <w:r w:rsidRPr="00801B33">
              <w:rPr>
                <w:rStyle w:val="Hyperlink"/>
                <w:noProof/>
                <w:lang w:val="en-US"/>
              </w:rPr>
              <w:t>Code of conduct</w:t>
            </w:r>
            <w:r>
              <w:rPr>
                <w:noProof/>
                <w:webHidden/>
              </w:rPr>
              <w:tab/>
            </w:r>
            <w:r>
              <w:rPr>
                <w:noProof/>
                <w:webHidden/>
              </w:rPr>
              <w:fldChar w:fldCharType="begin"/>
            </w:r>
            <w:r>
              <w:rPr>
                <w:noProof/>
                <w:webHidden/>
              </w:rPr>
              <w:instrText xml:space="preserve"> PAGEREF _Toc187066335 \h </w:instrText>
            </w:r>
            <w:r>
              <w:rPr>
                <w:noProof/>
                <w:webHidden/>
              </w:rPr>
            </w:r>
            <w:r>
              <w:rPr>
                <w:noProof/>
                <w:webHidden/>
              </w:rPr>
              <w:fldChar w:fldCharType="separate"/>
            </w:r>
            <w:r>
              <w:rPr>
                <w:noProof/>
                <w:webHidden/>
              </w:rPr>
              <w:t>14</w:t>
            </w:r>
            <w:r>
              <w:rPr>
                <w:noProof/>
                <w:webHidden/>
              </w:rPr>
              <w:fldChar w:fldCharType="end"/>
            </w:r>
          </w:hyperlink>
        </w:p>
        <w:p w14:paraId="5BC56B19" w14:textId="7E60CE97" w:rsidR="00B32151" w:rsidRDefault="00B32151">
          <w:pPr>
            <w:pStyle w:val="TOC2"/>
            <w:rPr>
              <w:rFonts w:eastAsiaTheme="minorEastAsia"/>
              <w:noProof/>
              <w:kern w:val="2"/>
              <w:sz w:val="22"/>
              <w:lang w:eastAsia="en-CA"/>
              <w14:ligatures w14:val="standardContextual"/>
            </w:rPr>
          </w:pPr>
          <w:hyperlink w:anchor="_Toc187066336" w:history="1">
            <w:r w:rsidRPr="00801B33">
              <w:rPr>
                <w:rStyle w:val="Hyperlink"/>
                <w:noProof/>
              </w:rPr>
              <w:t>Meeting etiquette</w:t>
            </w:r>
            <w:r>
              <w:rPr>
                <w:noProof/>
                <w:webHidden/>
              </w:rPr>
              <w:tab/>
            </w:r>
            <w:r>
              <w:rPr>
                <w:noProof/>
                <w:webHidden/>
              </w:rPr>
              <w:fldChar w:fldCharType="begin"/>
            </w:r>
            <w:r>
              <w:rPr>
                <w:noProof/>
                <w:webHidden/>
              </w:rPr>
              <w:instrText xml:space="preserve"> PAGEREF _Toc187066336 \h </w:instrText>
            </w:r>
            <w:r>
              <w:rPr>
                <w:noProof/>
                <w:webHidden/>
              </w:rPr>
            </w:r>
            <w:r>
              <w:rPr>
                <w:noProof/>
                <w:webHidden/>
              </w:rPr>
              <w:fldChar w:fldCharType="separate"/>
            </w:r>
            <w:r>
              <w:rPr>
                <w:noProof/>
                <w:webHidden/>
              </w:rPr>
              <w:t>14</w:t>
            </w:r>
            <w:r>
              <w:rPr>
                <w:noProof/>
                <w:webHidden/>
              </w:rPr>
              <w:fldChar w:fldCharType="end"/>
            </w:r>
          </w:hyperlink>
        </w:p>
        <w:p w14:paraId="3FAA7C58" w14:textId="29AE26CC" w:rsidR="00B32151" w:rsidRDefault="00B32151">
          <w:pPr>
            <w:pStyle w:val="TOC2"/>
            <w:rPr>
              <w:rFonts w:eastAsiaTheme="minorEastAsia"/>
              <w:noProof/>
              <w:kern w:val="2"/>
              <w:sz w:val="22"/>
              <w:lang w:eastAsia="en-CA"/>
              <w14:ligatures w14:val="standardContextual"/>
            </w:rPr>
          </w:pPr>
          <w:hyperlink w:anchor="_Toc187066337" w:history="1">
            <w:r w:rsidRPr="00801B33">
              <w:rPr>
                <w:rStyle w:val="Hyperlink"/>
                <w:noProof/>
                <w:lang w:val="en-US"/>
              </w:rPr>
              <w:t>Arrival</w:t>
            </w:r>
            <w:r>
              <w:rPr>
                <w:noProof/>
                <w:webHidden/>
              </w:rPr>
              <w:tab/>
            </w:r>
            <w:r>
              <w:rPr>
                <w:noProof/>
                <w:webHidden/>
              </w:rPr>
              <w:fldChar w:fldCharType="begin"/>
            </w:r>
            <w:r>
              <w:rPr>
                <w:noProof/>
                <w:webHidden/>
              </w:rPr>
              <w:instrText xml:space="preserve"> PAGEREF _Toc187066337 \h </w:instrText>
            </w:r>
            <w:r>
              <w:rPr>
                <w:noProof/>
                <w:webHidden/>
              </w:rPr>
            </w:r>
            <w:r>
              <w:rPr>
                <w:noProof/>
                <w:webHidden/>
              </w:rPr>
              <w:fldChar w:fldCharType="separate"/>
            </w:r>
            <w:r>
              <w:rPr>
                <w:noProof/>
                <w:webHidden/>
              </w:rPr>
              <w:t>14</w:t>
            </w:r>
            <w:r>
              <w:rPr>
                <w:noProof/>
                <w:webHidden/>
              </w:rPr>
              <w:fldChar w:fldCharType="end"/>
            </w:r>
          </w:hyperlink>
        </w:p>
        <w:p w14:paraId="0A7102C8" w14:textId="31980408" w:rsidR="00B32151" w:rsidRDefault="00B32151">
          <w:pPr>
            <w:pStyle w:val="TOC2"/>
            <w:rPr>
              <w:rFonts w:eastAsiaTheme="minorEastAsia"/>
              <w:noProof/>
              <w:kern w:val="2"/>
              <w:sz w:val="22"/>
              <w:lang w:eastAsia="en-CA"/>
              <w14:ligatures w14:val="standardContextual"/>
            </w:rPr>
          </w:pPr>
          <w:hyperlink w:anchor="_Toc187066338" w:history="1">
            <w:r w:rsidRPr="00801B33">
              <w:rPr>
                <w:rStyle w:val="Hyperlink"/>
                <w:noProof/>
              </w:rPr>
              <w:t>Meeting procedures</w:t>
            </w:r>
            <w:r>
              <w:rPr>
                <w:noProof/>
                <w:webHidden/>
              </w:rPr>
              <w:tab/>
            </w:r>
            <w:r>
              <w:rPr>
                <w:noProof/>
                <w:webHidden/>
              </w:rPr>
              <w:fldChar w:fldCharType="begin"/>
            </w:r>
            <w:r>
              <w:rPr>
                <w:noProof/>
                <w:webHidden/>
              </w:rPr>
              <w:instrText xml:space="preserve"> PAGEREF _Toc187066338 \h </w:instrText>
            </w:r>
            <w:r>
              <w:rPr>
                <w:noProof/>
                <w:webHidden/>
              </w:rPr>
            </w:r>
            <w:r>
              <w:rPr>
                <w:noProof/>
                <w:webHidden/>
              </w:rPr>
              <w:fldChar w:fldCharType="separate"/>
            </w:r>
            <w:r>
              <w:rPr>
                <w:noProof/>
                <w:webHidden/>
              </w:rPr>
              <w:t>14</w:t>
            </w:r>
            <w:r>
              <w:rPr>
                <w:noProof/>
                <w:webHidden/>
              </w:rPr>
              <w:fldChar w:fldCharType="end"/>
            </w:r>
          </w:hyperlink>
        </w:p>
        <w:p w14:paraId="2C8458B9" w14:textId="12A3B2AB" w:rsidR="00B32151" w:rsidRDefault="00B32151">
          <w:pPr>
            <w:pStyle w:val="TOC2"/>
            <w:rPr>
              <w:rFonts w:eastAsiaTheme="minorEastAsia"/>
              <w:noProof/>
              <w:kern w:val="2"/>
              <w:sz w:val="22"/>
              <w:lang w:eastAsia="en-CA"/>
              <w14:ligatures w14:val="standardContextual"/>
            </w:rPr>
          </w:pPr>
          <w:hyperlink w:anchor="_Toc187066339" w:history="1">
            <w:r w:rsidRPr="00801B33">
              <w:rPr>
                <w:rStyle w:val="Hyperlink"/>
                <w:noProof/>
              </w:rPr>
              <w:t>How to join a Commission meeting remotely</w:t>
            </w:r>
            <w:r>
              <w:rPr>
                <w:noProof/>
                <w:webHidden/>
              </w:rPr>
              <w:tab/>
            </w:r>
            <w:r>
              <w:rPr>
                <w:noProof/>
                <w:webHidden/>
              </w:rPr>
              <w:fldChar w:fldCharType="begin"/>
            </w:r>
            <w:r>
              <w:rPr>
                <w:noProof/>
                <w:webHidden/>
              </w:rPr>
              <w:instrText xml:space="preserve"> PAGEREF _Toc187066339 \h </w:instrText>
            </w:r>
            <w:r>
              <w:rPr>
                <w:noProof/>
                <w:webHidden/>
              </w:rPr>
            </w:r>
            <w:r>
              <w:rPr>
                <w:noProof/>
                <w:webHidden/>
              </w:rPr>
              <w:fldChar w:fldCharType="separate"/>
            </w:r>
            <w:r>
              <w:rPr>
                <w:noProof/>
                <w:webHidden/>
              </w:rPr>
              <w:t>15</w:t>
            </w:r>
            <w:r>
              <w:rPr>
                <w:noProof/>
                <w:webHidden/>
              </w:rPr>
              <w:fldChar w:fldCharType="end"/>
            </w:r>
          </w:hyperlink>
        </w:p>
        <w:p w14:paraId="6C4C6F2C" w14:textId="53188A17" w:rsidR="00B32151" w:rsidRDefault="00B32151">
          <w:pPr>
            <w:pStyle w:val="TOC2"/>
            <w:rPr>
              <w:rFonts w:eastAsiaTheme="minorEastAsia"/>
              <w:noProof/>
              <w:kern w:val="2"/>
              <w:sz w:val="22"/>
              <w:lang w:eastAsia="en-CA"/>
              <w14:ligatures w14:val="standardContextual"/>
            </w:rPr>
          </w:pPr>
          <w:hyperlink w:anchor="_Toc187066340" w:history="1">
            <w:r w:rsidRPr="00801B33">
              <w:rPr>
                <w:rStyle w:val="Hyperlink"/>
                <w:noProof/>
                <w:lang w:val="en-US"/>
              </w:rPr>
              <w:t>Technical support</w:t>
            </w:r>
            <w:r>
              <w:rPr>
                <w:noProof/>
                <w:webHidden/>
              </w:rPr>
              <w:tab/>
            </w:r>
            <w:r>
              <w:rPr>
                <w:noProof/>
                <w:webHidden/>
              </w:rPr>
              <w:fldChar w:fldCharType="begin"/>
            </w:r>
            <w:r>
              <w:rPr>
                <w:noProof/>
                <w:webHidden/>
              </w:rPr>
              <w:instrText xml:space="preserve"> PAGEREF _Toc187066340 \h </w:instrText>
            </w:r>
            <w:r>
              <w:rPr>
                <w:noProof/>
                <w:webHidden/>
              </w:rPr>
            </w:r>
            <w:r>
              <w:rPr>
                <w:noProof/>
                <w:webHidden/>
              </w:rPr>
              <w:fldChar w:fldCharType="separate"/>
            </w:r>
            <w:r>
              <w:rPr>
                <w:noProof/>
                <w:webHidden/>
              </w:rPr>
              <w:t>17</w:t>
            </w:r>
            <w:r>
              <w:rPr>
                <w:noProof/>
                <w:webHidden/>
              </w:rPr>
              <w:fldChar w:fldCharType="end"/>
            </w:r>
          </w:hyperlink>
        </w:p>
        <w:p w14:paraId="4B51CD24" w14:textId="03FC709B" w:rsidR="00B32151" w:rsidRDefault="00B32151">
          <w:pPr>
            <w:pStyle w:val="TOC1"/>
            <w:rPr>
              <w:rFonts w:eastAsiaTheme="minorEastAsia"/>
              <w:noProof/>
              <w:kern w:val="2"/>
              <w:sz w:val="22"/>
              <w:lang w:eastAsia="en-CA"/>
              <w14:ligatures w14:val="standardContextual"/>
            </w:rPr>
          </w:pPr>
          <w:hyperlink w:anchor="_Toc187066341" w:history="1">
            <w:r w:rsidRPr="00801B33">
              <w:rPr>
                <w:rStyle w:val="Hyperlink"/>
                <w:noProof/>
                <w:lang w:val="en-US"/>
              </w:rPr>
              <w:t>Part III: Information on Notice of Decision and the Appeals Process</w:t>
            </w:r>
            <w:r>
              <w:rPr>
                <w:noProof/>
                <w:webHidden/>
              </w:rPr>
              <w:tab/>
            </w:r>
            <w:r>
              <w:rPr>
                <w:noProof/>
                <w:webHidden/>
              </w:rPr>
              <w:fldChar w:fldCharType="begin"/>
            </w:r>
            <w:r>
              <w:rPr>
                <w:noProof/>
                <w:webHidden/>
              </w:rPr>
              <w:instrText xml:space="preserve"> PAGEREF _Toc187066341 \h </w:instrText>
            </w:r>
            <w:r>
              <w:rPr>
                <w:noProof/>
                <w:webHidden/>
              </w:rPr>
            </w:r>
            <w:r>
              <w:rPr>
                <w:noProof/>
                <w:webHidden/>
              </w:rPr>
              <w:fldChar w:fldCharType="separate"/>
            </w:r>
            <w:r>
              <w:rPr>
                <w:noProof/>
                <w:webHidden/>
              </w:rPr>
              <w:t>18</w:t>
            </w:r>
            <w:r>
              <w:rPr>
                <w:noProof/>
                <w:webHidden/>
              </w:rPr>
              <w:fldChar w:fldCharType="end"/>
            </w:r>
          </w:hyperlink>
        </w:p>
        <w:p w14:paraId="1C37B61F" w14:textId="0D685CDD" w:rsidR="00B32151" w:rsidRDefault="00B32151">
          <w:pPr>
            <w:pStyle w:val="TOC2"/>
            <w:rPr>
              <w:rFonts w:eastAsiaTheme="minorEastAsia"/>
              <w:noProof/>
              <w:kern w:val="2"/>
              <w:sz w:val="22"/>
              <w:lang w:eastAsia="en-CA"/>
              <w14:ligatures w14:val="standardContextual"/>
            </w:rPr>
          </w:pPr>
          <w:hyperlink w:anchor="_Toc187066342" w:history="1">
            <w:r w:rsidRPr="00801B33">
              <w:rPr>
                <w:rStyle w:val="Hyperlink"/>
                <w:noProof/>
                <w:lang w:val="en-US"/>
              </w:rPr>
              <w:t>Area of Applicability</w:t>
            </w:r>
            <w:r>
              <w:rPr>
                <w:noProof/>
                <w:webHidden/>
              </w:rPr>
              <w:tab/>
            </w:r>
            <w:r>
              <w:rPr>
                <w:noProof/>
                <w:webHidden/>
              </w:rPr>
              <w:fldChar w:fldCharType="begin"/>
            </w:r>
            <w:r>
              <w:rPr>
                <w:noProof/>
                <w:webHidden/>
              </w:rPr>
              <w:instrText xml:space="preserve"> PAGEREF _Toc187066342 \h </w:instrText>
            </w:r>
            <w:r>
              <w:rPr>
                <w:noProof/>
                <w:webHidden/>
              </w:rPr>
            </w:r>
            <w:r>
              <w:rPr>
                <w:noProof/>
                <w:webHidden/>
              </w:rPr>
              <w:fldChar w:fldCharType="separate"/>
            </w:r>
            <w:r>
              <w:rPr>
                <w:noProof/>
                <w:webHidden/>
              </w:rPr>
              <w:t>19</w:t>
            </w:r>
            <w:r>
              <w:rPr>
                <w:noProof/>
                <w:webHidden/>
              </w:rPr>
              <w:fldChar w:fldCharType="end"/>
            </w:r>
          </w:hyperlink>
        </w:p>
        <w:p w14:paraId="20528726" w14:textId="695D55EF" w:rsidR="00B32151" w:rsidRDefault="00B32151">
          <w:pPr>
            <w:pStyle w:val="TOC2"/>
            <w:rPr>
              <w:rFonts w:eastAsiaTheme="minorEastAsia"/>
              <w:noProof/>
              <w:kern w:val="2"/>
              <w:sz w:val="22"/>
              <w:lang w:eastAsia="en-CA"/>
              <w14:ligatures w14:val="standardContextual"/>
            </w:rPr>
          </w:pPr>
          <w:hyperlink w:anchor="_Toc187066343" w:history="1">
            <w:r w:rsidRPr="00801B33">
              <w:rPr>
                <w:rStyle w:val="Hyperlink"/>
                <w:noProof/>
                <w:lang w:eastAsia="en-CA"/>
              </w:rPr>
              <w:t>Notice of Decision</w:t>
            </w:r>
            <w:r>
              <w:rPr>
                <w:noProof/>
                <w:webHidden/>
              </w:rPr>
              <w:tab/>
            </w:r>
            <w:r>
              <w:rPr>
                <w:noProof/>
                <w:webHidden/>
              </w:rPr>
              <w:fldChar w:fldCharType="begin"/>
            </w:r>
            <w:r>
              <w:rPr>
                <w:noProof/>
                <w:webHidden/>
              </w:rPr>
              <w:instrText xml:space="preserve"> PAGEREF _Toc187066343 \h </w:instrText>
            </w:r>
            <w:r>
              <w:rPr>
                <w:noProof/>
                <w:webHidden/>
              </w:rPr>
            </w:r>
            <w:r>
              <w:rPr>
                <w:noProof/>
                <w:webHidden/>
              </w:rPr>
              <w:fldChar w:fldCharType="separate"/>
            </w:r>
            <w:r>
              <w:rPr>
                <w:noProof/>
                <w:webHidden/>
              </w:rPr>
              <w:t>19</w:t>
            </w:r>
            <w:r>
              <w:rPr>
                <w:noProof/>
                <w:webHidden/>
              </w:rPr>
              <w:fldChar w:fldCharType="end"/>
            </w:r>
          </w:hyperlink>
        </w:p>
        <w:p w14:paraId="19178603" w14:textId="120826F0" w:rsidR="00B32151" w:rsidRDefault="00B32151">
          <w:pPr>
            <w:pStyle w:val="TOC3"/>
            <w:rPr>
              <w:rFonts w:eastAsiaTheme="minorEastAsia"/>
              <w:noProof/>
              <w:kern w:val="2"/>
              <w:sz w:val="22"/>
              <w:lang w:eastAsia="en-CA"/>
              <w14:ligatures w14:val="standardContextual"/>
            </w:rPr>
          </w:pPr>
          <w:hyperlink w:anchor="_Toc187066344" w:history="1">
            <w:r w:rsidRPr="00801B33">
              <w:rPr>
                <w:rStyle w:val="Hyperlink"/>
                <w:noProof/>
                <w:lang w:val="en-US"/>
              </w:rPr>
              <w:t>Appeal Period</w:t>
            </w:r>
            <w:r>
              <w:rPr>
                <w:noProof/>
                <w:webHidden/>
              </w:rPr>
              <w:tab/>
            </w:r>
            <w:r>
              <w:rPr>
                <w:noProof/>
                <w:webHidden/>
              </w:rPr>
              <w:fldChar w:fldCharType="begin"/>
            </w:r>
            <w:r>
              <w:rPr>
                <w:noProof/>
                <w:webHidden/>
              </w:rPr>
              <w:instrText xml:space="preserve"> PAGEREF _Toc187066344 \h </w:instrText>
            </w:r>
            <w:r>
              <w:rPr>
                <w:noProof/>
                <w:webHidden/>
              </w:rPr>
            </w:r>
            <w:r>
              <w:rPr>
                <w:noProof/>
                <w:webHidden/>
              </w:rPr>
              <w:fldChar w:fldCharType="separate"/>
            </w:r>
            <w:r>
              <w:rPr>
                <w:noProof/>
                <w:webHidden/>
              </w:rPr>
              <w:t>19</w:t>
            </w:r>
            <w:r>
              <w:rPr>
                <w:noProof/>
                <w:webHidden/>
              </w:rPr>
              <w:fldChar w:fldCharType="end"/>
            </w:r>
          </w:hyperlink>
        </w:p>
        <w:p w14:paraId="367CE653" w14:textId="2696F51D" w:rsidR="00B32151" w:rsidRDefault="00B32151">
          <w:pPr>
            <w:pStyle w:val="TOC3"/>
            <w:rPr>
              <w:rFonts w:eastAsiaTheme="minorEastAsia"/>
              <w:noProof/>
              <w:kern w:val="2"/>
              <w:sz w:val="22"/>
              <w:lang w:eastAsia="en-CA"/>
              <w14:ligatures w14:val="standardContextual"/>
            </w:rPr>
          </w:pPr>
          <w:hyperlink w:anchor="_Toc187066345" w:history="1">
            <w:r w:rsidRPr="00801B33">
              <w:rPr>
                <w:rStyle w:val="Hyperlink"/>
                <w:noProof/>
              </w:rPr>
              <w:t>Issuance of a Development Permit</w:t>
            </w:r>
            <w:r>
              <w:rPr>
                <w:noProof/>
                <w:webHidden/>
              </w:rPr>
              <w:tab/>
            </w:r>
            <w:r>
              <w:rPr>
                <w:noProof/>
                <w:webHidden/>
              </w:rPr>
              <w:fldChar w:fldCharType="begin"/>
            </w:r>
            <w:r>
              <w:rPr>
                <w:noProof/>
                <w:webHidden/>
              </w:rPr>
              <w:instrText xml:space="preserve"> PAGEREF _Toc187066345 \h </w:instrText>
            </w:r>
            <w:r>
              <w:rPr>
                <w:noProof/>
                <w:webHidden/>
              </w:rPr>
            </w:r>
            <w:r>
              <w:rPr>
                <w:noProof/>
                <w:webHidden/>
              </w:rPr>
              <w:fldChar w:fldCharType="separate"/>
            </w:r>
            <w:r>
              <w:rPr>
                <w:noProof/>
                <w:webHidden/>
              </w:rPr>
              <w:t>19</w:t>
            </w:r>
            <w:r>
              <w:rPr>
                <w:noProof/>
                <w:webHidden/>
              </w:rPr>
              <w:fldChar w:fldCharType="end"/>
            </w:r>
          </w:hyperlink>
        </w:p>
        <w:p w14:paraId="709CD1B2" w14:textId="62093A04" w:rsidR="00B32151" w:rsidRDefault="00B32151">
          <w:pPr>
            <w:pStyle w:val="TOC3"/>
            <w:rPr>
              <w:rFonts w:eastAsiaTheme="minorEastAsia"/>
              <w:noProof/>
              <w:kern w:val="2"/>
              <w:sz w:val="22"/>
              <w:lang w:eastAsia="en-CA"/>
              <w14:ligatures w14:val="standardContextual"/>
            </w:rPr>
          </w:pPr>
          <w:hyperlink w:anchor="_Toc187066346" w:history="1">
            <w:r w:rsidRPr="00801B33">
              <w:rPr>
                <w:rStyle w:val="Hyperlink"/>
                <w:noProof/>
                <w:lang w:val="en-US"/>
              </w:rPr>
              <w:t>Refusal of permit application</w:t>
            </w:r>
            <w:r>
              <w:rPr>
                <w:noProof/>
                <w:webHidden/>
              </w:rPr>
              <w:tab/>
            </w:r>
            <w:r>
              <w:rPr>
                <w:noProof/>
                <w:webHidden/>
              </w:rPr>
              <w:fldChar w:fldCharType="begin"/>
            </w:r>
            <w:r>
              <w:rPr>
                <w:noProof/>
                <w:webHidden/>
              </w:rPr>
              <w:instrText xml:space="preserve"> PAGEREF _Toc187066346 \h </w:instrText>
            </w:r>
            <w:r>
              <w:rPr>
                <w:noProof/>
                <w:webHidden/>
              </w:rPr>
            </w:r>
            <w:r>
              <w:rPr>
                <w:noProof/>
                <w:webHidden/>
              </w:rPr>
              <w:fldChar w:fldCharType="separate"/>
            </w:r>
            <w:r>
              <w:rPr>
                <w:noProof/>
                <w:webHidden/>
              </w:rPr>
              <w:t>19</w:t>
            </w:r>
            <w:r>
              <w:rPr>
                <w:noProof/>
                <w:webHidden/>
              </w:rPr>
              <w:fldChar w:fldCharType="end"/>
            </w:r>
          </w:hyperlink>
        </w:p>
        <w:p w14:paraId="4B2587CF" w14:textId="704CE8A1" w:rsidR="00B32151" w:rsidRDefault="00B32151">
          <w:pPr>
            <w:pStyle w:val="TOC2"/>
            <w:rPr>
              <w:rFonts w:eastAsiaTheme="minorEastAsia"/>
              <w:noProof/>
              <w:kern w:val="2"/>
              <w:sz w:val="22"/>
              <w:lang w:eastAsia="en-CA"/>
              <w14:ligatures w14:val="standardContextual"/>
            </w:rPr>
          </w:pPr>
          <w:hyperlink w:anchor="_Toc187066347" w:history="1">
            <w:r w:rsidRPr="00801B33">
              <w:rPr>
                <w:rStyle w:val="Hyperlink"/>
                <w:noProof/>
              </w:rPr>
              <w:t>Appeal process</w:t>
            </w:r>
            <w:r>
              <w:rPr>
                <w:noProof/>
                <w:webHidden/>
              </w:rPr>
              <w:tab/>
            </w:r>
            <w:r>
              <w:rPr>
                <w:noProof/>
                <w:webHidden/>
              </w:rPr>
              <w:fldChar w:fldCharType="begin"/>
            </w:r>
            <w:r>
              <w:rPr>
                <w:noProof/>
                <w:webHidden/>
              </w:rPr>
              <w:instrText xml:space="preserve"> PAGEREF _Toc187066347 \h </w:instrText>
            </w:r>
            <w:r>
              <w:rPr>
                <w:noProof/>
                <w:webHidden/>
              </w:rPr>
            </w:r>
            <w:r>
              <w:rPr>
                <w:noProof/>
                <w:webHidden/>
              </w:rPr>
              <w:fldChar w:fldCharType="separate"/>
            </w:r>
            <w:r>
              <w:rPr>
                <w:noProof/>
                <w:webHidden/>
              </w:rPr>
              <w:t>20</w:t>
            </w:r>
            <w:r>
              <w:rPr>
                <w:noProof/>
                <w:webHidden/>
              </w:rPr>
              <w:fldChar w:fldCharType="end"/>
            </w:r>
          </w:hyperlink>
        </w:p>
        <w:p w14:paraId="79D7EAA2" w14:textId="18422C0C" w:rsidR="00B32151" w:rsidRDefault="00B32151">
          <w:pPr>
            <w:pStyle w:val="TOC3"/>
            <w:rPr>
              <w:rFonts w:eastAsiaTheme="minorEastAsia"/>
              <w:noProof/>
              <w:kern w:val="2"/>
              <w:sz w:val="22"/>
              <w:lang w:eastAsia="en-CA"/>
              <w14:ligatures w14:val="standardContextual"/>
            </w:rPr>
          </w:pPr>
          <w:hyperlink w:anchor="_Toc187066348" w:history="1">
            <w:r w:rsidRPr="00801B33">
              <w:rPr>
                <w:rStyle w:val="Hyperlink"/>
                <w:noProof/>
              </w:rPr>
              <w:t>How to file an appeal</w:t>
            </w:r>
            <w:r>
              <w:rPr>
                <w:noProof/>
                <w:webHidden/>
              </w:rPr>
              <w:tab/>
            </w:r>
            <w:r>
              <w:rPr>
                <w:noProof/>
                <w:webHidden/>
              </w:rPr>
              <w:fldChar w:fldCharType="begin"/>
            </w:r>
            <w:r>
              <w:rPr>
                <w:noProof/>
                <w:webHidden/>
              </w:rPr>
              <w:instrText xml:space="preserve"> PAGEREF _Toc187066348 \h </w:instrText>
            </w:r>
            <w:r>
              <w:rPr>
                <w:noProof/>
                <w:webHidden/>
              </w:rPr>
            </w:r>
            <w:r>
              <w:rPr>
                <w:noProof/>
                <w:webHidden/>
              </w:rPr>
              <w:fldChar w:fldCharType="separate"/>
            </w:r>
            <w:r>
              <w:rPr>
                <w:noProof/>
                <w:webHidden/>
              </w:rPr>
              <w:t>20</w:t>
            </w:r>
            <w:r>
              <w:rPr>
                <w:noProof/>
                <w:webHidden/>
              </w:rPr>
              <w:fldChar w:fldCharType="end"/>
            </w:r>
          </w:hyperlink>
        </w:p>
        <w:p w14:paraId="6B515245" w14:textId="25224388" w:rsidR="00B32151" w:rsidRDefault="00B32151">
          <w:pPr>
            <w:pStyle w:val="TOC3"/>
            <w:rPr>
              <w:rFonts w:eastAsiaTheme="minorEastAsia"/>
              <w:noProof/>
              <w:kern w:val="2"/>
              <w:sz w:val="22"/>
              <w:lang w:eastAsia="en-CA"/>
              <w14:ligatures w14:val="standardContextual"/>
            </w:rPr>
          </w:pPr>
          <w:hyperlink w:anchor="_Toc187066349" w:history="1">
            <w:r w:rsidRPr="00801B33">
              <w:rPr>
                <w:rStyle w:val="Hyperlink"/>
                <w:noProof/>
              </w:rPr>
              <w:t>How an appeal is processed</w:t>
            </w:r>
            <w:r>
              <w:rPr>
                <w:noProof/>
                <w:webHidden/>
              </w:rPr>
              <w:tab/>
            </w:r>
            <w:r>
              <w:rPr>
                <w:noProof/>
                <w:webHidden/>
              </w:rPr>
              <w:fldChar w:fldCharType="begin"/>
            </w:r>
            <w:r>
              <w:rPr>
                <w:noProof/>
                <w:webHidden/>
              </w:rPr>
              <w:instrText xml:space="preserve"> PAGEREF _Toc187066349 \h </w:instrText>
            </w:r>
            <w:r>
              <w:rPr>
                <w:noProof/>
                <w:webHidden/>
              </w:rPr>
            </w:r>
            <w:r>
              <w:rPr>
                <w:noProof/>
                <w:webHidden/>
              </w:rPr>
              <w:fldChar w:fldCharType="separate"/>
            </w:r>
            <w:r>
              <w:rPr>
                <w:noProof/>
                <w:webHidden/>
              </w:rPr>
              <w:t>20</w:t>
            </w:r>
            <w:r>
              <w:rPr>
                <w:noProof/>
                <w:webHidden/>
              </w:rPr>
              <w:fldChar w:fldCharType="end"/>
            </w:r>
          </w:hyperlink>
        </w:p>
        <w:p w14:paraId="29CE0001" w14:textId="4A6FAA67" w:rsidR="00B32151" w:rsidRDefault="00B32151">
          <w:pPr>
            <w:pStyle w:val="TOC3"/>
            <w:rPr>
              <w:rFonts w:eastAsiaTheme="minorEastAsia"/>
              <w:noProof/>
              <w:kern w:val="2"/>
              <w:sz w:val="22"/>
              <w:lang w:eastAsia="en-CA"/>
              <w14:ligatures w14:val="standardContextual"/>
            </w:rPr>
          </w:pPr>
          <w:hyperlink w:anchor="_Toc187066350" w:history="1">
            <w:r w:rsidRPr="00801B33">
              <w:rPr>
                <w:rStyle w:val="Hyperlink"/>
                <w:noProof/>
              </w:rPr>
              <w:t>Questions and inquiries</w:t>
            </w:r>
            <w:r>
              <w:rPr>
                <w:noProof/>
                <w:webHidden/>
              </w:rPr>
              <w:tab/>
            </w:r>
            <w:r>
              <w:rPr>
                <w:noProof/>
                <w:webHidden/>
              </w:rPr>
              <w:fldChar w:fldCharType="begin"/>
            </w:r>
            <w:r>
              <w:rPr>
                <w:noProof/>
                <w:webHidden/>
              </w:rPr>
              <w:instrText xml:space="preserve"> PAGEREF _Toc187066350 \h </w:instrText>
            </w:r>
            <w:r>
              <w:rPr>
                <w:noProof/>
                <w:webHidden/>
              </w:rPr>
            </w:r>
            <w:r>
              <w:rPr>
                <w:noProof/>
                <w:webHidden/>
              </w:rPr>
              <w:fldChar w:fldCharType="separate"/>
            </w:r>
            <w:r>
              <w:rPr>
                <w:noProof/>
                <w:webHidden/>
              </w:rPr>
              <w:t>20</w:t>
            </w:r>
            <w:r>
              <w:rPr>
                <w:noProof/>
                <w:webHidden/>
              </w:rPr>
              <w:fldChar w:fldCharType="end"/>
            </w:r>
          </w:hyperlink>
        </w:p>
        <w:p w14:paraId="5EE2DF3B" w14:textId="0CD2040D" w:rsidR="00B32151" w:rsidRDefault="00B32151">
          <w:pPr>
            <w:pStyle w:val="TOC1"/>
            <w:rPr>
              <w:rFonts w:eastAsiaTheme="minorEastAsia"/>
              <w:noProof/>
              <w:kern w:val="2"/>
              <w:sz w:val="22"/>
              <w:lang w:eastAsia="en-CA"/>
              <w14:ligatures w14:val="standardContextual"/>
            </w:rPr>
          </w:pPr>
          <w:hyperlink w:anchor="_Toc187066351" w:history="1">
            <w:r w:rsidRPr="00801B33">
              <w:rPr>
                <w:rStyle w:val="Hyperlink"/>
                <w:noProof/>
              </w:rPr>
              <w:t>Appendix A: Content and format guidelines for delegation materials</w:t>
            </w:r>
            <w:r>
              <w:rPr>
                <w:noProof/>
                <w:webHidden/>
              </w:rPr>
              <w:tab/>
            </w:r>
            <w:r>
              <w:rPr>
                <w:noProof/>
                <w:webHidden/>
              </w:rPr>
              <w:fldChar w:fldCharType="begin"/>
            </w:r>
            <w:r>
              <w:rPr>
                <w:noProof/>
                <w:webHidden/>
              </w:rPr>
              <w:instrText xml:space="preserve"> PAGEREF _Toc187066351 \h </w:instrText>
            </w:r>
            <w:r>
              <w:rPr>
                <w:noProof/>
                <w:webHidden/>
              </w:rPr>
            </w:r>
            <w:r>
              <w:rPr>
                <w:noProof/>
                <w:webHidden/>
              </w:rPr>
              <w:fldChar w:fldCharType="separate"/>
            </w:r>
            <w:r>
              <w:rPr>
                <w:noProof/>
                <w:webHidden/>
              </w:rPr>
              <w:t>21</w:t>
            </w:r>
            <w:r>
              <w:rPr>
                <w:noProof/>
                <w:webHidden/>
              </w:rPr>
              <w:fldChar w:fldCharType="end"/>
            </w:r>
          </w:hyperlink>
        </w:p>
        <w:p w14:paraId="409AD577" w14:textId="195398A9" w:rsidR="00B32151" w:rsidRDefault="00B32151">
          <w:pPr>
            <w:pStyle w:val="TOC2"/>
            <w:rPr>
              <w:rFonts w:eastAsiaTheme="minorEastAsia"/>
              <w:noProof/>
              <w:kern w:val="2"/>
              <w:sz w:val="22"/>
              <w:lang w:eastAsia="en-CA"/>
              <w14:ligatures w14:val="standardContextual"/>
            </w:rPr>
          </w:pPr>
          <w:hyperlink w:anchor="_Toc187066352" w:history="1">
            <w:r w:rsidRPr="00801B33">
              <w:rPr>
                <w:rStyle w:val="Hyperlink"/>
                <w:noProof/>
              </w:rPr>
              <w:t>File length, size, type, and name</w:t>
            </w:r>
            <w:r>
              <w:rPr>
                <w:noProof/>
                <w:webHidden/>
              </w:rPr>
              <w:tab/>
            </w:r>
            <w:r>
              <w:rPr>
                <w:noProof/>
                <w:webHidden/>
              </w:rPr>
              <w:fldChar w:fldCharType="begin"/>
            </w:r>
            <w:r>
              <w:rPr>
                <w:noProof/>
                <w:webHidden/>
              </w:rPr>
              <w:instrText xml:space="preserve"> PAGEREF _Toc187066352 \h </w:instrText>
            </w:r>
            <w:r>
              <w:rPr>
                <w:noProof/>
                <w:webHidden/>
              </w:rPr>
            </w:r>
            <w:r>
              <w:rPr>
                <w:noProof/>
                <w:webHidden/>
              </w:rPr>
              <w:fldChar w:fldCharType="separate"/>
            </w:r>
            <w:r>
              <w:rPr>
                <w:noProof/>
                <w:webHidden/>
              </w:rPr>
              <w:t>22</w:t>
            </w:r>
            <w:r>
              <w:rPr>
                <w:noProof/>
                <w:webHidden/>
              </w:rPr>
              <w:fldChar w:fldCharType="end"/>
            </w:r>
          </w:hyperlink>
        </w:p>
        <w:p w14:paraId="0EFC19D0" w14:textId="1D32951B" w:rsidR="00B32151" w:rsidRDefault="00B32151">
          <w:pPr>
            <w:pStyle w:val="TOC2"/>
            <w:rPr>
              <w:rFonts w:eastAsiaTheme="minorEastAsia"/>
              <w:noProof/>
              <w:kern w:val="2"/>
              <w:sz w:val="22"/>
              <w:lang w:eastAsia="en-CA"/>
              <w14:ligatures w14:val="standardContextual"/>
            </w:rPr>
          </w:pPr>
          <w:hyperlink w:anchor="_Toc187066353" w:history="1">
            <w:r w:rsidRPr="00801B33">
              <w:rPr>
                <w:rStyle w:val="Hyperlink"/>
                <w:noProof/>
              </w:rPr>
              <w:t>Font type, size, colour, and accessibility</w:t>
            </w:r>
            <w:r>
              <w:rPr>
                <w:noProof/>
                <w:webHidden/>
              </w:rPr>
              <w:tab/>
            </w:r>
            <w:r>
              <w:rPr>
                <w:noProof/>
                <w:webHidden/>
              </w:rPr>
              <w:fldChar w:fldCharType="begin"/>
            </w:r>
            <w:r>
              <w:rPr>
                <w:noProof/>
                <w:webHidden/>
              </w:rPr>
              <w:instrText xml:space="preserve"> PAGEREF _Toc187066353 \h </w:instrText>
            </w:r>
            <w:r>
              <w:rPr>
                <w:noProof/>
                <w:webHidden/>
              </w:rPr>
            </w:r>
            <w:r>
              <w:rPr>
                <w:noProof/>
                <w:webHidden/>
              </w:rPr>
              <w:fldChar w:fldCharType="separate"/>
            </w:r>
            <w:r>
              <w:rPr>
                <w:noProof/>
                <w:webHidden/>
              </w:rPr>
              <w:t>22</w:t>
            </w:r>
            <w:r>
              <w:rPr>
                <w:noProof/>
                <w:webHidden/>
              </w:rPr>
              <w:fldChar w:fldCharType="end"/>
            </w:r>
          </w:hyperlink>
        </w:p>
        <w:p w14:paraId="78770365" w14:textId="62A25EDD" w:rsidR="00B32151" w:rsidRDefault="00B32151">
          <w:pPr>
            <w:pStyle w:val="TOC2"/>
            <w:rPr>
              <w:rFonts w:eastAsiaTheme="minorEastAsia"/>
              <w:noProof/>
              <w:kern w:val="2"/>
              <w:sz w:val="22"/>
              <w:lang w:eastAsia="en-CA"/>
              <w14:ligatures w14:val="standardContextual"/>
            </w:rPr>
          </w:pPr>
          <w:hyperlink w:anchor="_Toc187066354" w:history="1">
            <w:r w:rsidRPr="00801B33">
              <w:rPr>
                <w:rStyle w:val="Hyperlink"/>
                <w:noProof/>
              </w:rPr>
              <w:t>Content restrictions</w:t>
            </w:r>
            <w:r>
              <w:rPr>
                <w:noProof/>
                <w:webHidden/>
              </w:rPr>
              <w:tab/>
            </w:r>
            <w:r>
              <w:rPr>
                <w:noProof/>
                <w:webHidden/>
              </w:rPr>
              <w:fldChar w:fldCharType="begin"/>
            </w:r>
            <w:r>
              <w:rPr>
                <w:noProof/>
                <w:webHidden/>
              </w:rPr>
              <w:instrText xml:space="preserve"> PAGEREF _Toc187066354 \h </w:instrText>
            </w:r>
            <w:r>
              <w:rPr>
                <w:noProof/>
                <w:webHidden/>
              </w:rPr>
            </w:r>
            <w:r>
              <w:rPr>
                <w:noProof/>
                <w:webHidden/>
              </w:rPr>
              <w:fldChar w:fldCharType="separate"/>
            </w:r>
            <w:r>
              <w:rPr>
                <w:noProof/>
                <w:webHidden/>
              </w:rPr>
              <w:t>23</w:t>
            </w:r>
            <w:r>
              <w:rPr>
                <w:noProof/>
                <w:webHidden/>
              </w:rPr>
              <w:fldChar w:fldCharType="end"/>
            </w:r>
          </w:hyperlink>
        </w:p>
        <w:p w14:paraId="08CA3ACC" w14:textId="2184B93C" w:rsidR="00B32151" w:rsidRDefault="00B32151">
          <w:pPr>
            <w:pStyle w:val="TOC2"/>
            <w:rPr>
              <w:rFonts w:eastAsiaTheme="minorEastAsia"/>
              <w:noProof/>
              <w:kern w:val="2"/>
              <w:sz w:val="22"/>
              <w:lang w:eastAsia="en-CA"/>
              <w14:ligatures w14:val="standardContextual"/>
            </w:rPr>
          </w:pPr>
          <w:hyperlink w:anchor="_Toc187066355" w:history="1">
            <w:r w:rsidRPr="00801B33">
              <w:rPr>
                <w:rStyle w:val="Hyperlink"/>
                <w:noProof/>
              </w:rPr>
              <w:t>How to convert a file to a PDF</w:t>
            </w:r>
            <w:r>
              <w:rPr>
                <w:noProof/>
                <w:webHidden/>
              </w:rPr>
              <w:tab/>
            </w:r>
            <w:r>
              <w:rPr>
                <w:noProof/>
                <w:webHidden/>
              </w:rPr>
              <w:fldChar w:fldCharType="begin"/>
            </w:r>
            <w:r>
              <w:rPr>
                <w:noProof/>
                <w:webHidden/>
              </w:rPr>
              <w:instrText xml:space="preserve"> PAGEREF _Toc187066355 \h </w:instrText>
            </w:r>
            <w:r>
              <w:rPr>
                <w:noProof/>
                <w:webHidden/>
              </w:rPr>
            </w:r>
            <w:r>
              <w:rPr>
                <w:noProof/>
                <w:webHidden/>
              </w:rPr>
              <w:fldChar w:fldCharType="separate"/>
            </w:r>
            <w:r>
              <w:rPr>
                <w:noProof/>
                <w:webHidden/>
              </w:rPr>
              <w:t>23</w:t>
            </w:r>
            <w:r>
              <w:rPr>
                <w:noProof/>
                <w:webHidden/>
              </w:rPr>
              <w:fldChar w:fldCharType="end"/>
            </w:r>
          </w:hyperlink>
        </w:p>
        <w:p w14:paraId="513E5663" w14:textId="6DE92D1F" w:rsidR="00B32151" w:rsidRDefault="00B32151">
          <w:pPr>
            <w:pStyle w:val="TOC3"/>
            <w:rPr>
              <w:rFonts w:eastAsiaTheme="minorEastAsia"/>
              <w:noProof/>
              <w:kern w:val="2"/>
              <w:sz w:val="22"/>
              <w:lang w:eastAsia="en-CA"/>
              <w14:ligatures w14:val="standardContextual"/>
            </w:rPr>
          </w:pPr>
          <w:hyperlink w:anchor="_Toc187066356" w:history="1">
            <w:r w:rsidRPr="00801B33">
              <w:rPr>
                <w:rStyle w:val="Hyperlink"/>
                <w:noProof/>
              </w:rPr>
              <w:t>Word document to PDF</w:t>
            </w:r>
            <w:r>
              <w:rPr>
                <w:noProof/>
                <w:webHidden/>
              </w:rPr>
              <w:tab/>
            </w:r>
            <w:r>
              <w:rPr>
                <w:noProof/>
                <w:webHidden/>
              </w:rPr>
              <w:fldChar w:fldCharType="begin"/>
            </w:r>
            <w:r>
              <w:rPr>
                <w:noProof/>
                <w:webHidden/>
              </w:rPr>
              <w:instrText xml:space="preserve"> PAGEREF _Toc187066356 \h </w:instrText>
            </w:r>
            <w:r>
              <w:rPr>
                <w:noProof/>
                <w:webHidden/>
              </w:rPr>
            </w:r>
            <w:r>
              <w:rPr>
                <w:noProof/>
                <w:webHidden/>
              </w:rPr>
              <w:fldChar w:fldCharType="separate"/>
            </w:r>
            <w:r>
              <w:rPr>
                <w:noProof/>
                <w:webHidden/>
              </w:rPr>
              <w:t>23</w:t>
            </w:r>
            <w:r>
              <w:rPr>
                <w:noProof/>
                <w:webHidden/>
              </w:rPr>
              <w:fldChar w:fldCharType="end"/>
            </w:r>
          </w:hyperlink>
        </w:p>
        <w:p w14:paraId="5F84E93B" w14:textId="3EAF5F48" w:rsidR="00B32151" w:rsidRDefault="00B32151">
          <w:pPr>
            <w:pStyle w:val="TOC3"/>
            <w:rPr>
              <w:rFonts w:eastAsiaTheme="minorEastAsia"/>
              <w:noProof/>
              <w:kern w:val="2"/>
              <w:sz w:val="22"/>
              <w:lang w:eastAsia="en-CA"/>
              <w14:ligatures w14:val="standardContextual"/>
            </w:rPr>
          </w:pPr>
          <w:hyperlink w:anchor="_Toc187066357" w:history="1">
            <w:r w:rsidRPr="00801B33">
              <w:rPr>
                <w:rStyle w:val="Hyperlink"/>
                <w:noProof/>
              </w:rPr>
              <w:t>PowerPoint presentation to PDF</w:t>
            </w:r>
            <w:r>
              <w:rPr>
                <w:noProof/>
                <w:webHidden/>
              </w:rPr>
              <w:tab/>
            </w:r>
            <w:r>
              <w:rPr>
                <w:noProof/>
                <w:webHidden/>
              </w:rPr>
              <w:fldChar w:fldCharType="begin"/>
            </w:r>
            <w:r>
              <w:rPr>
                <w:noProof/>
                <w:webHidden/>
              </w:rPr>
              <w:instrText xml:space="preserve"> PAGEREF _Toc187066357 \h </w:instrText>
            </w:r>
            <w:r>
              <w:rPr>
                <w:noProof/>
                <w:webHidden/>
              </w:rPr>
            </w:r>
            <w:r>
              <w:rPr>
                <w:noProof/>
                <w:webHidden/>
              </w:rPr>
              <w:fldChar w:fldCharType="separate"/>
            </w:r>
            <w:r>
              <w:rPr>
                <w:noProof/>
                <w:webHidden/>
              </w:rPr>
              <w:t>23</w:t>
            </w:r>
            <w:r>
              <w:rPr>
                <w:noProof/>
                <w:webHidden/>
              </w:rPr>
              <w:fldChar w:fldCharType="end"/>
            </w:r>
          </w:hyperlink>
        </w:p>
        <w:p w14:paraId="65D48859" w14:textId="08F47166" w:rsidR="00996565" w:rsidRDefault="00996565">
          <w:r>
            <w:rPr>
              <w:b/>
              <w:bCs/>
              <w:noProof/>
            </w:rPr>
            <w:fldChar w:fldCharType="end"/>
          </w:r>
        </w:p>
      </w:sdtContent>
    </w:sdt>
    <w:p w14:paraId="197A09B5" w14:textId="1859282A" w:rsidR="008F0E9B" w:rsidRPr="00BC4F4F" w:rsidRDefault="007E1053" w:rsidP="008F0E9B">
      <w:pPr>
        <w:rPr>
          <w:rFonts w:asciiTheme="majorHAnsi" w:hAnsiTheme="majorHAnsi" w:cstheme="majorHAnsi"/>
          <w:b/>
          <w:bCs/>
          <w:sz w:val="36"/>
          <w:szCs w:val="36"/>
        </w:rPr>
      </w:pPr>
      <w:r>
        <w:rPr>
          <w:rFonts w:asciiTheme="majorHAnsi" w:hAnsiTheme="majorHAnsi" w:cstheme="majorHAnsi"/>
          <w:b/>
          <w:bCs/>
          <w:sz w:val="36"/>
          <w:szCs w:val="36"/>
        </w:rPr>
        <w:t>F</w:t>
      </w:r>
      <w:r w:rsidRPr="00BC4F4F">
        <w:rPr>
          <w:rFonts w:asciiTheme="majorHAnsi" w:hAnsiTheme="majorHAnsi" w:cstheme="majorHAnsi"/>
          <w:b/>
          <w:bCs/>
          <w:sz w:val="36"/>
          <w:szCs w:val="36"/>
        </w:rPr>
        <w:t xml:space="preserve">igures </w:t>
      </w:r>
    </w:p>
    <w:p w14:paraId="79427BA9" w14:textId="653126BD" w:rsidR="007E1053" w:rsidRDefault="007E1053">
      <w:pPr>
        <w:pStyle w:val="TableofFigures"/>
        <w:tabs>
          <w:tab w:val="right" w:leader="dot" w:pos="9350"/>
        </w:tabs>
        <w:rPr>
          <w:noProof/>
        </w:rPr>
      </w:pPr>
      <w:r>
        <w:rPr>
          <w:rFonts w:eastAsia="Arial"/>
        </w:rPr>
        <w:fldChar w:fldCharType="begin"/>
      </w:r>
      <w:r>
        <w:rPr>
          <w:rFonts w:eastAsia="Arial"/>
        </w:rPr>
        <w:instrText xml:space="preserve"> TOC \h \z \c "Figure" </w:instrText>
      </w:r>
      <w:r>
        <w:rPr>
          <w:rFonts w:eastAsia="Arial"/>
        </w:rPr>
        <w:fldChar w:fldCharType="separate"/>
      </w:r>
      <w:hyperlink w:anchor="_Toc187318350" w:history="1">
        <w:r w:rsidRPr="000F54AE">
          <w:rPr>
            <w:rStyle w:val="Hyperlink"/>
            <w:iCs/>
            <w:noProof/>
          </w:rPr>
          <w:t>Figure 1: Map of NEC Georgetown Office</w:t>
        </w:r>
        <w:r>
          <w:rPr>
            <w:noProof/>
            <w:webHidden/>
          </w:rPr>
          <w:tab/>
        </w:r>
        <w:r>
          <w:rPr>
            <w:noProof/>
            <w:webHidden/>
          </w:rPr>
          <w:fldChar w:fldCharType="begin"/>
        </w:r>
        <w:r>
          <w:rPr>
            <w:noProof/>
            <w:webHidden/>
          </w:rPr>
          <w:instrText xml:space="preserve"> PAGEREF _Toc187318350 \h </w:instrText>
        </w:r>
        <w:r>
          <w:rPr>
            <w:noProof/>
            <w:webHidden/>
          </w:rPr>
        </w:r>
        <w:r>
          <w:rPr>
            <w:noProof/>
            <w:webHidden/>
          </w:rPr>
          <w:fldChar w:fldCharType="separate"/>
        </w:r>
        <w:r>
          <w:rPr>
            <w:noProof/>
            <w:webHidden/>
          </w:rPr>
          <w:t>8</w:t>
        </w:r>
        <w:r>
          <w:rPr>
            <w:noProof/>
            <w:webHidden/>
          </w:rPr>
          <w:fldChar w:fldCharType="end"/>
        </w:r>
      </w:hyperlink>
    </w:p>
    <w:p w14:paraId="068EFE7B" w14:textId="2F06EB05" w:rsidR="007E1053" w:rsidRDefault="007E1053">
      <w:pPr>
        <w:pStyle w:val="TableofFigures"/>
        <w:tabs>
          <w:tab w:val="right" w:leader="dot" w:pos="9350"/>
        </w:tabs>
        <w:rPr>
          <w:noProof/>
        </w:rPr>
      </w:pPr>
      <w:hyperlink w:anchor="_Toc187318351" w:history="1">
        <w:r w:rsidRPr="000F54AE">
          <w:rPr>
            <w:rStyle w:val="Hyperlink"/>
            <w:noProof/>
          </w:rPr>
          <w:t>Figure 2- Commission Meeting Timeline for Delegates</w:t>
        </w:r>
        <w:r>
          <w:rPr>
            <w:noProof/>
            <w:webHidden/>
          </w:rPr>
          <w:tab/>
        </w:r>
        <w:r>
          <w:rPr>
            <w:noProof/>
            <w:webHidden/>
          </w:rPr>
          <w:fldChar w:fldCharType="begin"/>
        </w:r>
        <w:r>
          <w:rPr>
            <w:noProof/>
            <w:webHidden/>
          </w:rPr>
          <w:instrText xml:space="preserve"> PAGEREF _Toc187318351 \h </w:instrText>
        </w:r>
        <w:r>
          <w:rPr>
            <w:noProof/>
            <w:webHidden/>
          </w:rPr>
        </w:r>
        <w:r>
          <w:rPr>
            <w:noProof/>
            <w:webHidden/>
          </w:rPr>
          <w:fldChar w:fldCharType="separate"/>
        </w:r>
        <w:r>
          <w:rPr>
            <w:noProof/>
            <w:webHidden/>
          </w:rPr>
          <w:t>13</w:t>
        </w:r>
        <w:r>
          <w:rPr>
            <w:noProof/>
            <w:webHidden/>
          </w:rPr>
          <w:fldChar w:fldCharType="end"/>
        </w:r>
      </w:hyperlink>
    </w:p>
    <w:p w14:paraId="3C744254" w14:textId="36C5605E" w:rsidR="009943B6" w:rsidRDefault="007E1053" w:rsidP="00BC4F4F">
      <w:pPr>
        <w:pStyle w:val="Heading1"/>
        <w:rPr>
          <w:rFonts w:eastAsia="Arial"/>
        </w:rPr>
      </w:pPr>
      <w:r>
        <w:rPr>
          <w:rFonts w:eastAsia="Arial"/>
        </w:rPr>
        <w:fldChar w:fldCharType="end"/>
      </w:r>
      <w:r w:rsidR="009943B6">
        <w:rPr>
          <w:rFonts w:eastAsia="Arial"/>
        </w:rPr>
        <w:br w:type="page"/>
      </w:r>
    </w:p>
    <w:p w14:paraId="6D1A481F" w14:textId="4E30AD46" w:rsidR="00A65FFE" w:rsidRDefault="00A65FFE" w:rsidP="00A65FFE">
      <w:pPr>
        <w:pStyle w:val="Heading1"/>
        <w:rPr>
          <w:rFonts w:eastAsia="Arial"/>
        </w:rPr>
      </w:pPr>
      <w:bookmarkStart w:id="2" w:name="_Toc187066316"/>
      <w:r w:rsidRPr="4630F77F">
        <w:rPr>
          <w:rFonts w:eastAsia="Arial"/>
        </w:rPr>
        <w:lastRenderedPageBreak/>
        <w:t>Accessibility and accommodations</w:t>
      </w:r>
      <w:bookmarkEnd w:id="0"/>
      <w:bookmarkEnd w:id="1"/>
      <w:bookmarkEnd w:id="2"/>
    </w:p>
    <w:p w14:paraId="244DD063" w14:textId="1B04A628" w:rsidR="00A65FFE" w:rsidRDefault="00A65FFE" w:rsidP="00A65FFE">
      <w:r>
        <w:t>As an agency of the Government of Ontario, the Niagara Escarpment Commission (NEC) is committe</w:t>
      </w:r>
      <w:r w:rsidR="00C017A2">
        <w:t>d</w:t>
      </w:r>
      <w:r>
        <w:t xml:space="preserve"> to ensuring that the Commission’s information and services are accessible to all Ontarians. The NEC </w:t>
      </w:r>
      <w:r w:rsidR="00D0721F">
        <w:t>strives to</w:t>
      </w:r>
      <w:r>
        <w:t xml:space="preserve"> provid</w:t>
      </w:r>
      <w:r w:rsidR="00D0721F">
        <w:t>e</w:t>
      </w:r>
      <w:r>
        <w:t xml:space="preserve"> services and programs that people with disabilities can use and benefit from equally and in a manner that respects their dignity and independence. </w:t>
      </w:r>
    </w:p>
    <w:p w14:paraId="58403B02" w14:textId="0C27738B" w:rsidR="00A65FFE" w:rsidRDefault="00A65FFE" w:rsidP="00A65FFE">
      <w:r>
        <w:t>The </w:t>
      </w:r>
      <w:hyperlink r:id="rId12" w:tgtFrame="_blank" w:history="1">
        <w:r w:rsidRPr="0096268B">
          <w:rPr>
            <w:rStyle w:val="Hyperlink"/>
            <w:color w:val="0000FF"/>
          </w:rPr>
          <w:t>Ontario Public Service Accessible Customer Service policy</w:t>
        </w:r>
      </w:hyperlink>
      <w:r>
        <w:t> outlines the Ontario Government’s responsibilities and legal obligations for providing accessible customer service to persons with disabilities. For more information, please visit the policy webpage</w:t>
      </w:r>
      <w:r w:rsidR="00BC1061">
        <w:t xml:space="preserve"> by clicking the link above.</w:t>
      </w:r>
    </w:p>
    <w:p w14:paraId="33249BC9" w14:textId="03FB7798" w:rsidR="00A65FFE" w:rsidRDefault="00A65FFE" w:rsidP="00A65FFE">
      <w:r>
        <w:t>NEC staff will be on site to assist with in-person accommodations during Commission meetings.</w:t>
      </w:r>
      <w:r w:rsidR="00BC1061">
        <w:t xml:space="preserve"> </w:t>
      </w:r>
    </w:p>
    <w:p w14:paraId="1E79429E" w14:textId="29450388" w:rsidR="00A65FFE" w:rsidRDefault="00A65FFE" w:rsidP="00A65FFE">
      <w:r>
        <w:t xml:space="preserve">To notify </w:t>
      </w:r>
      <w:r w:rsidR="00F75B2E">
        <w:t xml:space="preserve">the NEC </w:t>
      </w:r>
      <w:r>
        <w:t xml:space="preserve">of an accommodation, request alternative formats and communication supports, or for related inquiries, please call 905-877-5191 or send an email to the </w:t>
      </w:r>
      <w:r w:rsidR="00063869">
        <w:t>Executive Services</w:t>
      </w:r>
      <w:r>
        <w:t xml:space="preserve"> Administrator at </w:t>
      </w:r>
      <w:hyperlink r:id="rId13" w:history="1">
        <w:r w:rsidR="001C0E73" w:rsidRPr="0096268B">
          <w:rPr>
            <w:rStyle w:val="Hyperlink"/>
            <w:color w:val="0000FF"/>
          </w:rPr>
          <w:t>nec@ontario.ca</w:t>
        </w:r>
      </w:hyperlink>
      <w:r>
        <w:t>.</w:t>
      </w:r>
    </w:p>
    <w:p w14:paraId="2CFD5DA6" w14:textId="77777777" w:rsidR="00A65FFE" w:rsidRDefault="00A65FFE" w:rsidP="00A65FFE">
      <w:pPr>
        <w:pStyle w:val="Heading1"/>
      </w:pPr>
      <w:bookmarkStart w:id="3" w:name="_Toc146788551"/>
      <w:bookmarkStart w:id="4" w:name="_Toc149745053"/>
      <w:bookmarkStart w:id="5" w:name="_Toc187066317"/>
      <w:r>
        <w:t>Services en fran</w:t>
      </w:r>
      <w:r>
        <w:rPr>
          <w:rFonts w:cstheme="majorHAnsi"/>
        </w:rPr>
        <w:t>ç</w:t>
      </w:r>
      <w:r>
        <w:t>ais (French language services)</w:t>
      </w:r>
      <w:bookmarkEnd w:id="3"/>
      <w:bookmarkEnd w:id="4"/>
      <w:bookmarkEnd w:id="5"/>
    </w:p>
    <w:p w14:paraId="0EFE7044" w14:textId="3E1B84B7" w:rsidR="00A65FFE" w:rsidRPr="00040731" w:rsidRDefault="00A65FFE" w:rsidP="00A65FFE">
      <w:pPr>
        <w:rPr>
          <w:rFonts w:ascii="Arial" w:eastAsia="Arial" w:hAnsi="Arial" w:cs="Arial"/>
        </w:rPr>
      </w:pPr>
      <w:r w:rsidRPr="49522886">
        <w:rPr>
          <w:rFonts w:ascii="Arial" w:eastAsia="Arial" w:hAnsi="Arial" w:cs="Arial"/>
        </w:rPr>
        <w:t xml:space="preserve">Ce document </w:t>
      </w:r>
      <w:proofErr w:type="spellStart"/>
      <w:r w:rsidRPr="49522886">
        <w:rPr>
          <w:rFonts w:ascii="Arial" w:eastAsia="Arial" w:hAnsi="Arial" w:cs="Arial"/>
        </w:rPr>
        <w:t>peut</w:t>
      </w:r>
      <w:proofErr w:type="spellEnd"/>
      <w:r w:rsidRPr="49522886">
        <w:rPr>
          <w:rFonts w:ascii="Arial" w:eastAsia="Arial" w:hAnsi="Arial" w:cs="Arial"/>
        </w:rPr>
        <w:t xml:space="preserve"> </w:t>
      </w:r>
      <w:proofErr w:type="spellStart"/>
      <w:r w:rsidRPr="49522886">
        <w:rPr>
          <w:rFonts w:ascii="Arial" w:eastAsia="Arial" w:hAnsi="Arial" w:cs="Arial"/>
        </w:rPr>
        <w:t>être</w:t>
      </w:r>
      <w:proofErr w:type="spellEnd"/>
      <w:r w:rsidRPr="49522886">
        <w:rPr>
          <w:rFonts w:ascii="Arial" w:eastAsia="Arial" w:hAnsi="Arial" w:cs="Arial"/>
        </w:rPr>
        <w:t xml:space="preserve"> </w:t>
      </w:r>
      <w:proofErr w:type="spellStart"/>
      <w:r w:rsidRPr="49522886">
        <w:rPr>
          <w:rFonts w:ascii="Arial" w:eastAsia="Arial" w:hAnsi="Arial" w:cs="Arial"/>
        </w:rPr>
        <w:t>traduit</w:t>
      </w:r>
      <w:proofErr w:type="spellEnd"/>
      <w:r w:rsidRPr="49522886">
        <w:rPr>
          <w:rFonts w:ascii="Arial" w:eastAsia="Arial" w:hAnsi="Arial" w:cs="Arial"/>
        </w:rPr>
        <w:t xml:space="preserve"> sur </w:t>
      </w:r>
      <w:proofErr w:type="spellStart"/>
      <w:r w:rsidRPr="49522886">
        <w:rPr>
          <w:rFonts w:ascii="Arial" w:eastAsia="Arial" w:hAnsi="Arial" w:cs="Arial"/>
        </w:rPr>
        <w:t>demande</w:t>
      </w:r>
      <w:proofErr w:type="spellEnd"/>
      <w:r w:rsidRPr="49522886">
        <w:rPr>
          <w:rFonts w:ascii="Arial" w:eastAsia="Arial" w:hAnsi="Arial" w:cs="Arial"/>
        </w:rPr>
        <w:t xml:space="preserve">. Pour </w:t>
      </w:r>
      <w:proofErr w:type="spellStart"/>
      <w:r w:rsidRPr="49522886">
        <w:rPr>
          <w:rFonts w:ascii="Arial" w:eastAsia="Arial" w:hAnsi="Arial" w:cs="Arial"/>
        </w:rPr>
        <w:t>obtenir</w:t>
      </w:r>
      <w:proofErr w:type="spellEnd"/>
      <w:r w:rsidRPr="49522886">
        <w:rPr>
          <w:rFonts w:ascii="Arial" w:eastAsia="Arial" w:hAnsi="Arial" w:cs="Arial"/>
        </w:rPr>
        <w:t xml:space="preserve"> des </w:t>
      </w:r>
      <w:proofErr w:type="spellStart"/>
      <w:r w:rsidRPr="49522886">
        <w:rPr>
          <w:rFonts w:ascii="Arial" w:eastAsia="Arial" w:hAnsi="Arial" w:cs="Arial"/>
        </w:rPr>
        <w:t>renseignements</w:t>
      </w:r>
      <w:proofErr w:type="spellEnd"/>
      <w:r w:rsidRPr="49522886">
        <w:rPr>
          <w:rFonts w:ascii="Arial" w:eastAsia="Arial" w:hAnsi="Arial" w:cs="Arial"/>
        </w:rPr>
        <w:t xml:space="preserve"> en français, </w:t>
      </w:r>
      <w:proofErr w:type="spellStart"/>
      <w:r w:rsidRPr="49522886">
        <w:rPr>
          <w:rFonts w:ascii="Arial" w:eastAsia="Arial" w:hAnsi="Arial" w:cs="Arial"/>
        </w:rPr>
        <w:t>veuillez</w:t>
      </w:r>
      <w:proofErr w:type="spellEnd"/>
      <w:r w:rsidRPr="49522886">
        <w:rPr>
          <w:rFonts w:ascii="Arial" w:eastAsia="Arial" w:hAnsi="Arial" w:cs="Arial"/>
        </w:rPr>
        <w:t xml:space="preserve"> </w:t>
      </w:r>
      <w:proofErr w:type="spellStart"/>
      <w:r w:rsidRPr="49522886">
        <w:rPr>
          <w:rFonts w:ascii="Arial" w:eastAsia="Arial" w:hAnsi="Arial" w:cs="Arial"/>
        </w:rPr>
        <w:t>communiquer</w:t>
      </w:r>
      <w:proofErr w:type="spellEnd"/>
      <w:r w:rsidRPr="49522886">
        <w:rPr>
          <w:rFonts w:ascii="Arial" w:eastAsia="Arial" w:hAnsi="Arial" w:cs="Arial"/>
        </w:rPr>
        <w:t xml:space="preserve"> avec la Commission de </w:t>
      </w:r>
      <w:proofErr w:type="spellStart"/>
      <w:r w:rsidRPr="49522886">
        <w:rPr>
          <w:rFonts w:ascii="Arial" w:eastAsia="Arial" w:hAnsi="Arial" w:cs="Arial"/>
        </w:rPr>
        <w:t>l’escarpement</w:t>
      </w:r>
      <w:proofErr w:type="spellEnd"/>
      <w:r w:rsidRPr="49522886">
        <w:rPr>
          <w:rFonts w:ascii="Arial" w:eastAsia="Arial" w:hAnsi="Arial" w:cs="Arial"/>
        </w:rPr>
        <w:t xml:space="preserve"> du Niagara (CEN) par </w:t>
      </w:r>
      <w:proofErr w:type="spellStart"/>
      <w:r w:rsidRPr="49522886">
        <w:rPr>
          <w:rFonts w:ascii="Arial" w:eastAsia="Arial" w:hAnsi="Arial" w:cs="Arial"/>
        </w:rPr>
        <w:t>téléphone</w:t>
      </w:r>
      <w:proofErr w:type="spellEnd"/>
      <w:r w:rsidRPr="49522886">
        <w:rPr>
          <w:rFonts w:ascii="Arial" w:eastAsia="Arial" w:hAnsi="Arial" w:cs="Arial"/>
        </w:rPr>
        <w:t xml:space="preserve"> à 905-877-5191 </w:t>
      </w:r>
      <w:proofErr w:type="spellStart"/>
      <w:r w:rsidRPr="49522886">
        <w:rPr>
          <w:rFonts w:ascii="Arial" w:eastAsia="Arial" w:hAnsi="Arial" w:cs="Arial"/>
        </w:rPr>
        <w:t>ou</w:t>
      </w:r>
      <w:proofErr w:type="spellEnd"/>
      <w:r w:rsidRPr="49522886">
        <w:rPr>
          <w:rFonts w:ascii="Arial" w:eastAsia="Arial" w:hAnsi="Arial" w:cs="Arial"/>
        </w:rPr>
        <w:t xml:space="preserve"> par courriel à </w:t>
      </w:r>
      <w:hyperlink r:id="rId14" w:history="1">
        <w:r w:rsidR="00887889" w:rsidRPr="0096268B">
          <w:rPr>
            <w:rStyle w:val="Hyperlink"/>
            <w:rFonts w:ascii="Arial" w:eastAsia="Arial" w:hAnsi="Arial" w:cs="Arial"/>
            <w:color w:val="0000FF"/>
          </w:rPr>
          <w:t>nec@ontario.ca</w:t>
        </w:r>
      </w:hyperlink>
      <w:r w:rsidRPr="49522886">
        <w:rPr>
          <w:rFonts w:ascii="Arial" w:eastAsia="Arial" w:hAnsi="Arial" w:cs="Arial"/>
        </w:rPr>
        <w:t>.</w:t>
      </w:r>
    </w:p>
    <w:p w14:paraId="522594B4" w14:textId="77777777" w:rsidR="00A65FFE" w:rsidRDefault="00A65FFE" w:rsidP="00A65FFE">
      <w:r>
        <w:br w:type="page"/>
      </w:r>
    </w:p>
    <w:p w14:paraId="680E19E4" w14:textId="77777777" w:rsidR="00710B3C" w:rsidRDefault="00710B3C" w:rsidP="00710B3C">
      <w:pPr>
        <w:pStyle w:val="Heading1"/>
        <w:jc w:val="center"/>
      </w:pPr>
      <w:bookmarkStart w:id="6" w:name="_Toc146788552"/>
      <w:bookmarkStart w:id="7" w:name="_Toc149745054"/>
      <w:bookmarkStart w:id="8" w:name="_Toc187066318"/>
      <w:r>
        <w:lastRenderedPageBreak/>
        <w:t>Part I: General Information and Pre-Meeting Preparation</w:t>
      </w:r>
      <w:bookmarkEnd w:id="6"/>
      <w:bookmarkEnd w:id="7"/>
      <w:bookmarkEnd w:id="8"/>
    </w:p>
    <w:p w14:paraId="00042031" w14:textId="77777777" w:rsidR="00710B3C" w:rsidRDefault="00710B3C" w:rsidP="00710B3C">
      <w:pPr>
        <w:pStyle w:val="Heading2"/>
      </w:pPr>
      <w:r>
        <w:br w:type="page"/>
      </w:r>
      <w:bookmarkStart w:id="9" w:name="_Toc146788553"/>
      <w:bookmarkStart w:id="10" w:name="_Toc149745055"/>
      <w:bookmarkStart w:id="11" w:name="_Toc187066319"/>
      <w:r>
        <w:lastRenderedPageBreak/>
        <w:t>Overview</w:t>
      </w:r>
      <w:bookmarkEnd w:id="9"/>
      <w:bookmarkEnd w:id="10"/>
      <w:bookmarkEnd w:id="11"/>
    </w:p>
    <w:p w14:paraId="39539B8B" w14:textId="57A53339" w:rsidR="00710B3C" w:rsidRDefault="00710B3C" w:rsidP="0096268B">
      <w:pPr>
        <w:spacing w:after="400"/>
      </w:pPr>
      <w:r>
        <w:t>This document is intended to provide information on the processes and guidelines for delegations and public participation at Niagara Escarpment Commission meetings.</w:t>
      </w:r>
    </w:p>
    <w:p w14:paraId="5FC717EF" w14:textId="628A3A8B" w:rsidR="00B86432" w:rsidRDefault="00D43858" w:rsidP="0096268B">
      <w:pPr>
        <w:pStyle w:val="Heading2"/>
        <w:rPr>
          <w:rStyle w:val="normaltextrun"/>
          <w:rFonts w:ascii="Arial" w:hAnsi="Arial" w:cs="Arial"/>
        </w:rPr>
      </w:pPr>
      <w:bookmarkStart w:id="12" w:name="_Toc187066320"/>
      <w:bookmarkStart w:id="13" w:name="_Toc146788555"/>
      <w:bookmarkStart w:id="14" w:name="_Toc149745057"/>
      <w:r>
        <w:rPr>
          <w:rStyle w:val="normaltextrun"/>
          <w:rFonts w:ascii="Arial" w:hAnsi="Arial" w:cs="Arial"/>
          <w:szCs w:val="32"/>
        </w:rPr>
        <w:t>Commission Meeting Purpose</w:t>
      </w:r>
      <w:bookmarkEnd w:id="12"/>
    </w:p>
    <w:p w14:paraId="218E7352" w14:textId="77777777" w:rsidR="009153F8" w:rsidRDefault="00D43858" w:rsidP="007428B0">
      <w:pPr>
        <w:rPr>
          <w:rStyle w:val="normaltextrun"/>
          <w:rFonts w:ascii="Arial" w:hAnsi="Arial" w:cs="Arial"/>
        </w:rPr>
      </w:pPr>
      <w:r w:rsidRPr="29FBA6E9">
        <w:rPr>
          <w:rStyle w:val="normaltextrun"/>
          <w:rFonts w:ascii="Arial" w:hAnsi="Arial" w:cs="Arial"/>
        </w:rPr>
        <w:t xml:space="preserve">The Commission </w:t>
      </w:r>
      <w:r w:rsidR="00151020">
        <w:rPr>
          <w:rStyle w:val="normaltextrun"/>
          <w:rFonts w:ascii="Arial" w:hAnsi="Arial" w:cs="Arial"/>
        </w:rPr>
        <w:t xml:space="preserve">is </w:t>
      </w:r>
      <w:r w:rsidRPr="29FBA6E9">
        <w:rPr>
          <w:rStyle w:val="normaltextrun"/>
          <w:rFonts w:ascii="Arial" w:hAnsi="Arial" w:cs="Arial"/>
        </w:rPr>
        <w:t>comprise</w:t>
      </w:r>
      <w:r w:rsidR="00197E96">
        <w:rPr>
          <w:rStyle w:val="normaltextrun"/>
          <w:rFonts w:ascii="Arial" w:hAnsi="Arial" w:cs="Arial"/>
        </w:rPr>
        <w:t>d of</w:t>
      </w:r>
      <w:r w:rsidRPr="29FBA6E9">
        <w:rPr>
          <w:rStyle w:val="normaltextrun"/>
          <w:rFonts w:ascii="Arial" w:hAnsi="Arial" w:cs="Arial"/>
        </w:rPr>
        <w:t xml:space="preserve"> a Commission Chair and 1</w:t>
      </w:r>
      <w:r w:rsidR="576ADE90" w:rsidRPr="29FBA6E9">
        <w:rPr>
          <w:rStyle w:val="normaltextrun"/>
          <w:rFonts w:ascii="Arial" w:hAnsi="Arial" w:cs="Arial"/>
        </w:rPr>
        <w:t>6</w:t>
      </w:r>
      <w:r w:rsidRPr="29FBA6E9">
        <w:rPr>
          <w:rStyle w:val="normaltextrun"/>
          <w:rFonts w:ascii="Arial" w:hAnsi="Arial" w:cs="Arial"/>
        </w:rPr>
        <w:t xml:space="preserve"> Commissioners. To learn more</w:t>
      </w:r>
      <w:r w:rsidR="00DB407C">
        <w:rPr>
          <w:rStyle w:val="normaltextrun"/>
          <w:rFonts w:ascii="Arial" w:hAnsi="Arial" w:cs="Arial"/>
        </w:rPr>
        <w:t xml:space="preserve"> about the Commissioners</w:t>
      </w:r>
      <w:r w:rsidRPr="29FBA6E9">
        <w:rPr>
          <w:rStyle w:val="normaltextrun"/>
          <w:rFonts w:ascii="Arial" w:hAnsi="Arial" w:cs="Arial"/>
        </w:rPr>
        <w:t xml:space="preserve">, </w:t>
      </w:r>
      <w:r w:rsidR="00ED7241" w:rsidRPr="00B86432">
        <w:rPr>
          <w:rStyle w:val="normaltextrun"/>
          <w:rFonts w:ascii="Arial" w:hAnsi="Arial" w:cs="Arial"/>
        </w:rPr>
        <w:t xml:space="preserve">please read their individual biographies at: </w:t>
      </w:r>
      <w:hyperlink r:id="rId15" w:history="1">
        <w:r w:rsidR="00ED7241" w:rsidRPr="0096268B">
          <w:rPr>
            <w:rStyle w:val="Hyperlink"/>
            <w:rFonts w:ascii="Arial" w:hAnsi="Arial" w:cs="Arial"/>
            <w:color w:val="0000FF"/>
          </w:rPr>
          <w:t>Commissioner Biographies - Niagara Escarpment Commission (NEC)</w:t>
        </w:r>
      </w:hyperlink>
      <w:r w:rsidR="008005D5" w:rsidRPr="00B86432">
        <w:rPr>
          <w:rStyle w:val="normaltextrun"/>
          <w:rFonts w:ascii="Arial" w:hAnsi="Arial" w:cs="Arial"/>
        </w:rPr>
        <w:t>.</w:t>
      </w:r>
    </w:p>
    <w:p w14:paraId="36D2E29E" w14:textId="38F4C74C" w:rsidR="00D43858" w:rsidRPr="009153F8" w:rsidRDefault="00D43858" w:rsidP="007428B0">
      <w:r w:rsidRPr="00B86432">
        <w:rPr>
          <w:rStyle w:val="normaltextrun"/>
          <w:rFonts w:ascii="Arial" w:hAnsi="Arial" w:cs="Arial"/>
        </w:rPr>
        <w:t>Commission meetings encompass the Niagara Escarpment Commission’s formal procedure to put forth current and emerging</w:t>
      </w:r>
      <w:r>
        <w:rPr>
          <w:rStyle w:val="normaltextrun"/>
          <w:rFonts w:ascii="Arial" w:hAnsi="Arial" w:cs="Arial"/>
        </w:rPr>
        <w:t xml:space="preserve"> issues, discuss matters of urgency, and </w:t>
      </w:r>
      <w:r w:rsidR="00ED7241">
        <w:rPr>
          <w:rStyle w:val="normaltextrun"/>
          <w:rFonts w:ascii="Arial" w:hAnsi="Arial" w:cs="Arial"/>
        </w:rPr>
        <w:t>make decisions on</w:t>
      </w:r>
      <w:r>
        <w:rPr>
          <w:rStyle w:val="normaltextrun"/>
          <w:rFonts w:ascii="Arial" w:hAnsi="Arial" w:cs="Arial"/>
        </w:rPr>
        <w:t xml:space="preserve"> land-use and development applications.</w:t>
      </w:r>
      <w:r w:rsidRPr="009153F8">
        <w:t> </w:t>
      </w:r>
    </w:p>
    <w:p w14:paraId="534CA07D" w14:textId="501670CE" w:rsidR="00D43858" w:rsidRPr="009153F8" w:rsidRDefault="00D43858" w:rsidP="007428B0">
      <w:r>
        <w:rPr>
          <w:rStyle w:val="normaltextrun"/>
          <w:rFonts w:ascii="Arial" w:hAnsi="Arial" w:cs="Arial"/>
        </w:rPr>
        <w:t>Typical agenda items brought forward during Commission meeting sessions include</w:t>
      </w:r>
      <w:r w:rsidRPr="009153F8">
        <w:t>:</w:t>
      </w:r>
    </w:p>
    <w:p w14:paraId="6FD8A5B7" w14:textId="7CDF8166" w:rsidR="008642FC" w:rsidRDefault="00D43858" w:rsidP="3AF95A08">
      <w:pPr>
        <w:pStyle w:val="ListParagraph"/>
        <w:numPr>
          <w:ilvl w:val="0"/>
          <w:numId w:val="42"/>
        </w:numPr>
        <w:rPr>
          <w:rStyle w:val="normaltextrun"/>
          <w:rFonts w:ascii="Arial" w:hAnsi="Arial" w:cs="Arial"/>
        </w:rPr>
      </w:pPr>
      <w:r w:rsidRPr="3AF95A08">
        <w:rPr>
          <w:rStyle w:val="normaltextrun"/>
          <w:rFonts w:ascii="Arial" w:hAnsi="Arial" w:cs="Arial"/>
        </w:rPr>
        <w:t>Development Permit Application</w:t>
      </w:r>
      <w:r w:rsidR="002D6E8D">
        <w:rPr>
          <w:rStyle w:val="normaltextrun"/>
          <w:rFonts w:ascii="Arial" w:hAnsi="Arial" w:cs="Arial"/>
        </w:rPr>
        <w:t xml:space="preserve">s that do not meet the policies of the </w:t>
      </w:r>
      <w:r w:rsidR="008A04C2">
        <w:rPr>
          <w:rStyle w:val="normaltextrun"/>
          <w:rFonts w:ascii="Arial" w:hAnsi="Arial" w:cs="Arial"/>
        </w:rPr>
        <w:t xml:space="preserve">Niagara Escarpment Plan </w:t>
      </w:r>
      <w:r w:rsidR="002D6E8D">
        <w:rPr>
          <w:rStyle w:val="normaltextrun"/>
          <w:rFonts w:ascii="Arial" w:hAnsi="Arial" w:cs="Arial"/>
        </w:rPr>
        <w:t>and require a policy interpretation</w:t>
      </w:r>
      <w:r w:rsidR="008642FC">
        <w:rPr>
          <w:rStyle w:val="normaltextrun"/>
          <w:rFonts w:ascii="Arial" w:hAnsi="Arial" w:cs="Arial"/>
        </w:rPr>
        <w:t xml:space="preserve"> from the Commission,</w:t>
      </w:r>
    </w:p>
    <w:p w14:paraId="3DB5B420" w14:textId="25742C54" w:rsidR="00D43858" w:rsidRPr="00EC72FB" w:rsidRDefault="008642FC" w:rsidP="3AF95A08">
      <w:pPr>
        <w:pStyle w:val="ListParagraph"/>
        <w:numPr>
          <w:ilvl w:val="0"/>
          <w:numId w:val="42"/>
        </w:numPr>
        <w:rPr>
          <w:rStyle w:val="eop"/>
          <w:rFonts w:ascii="Arial" w:hAnsi="Arial" w:cs="Arial"/>
        </w:rPr>
      </w:pPr>
      <w:r>
        <w:rPr>
          <w:rStyle w:val="normaltextrun"/>
          <w:rFonts w:ascii="Arial" w:hAnsi="Arial" w:cs="Arial"/>
        </w:rPr>
        <w:t xml:space="preserve">Development Permit Applications that </w:t>
      </w:r>
      <w:r w:rsidR="002D6E8D">
        <w:rPr>
          <w:rStyle w:val="normaltextrun"/>
          <w:rFonts w:ascii="Arial" w:hAnsi="Arial" w:cs="Arial"/>
        </w:rPr>
        <w:t>hav</w:t>
      </w:r>
      <w:r w:rsidR="00C3659E">
        <w:rPr>
          <w:rStyle w:val="normaltextrun"/>
          <w:rFonts w:ascii="Arial" w:hAnsi="Arial" w:cs="Arial"/>
        </w:rPr>
        <w:t>e received</w:t>
      </w:r>
      <w:r w:rsidR="002D6E8D">
        <w:rPr>
          <w:rStyle w:val="normaltextrun"/>
          <w:rFonts w:ascii="Arial" w:hAnsi="Arial" w:cs="Arial"/>
        </w:rPr>
        <w:t xml:space="preserve"> objections from the public,</w:t>
      </w:r>
    </w:p>
    <w:p w14:paraId="7ECC0BDC" w14:textId="3E3FB12D" w:rsidR="00D43858" w:rsidRDefault="00D43858" w:rsidP="00EC72FB">
      <w:pPr>
        <w:pStyle w:val="ListParagraph"/>
        <w:numPr>
          <w:ilvl w:val="0"/>
          <w:numId w:val="42"/>
        </w:numPr>
      </w:pPr>
      <w:r w:rsidRPr="00EC72FB">
        <w:rPr>
          <w:rStyle w:val="normaltextrun"/>
          <w:rFonts w:ascii="Arial" w:hAnsi="Arial" w:cs="Arial"/>
        </w:rPr>
        <w:t>Development associated with a critical service</w:t>
      </w:r>
      <w:r w:rsidR="002D6E8D">
        <w:rPr>
          <w:rStyle w:val="normaltextrun"/>
          <w:rFonts w:ascii="Arial" w:hAnsi="Arial" w:cs="Arial"/>
        </w:rPr>
        <w:t>,</w:t>
      </w:r>
    </w:p>
    <w:p w14:paraId="74EFE7C3" w14:textId="62727D95" w:rsidR="00D43858" w:rsidRDefault="00D43858" w:rsidP="00EC72FB">
      <w:pPr>
        <w:pStyle w:val="ListParagraph"/>
        <w:numPr>
          <w:ilvl w:val="0"/>
          <w:numId w:val="42"/>
        </w:numPr>
      </w:pPr>
      <w:r w:rsidRPr="00EC72FB">
        <w:rPr>
          <w:rStyle w:val="normaltextrun"/>
          <w:rFonts w:ascii="Arial" w:hAnsi="Arial" w:cs="Arial"/>
        </w:rPr>
        <w:t>Items related to a Niagara Escarpment Plan Amendment</w:t>
      </w:r>
      <w:r w:rsidR="002D6E8D">
        <w:rPr>
          <w:rStyle w:val="normaltextrun"/>
          <w:rFonts w:ascii="Arial" w:hAnsi="Arial" w:cs="Arial"/>
        </w:rPr>
        <w:t>,</w:t>
      </w:r>
    </w:p>
    <w:p w14:paraId="329B12F6" w14:textId="37CAD1D7" w:rsidR="00D43858" w:rsidRDefault="00D43858" w:rsidP="00EC72FB">
      <w:pPr>
        <w:pStyle w:val="ListParagraph"/>
        <w:numPr>
          <w:ilvl w:val="0"/>
          <w:numId w:val="42"/>
        </w:numPr>
      </w:pPr>
      <w:r w:rsidRPr="00EC72FB">
        <w:rPr>
          <w:rStyle w:val="normaltextrun"/>
          <w:rFonts w:ascii="Arial" w:hAnsi="Arial" w:cs="Arial"/>
        </w:rPr>
        <w:t>Items related to a</w:t>
      </w:r>
      <w:r w:rsidR="008A04C2">
        <w:rPr>
          <w:rStyle w:val="normaltextrun"/>
          <w:rFonts w:ascii="Arial" w:hAnsi="Arial" w:cs="Arial"/>
        </w:rPr>
        <w:t>n Order to</w:t>
      </w:r>
      <w:r w:rsidRPr="00EC72FB">
        <w:rPr>
          <w:rStyle w:val="normaltextrun"/>
          <w:rFonts w:ascii="Arial" w:hAnsi="Arial" w:cs="Arial"/>
        </w:rPr>
        <w:t xml:space="preserve"> </w:t>
      </w:r>
      <w:r w:rsidR="00ED7241" w:rsidRPr="00EC72FB">
        <w:rPr>
          <w:rStyle w:val="normaltextrun"/>
          <w:rFonts w:ascii="Arial" w:hAnsi="Arial" w:cs="Arial"/>
        </w:rPr>
        <w:t>Restor</w:t>
      </w:r>
      <w:r w:rsidR="00ED7241">
        <w:rPr>
          <w:rStyle w:val="normaltextrun"/>
          <w:rFonts w:ascii="Arial" w:hAnsi="Arial" w:cs="Arial"/>
        </w:rPr>
        <w:t>e</w:t>
      </w:r>
      <w:r w:rsidR="00ED7241" w:rsidRPr="00EC72FB">
        <w:rPr>
          <w:rStyle w:val="normaltextrun"/>
          <w:rFonts w:ascii="Arial" w:hAnsi="Arial" w:cs="Arial"/>
        </w:rPr>
        <w:t xml:space="preserve"> </w:t>
      </w:r>
      <w:r w:rsidR="008A04C2">
        <w:rPr>
          <w:rStyle w:val="normaltextrun"/>
          <w:rFonts w:ascii="Arial" w:hAnsi="Arial" w:cs="Arial"/>
        </w:rPr>
        <w:t>or Demolish</w:t>
      </w:r>
      <w:r w:rsidR="002D6E8D">
        <w:rPr>
          <w:rStyle w:val="normaltextrun"/>
          <w:rFonts w:ascii="Arial" w:hAnsi="Arial" w:cs="Arial"/>
        </w:rPr>
        <w:t>,</w:t>
      </w:r>
    </w:p>
    <w:p w14:paraId="0233293C" w14:textId="7AE0EB76" w:rsidR="00D43858" w:rsidRDefault="00D43858" w:rsidP="0096268B">
      <w:pPr>
        <w:pStyle w:val="ListParagraph"/>
        <w:numPr>
          <w:ilvl w:val="0"/>
          <w:numId w:val="42"/>
        </w:numPr>
        <w:spacing w:after="400"/>
        <w:ind w:left="714" w:hanging="357"/>
      </w:pPr>
      <w:r w:rsidRPr="00EC72FB">
        <w:rPr>
          <w:rStyle w:val="normaltextrun"/>
          <w:rFonts w:ascii="Arial" w:hAnsi="Arial" w:cs="Arial"/>
        </w:rPr>
        <w:t>Items related to an appeal or litigation.</w:t>
      </w:r>
    </w:p>
    <w:p w14:paraId="6107F8EF" w14:textId="4FC79853" w:rsidR="00710B3C" w:rsidRDefault="00741CC3" w:rsidP="00710B3C">
      <w:pPr>
        <w:pStyle w:val="Heading2"/>
      </w:pPr>
      <w:bookmarkStart w:id="15" w:name="_Toc187066321"/>
      <w:r>
        <w:t xml:space="preserve">Meeting </w:t>
      </w:r>
      <w:r w:rsidR="00710B3C">
        <w:t>Schedule and Location</w:t>
      </w:r>
      <w:bookmarkEnd w:id="13"/>
      <w:bookmarkEnd w:id="14"/>
      <w:bookmarkEnd w:id="15"/>
    </w:p>
    <w:p w14:paraId="63E4C631" w14:textId="06BA9B76" w:rsidR="000468DC" w:rsidRDefault="00710B3C" w:rsidP="0096268B">
      <w:pPr>
        <w:spacing w:after="120"/>
        <w:rPr>
          <w:rFonts w:ascii="Arial" w:hAnsi="Arial" w:cs="Arial"/>
        </w:rPr>
      </w:pPr>
      <w:r>
        <w:t>Commission meetings occur on the third Thursday of every month</w:t>
      </w:r>
      <w:r w:rsidR="79846EC1">
        <w:t xml:space="preserve"> or as determined by the Chair</w:t>
      </w:r>
      <w:r w:rsidR="00C67C43">
        <w:t>; however</w:t>
      </w:r>
      <w:r w:rsidR="00CA5BC9">
        <w:t xml:space="preserve">, meetings </w:t>
      </w:r>
      <w:r w:rsidR="00C67C43">
        <w:t xml:space="preserve">dates </w:t>
      </w:r>
      <w:r w:rsidR="00CA5BC9">
        <w:t>may be adjusted</w:t>
      </w:r>
      <w:r w:rsidR="00C67C43">
        <w:t xml:space="preserve"> occasionally. </w:t>
      </w:r>
      <w:r w:rsidR="00F07DD1">
        <w:t xml:space="preserve">An up-to-date schedule of Commission meeting dates, as well as </w:t>
      </w:r>
      <w:r w:rsidR="00F07DD1" w:rsidRPr="082F41C0">
        <w:rPr>
          <w:rStyle w:val="normaltextrun"/>
          <w:rFonts w:ascii="Arial" w:hAnsi="Arial" w:cs="Arial"/>
        </w:rPr>
        <w:t>agendas and minutes for past meetings</w:t>
      </w:r>
      <w:r w:rsidR="00F07DD1">
        <w:t xml:space="preserve"> </w:t>
      </w:r>
      <w:r w:rsidR="00F07DD1" w:rsidRPr="082F41C0">
        <w:rPr>
          <w:rStyle w:val="normaltextrun"/>
          <w:rFonts w:ascii="Arial" w:hAnsi="Arial" w:cs="Arial"/>
        </w:rPr>
        <w:t>are available on the NEC website at </w:t>
      </w:r>
      <w:hyperlink r:id="rId16">
        <w:r w:rsidR="00F07DD1" w:rsidRPr="00711868">
          <w:rPr>
            <w:rStyle w:val="Hyperlink"/>
            <w:rFonts w:ascii="Arial" w:hAnsi="Arial" w:cs="Arial"/>
            <w:color w:val="0000FF"/>
          </w:rPr>
          <w:t>https://escarpment.org/meeting-documents/</w:t>
        </w:r>
        <w:r w:rsidR="00F07DD1" w:rsidRPr="00FD7765">
          <w:rPr>
            <w:rStyle w:val="Hyperlink"/>
            <w:rFonts w:ascii="Arial" w:hAnsi="Arial" w:cs="Arial"/>
            <w:color w:val="0070C0"/>
          </w:rPr>
          <w:t>.</w:t>
        </w:r>
      </w:hyperlink>
      <w:r w:rsidR="00E30393">
        <w:t xml:space="preserve">Meetings are hosted in-person at the NEC Georgetown office located at </w:t>
      </w:r>
      <w:hyperlink r:id="rId17">
        <w:r w:rsidR="00E30393" w:rsidRPr="00E079F9">
          <w:rPr>
            <w:color w:val="0000FF"/>
            <w:u w:val="single"/>
          </w:rPr>
          <w:t>232 Guelph Street, 3</w:t>
        </w:r>
        <w:r w:rsidR="00E30393" w:rsidRPr="00E079F9">
          <w:rPr>
            <w:color w:val="0000FF"/>
            <w:u w:val="single"/>
            <w:vertAlign w:val="superscript"/>
          </w:rPr>
          <w:t>rd</w:t>
        </w:r>
        <w:r w:rsidR="00E30393" w:rsidRPr="00E079F9">
          <w:rPr>
            <w:color w:val="0000FF"/>
            <w:u w:val="single"/>
          </w:rPr>
          <w:t xml:space="preserve"> </w:t>
        </w:r>
        <w:r w:rsidR="00E30393" w:rsidRPr="00E079F9">
          <w:rPr>
            <w:rStyle w:val="Hyperlink"/>
            <w:color w:val="0000FF"/>
          </w:rPr>
          <w:t>floor, Georgetown, ON, L7G 4B1</w:t>
        </w:r>
      </w:hyperlink>
      <w:r w:rsidR="00693853">
        <w:t xml:space="preserve"> (see map below). </w:t>
      </w:r>
      <w:r w:rsidR="0061043A">
        <w:t xml:space="preserve">Please note </w:t>
      </w:r>
      <w:r w:rsidR="00F52995">
        <w:t xml:space="preserve">the </w:t>
      </w:r>
      <w:r w:rsidR="0061043A">
        <w:t>entrance to</w:t>
      </w:r>
      <w:r w:rsidR="00F52995">
        <w:t xml:space="preserve"> the</w:t>
      </w:r>
      <w:r w:rsidR="0061043A">
        <w:t xml:space="preserve"> </w:t>
      </w:r>
      <w:r w:rsidR="00F1180D">
        <w:t xml:space="preserve">NEC </w:t>
      </w:r>
      <w:r w:rsidR="0061043A">
        <w:t xml:space="preserve">Georgetown office is located </w:t>
      </w:r>
      <w:proofErr w:type="gramStart"/>
      <w:r w:rsidR="00F52995">
        <w:t>off of</w:t>
      </w:r>
      <w:proofErr w:type="gramEnd"/>
      <w:r w:rsidR="00F52995">
        <w:t xml:space="preserve"> Mountainview Road. </w:t>
      </w:r>
      <w:r w:rsidR="00BE2828">
        <w:rPr>
          <w:rFonts w:ascii="Arial" w:hAnsi="Arial" w:cs="Arial"/>
        </w:rPr>
        <w:t xml:space="preserve"> </w:t>
      </w:r>
    </w:p>
    <w:p w14:paraId="01BD521B" w14:textId="3FCCBC74" w:rsidR="0066525B" w:rsidRPr="00BC4F4F" w:rsidRDefault="00A74745" w:rsidP="0096268B">
      <w:pPr>
        <w:spacing w:after="120"/>
        <w:rPr>
          <w:color w:val="000000" w:themeColor="text1"/>
        </w:rPr>
      </w:pPr>
      <w:r>
        <w:rPr>
          <w:rFonts w:ascii="Arial" w:hAnsi="Arial" w:cs="Arial"/>
        </w:rPr>
        <w:t>A</w:t>
      </w:r>
      <w:r w:rsidR="00997851">
        <w:rPr>
          <w:rFonts w:ascii="Arial" w:hAnsi="Arial" w:cs="Arial"/>
        </w:rPr>
        <w:t xml:space="preserve"> key operated</w:t>
      </w:r>
      <w:r>
        <w:rPr>
          <w:rFonts w:ascii="Arial" w:hAnsi="Arial" w:cs="Arial"/>
        </w:rPr>
        <w:t xml:space="preserve"> elevator </w:t>
      </w:r>
      <w:r w:rsidR="00482271">
        <w:rPr>
          <w:rFonts w:ascii="Arial" w:hAnsi="Arial" w:cs="Arial"/>
        </w:rPr>
        <w:t xml:space="preserve">is located to the right of the entry and </w:t>
      </w:r>
      <w:r>
        <w:rPr>
          <w:rFonts w:ascii="Arial" w:hAnsi="Arial" w:cs="Arial"/>
        </w:rPr>
        <w:t xml:space="preserve">can be accessed </w:t>
      </w:r>
      <w:r w:rsidR="00D65A49">
        <w:rPr>
          <w:rFonts w:ascii="Arial" w:hAnsi="Arial" w:cs="Arial"/>
        </w:rPr>
        <w:t>by the public</w:t>
      </w:r>
      <w:r w:rsidR="00D64158">
        <w:rPr>
          <w:rFonts w:ascii="Arial" w:hAnsi="Arial" w:cs="Arial"/>
        </w:rPr>
        <w:t xml:space="preserve"> upon request</w:t>
      </w:r>
      <w:r>
        <w:rPr>
          <w:rFonts w:ascii="Arial" w:hAnsi="Arial" w:cs="Arial"/>
        </w:rPr>
        <w:t xml:space="preserve">. </w:t>
      </w:r>
      <w:r w:rsidR="00482271">
        <w:rPr>
          <w:rFonts w:ascii="Arial" w:hAnsi="Arial" w:cs="Arial"/>
        </w:rPr>
        <w:t xml:space="preserve">A </w:t>
      </w:r>
      <w:r w:rsidR="00585C63">
        <w:rPr>
          <w:rFonts w:ascii="Arial" w:hAnsi="Arial" w:cs="Arial"/>
        </w:rPr>
        <w:t xml:space="preserve">public telephone box is located </w:t>
      </w:r>
      <w:r w:rsidR="00C84A62">
        <w:rPr>
          <w:rFonts w:ascii="Arial" w:hAnsi="Arial" w:cs="Arial"/>
        </w:rPr>
        <w:t xml:space="preserve">on the outside of the </w:t>
      </w:r>
      <w:r w:rsidR="00D32216">
        <w:rPr>
          <w:rFonts w:ascii="Arial" w:hAnsi="Arial" w:cs="Arial"/>
        </w:rPr>
        <w:t>elevator</w:t>
      </w:r>
      <w:r w:rsidR="000468DC">
        <w:rPr>
          <w:rFonts w:ascii="Arial" w:hAnsi="Arial" w:cs="Arial"/>
        </w:rPr>
        <w:t>.</w:t>
      </w:r>
      <w:r w:rsidR="00CB7F0F">
        <w:rPr>
          <w:rFonts w:ascii="Arial" w:hAnsi="Arial" w:cs="Arial"/>
        </w:rPr>
        <w:t xml:space="preserve"> </w:t>
      </w:r>
      <w:r w:rsidR="000468DC">
        <w:rPr>
          <w:rFonts w:ascii="Arial" w:hAnsi="Arial" w:cs="Arial"/>
        </w:rPr>
        <w:t>T</w:t>
      </w:r>
      <w:r w:rsidR="00FF47F7">
        <w:rPr>
          <w:rFonts w:ascii="Arial" w:hAnsi="Arial" w:cs="Arial"/>
        </w:rPr>
        <w:t>o reach the NEC office</w:t>
      </w:r>
      <w:r w:rsidR="000468DC">
        <w:rPr>
          <w:rFonts w:ascii="Arial" w:hAnsi="Arial" w:cs="Arial"/>
        </w:rPr>
        <w:t>,</w:t>
      </w:r>
      <w:r w:rsidR="00FF47F7">
        <w:rPr>
          <w:rFonts w:ascii="Arial" w:hAnsi="Arial" w:cs="Arial"/>
        </w:rPr>
        <w:t xml:space="preserve"> dial</w:t>
      </w:r>
      <w:r w:rsidR="005F3BA2">
        <w:rPr>
          <w:rFonts w:ascii="Arial" w:hAnsi="Arial" w:cs="Arial"/>
        </w:rPr>
        <w:t xml:space="preserve"> code 301 </w:t>
      </w:r>
      <w:r w:rsidR="00FF47F7">
        <w:rPr>
          <w:rFonts w:ascii="Arial" w:hAnsi="Arial" w:cs="Arial"/>
        </w:rPr>
        <w:t>on the control panel</w:t>
      </w:r>
      <w:r w:rsidR="00054105">
        <w:rPr>
          <w:rFonts w:ascii="Arial" w:hAnsi="Arial" w:cs="Arial"/>
        </w:rPr>
        <w:t xml:space="preserve">. </w:t>
      </w:r>
      <w:r w:rsidR="005F3BA2" w:rsidRPr="00BC4F4F">
        <w:rPr>
          <w:rFonts w:ascii="Arial" w:hAnsi="Arial" w:cs="Arial"/>
          <w:color w:val="000000" w:themeColor="text1"/>
        </w:rPr>
        <w:t>Alternatively,</w:t>
      </w:r>
      <w:r w:rsidR="00054105" w:rsidRPr="00BC4F4F">
        <w:rPr>
          <w:rFonts w:ascii="Arial" w:hAnsi="Arial" w:cs="Arial"/>
          <w:color w:val="000000" w:themeColor="text1"/>
        </w:rPr>
        <w:t xml:space="preserve"> </w:t>
      </w:r>
      <w:r w:rsidR="00454D4F" w:rsidRPr="00BC4F4F">
        <w:rPr>
          <w:rFonts w:ascii="Arial" w:hAnsi="Arial" w:cs="Arial"/>
          <w:color w:val="000000" w:themeColor="text1"/>
        </w:rPr>
        <w:t xml:space="preserve">you may reach NEC staff by calling </w:t>
      </w:r>
      <w:r w:rsidR="00774E9A" w:rsidRPr="00BC4F4F">
        <w:rPr>
          <w:rFonts w:ascii="Arial" w:hAnsi="Arial" w:cs="Arial"/>
          <w:color w:val="000000" w:themeColor="text1"/>
          <w:szCs w:val="24"/>
        </w:rPr>
        <w:t>905-877-519</w:t>
      </w:r>
      <w:r w:rsidR="005F3BA2" w:rsidRPr="00BC4F4F">
        <w:rPr>
          <w:rFonts w:ascii="Arial" w:hAnsi="Arial" w:cs="Arial"/>
          <w:color w:val="000000" w:themeColor="text1"/>
          <w:szCs w:val="24"/>
        </w:rPr>
        <w:t xml:space="preserve"> on a personal device</w:t>
      </w:r>
      <w:r w:rsidR="00774E9A" w:rsidRPr="00BC4F4F">
        <w:rPr>
          <w:rFonts w:ascii="Arial" w:hAnsi="Arial" w:cs="Arial"/>
          <w:color w:val="000000" w:themeColor="text1"/>
          <w:szCs w:val="24"/>
        </w:rPr>
        <w:t xml:space="preserve">. An NEC staff member </w:t>
      </w:r>
      <w:r w:rsidR="00963314" w:rsidRPr="00BC4F4F">
        <w:rPr>
          <w:rFonts w:ascii="Arial" w:hAnsi="Arial" w:cs="Arial"/>
          <w:color w:val="000000" w:themeColor="text1"/>
          <w:szCs w:val="24"/>
        </w:rPr>
        <w:t xml:space="preserve">will assist in operating the lift. </w:t>
      </w:r>
    </w:p>
    <w:p w14:paraId="6AF61380" w14:textId="164B0182" w:rsidR="00F10698" w:rsidRPr="00E04210" w:rsidRDefault="00B17DB1" w:rsidP="00E04210">
      <w:pPr>
        <w:keepNext/>
        <w:spacing w:before="240" w:after="500"/>
        <w:rPr>
          <w:iCs/>
        </w:rPr>
      </w:pPr>
      <w:bookmarkStart w:id="16" w:name="_Toc187318350"/>
      <w:r w:rsidRPr="00E04210">
        <w:rPr>
          <w:iCs/>
          <w:noProof/>
        </w:rPr>
        <w:lastRenderedPageBreak/>
        <w:drawing>
          <wp:inline distT="0" distB="0" distL="0" distR="0" wp14:anchorId="2E7830C3" wp14:editId="25B3B1F5">
            <wp:extent cx="5795848" cy="4357315"/>
            <wp:effectExtent l="0" t="0" r="0" b="5715"/>
            <wp:docPr id="6" name="Picture 6" descr="Tittle: NEC Georgetown Office Map &#10;Description: Map of the intersection of Guelph Street and Mountainview Road south Georgetown Ontario. Map include location of Georgetown within South Eastern Ontario and an image of ground level entrance to th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ttle: NEC Georgetown Office Map &#10;Description: Map of the intersection of Guelph Street and Mountainview Road south Georgetown Ontario. Map include location of Georgetown within South Eastern Ontario and an image of ground level entrance to the Office. "/>
                    <pic:cNvPicPr/>
                  </pic:nvPicPr>
                  <pic:blipFill rotWithShape="1">
                    <a:blip r:embed="rId18" cstate="print">
                      <a:extLst>
                        <a:ext uri="{28A0092B-C50C-407E-A947-70E740481C1C}">
                          <a14:useLocalDpi xmlns:a14="http://schemas.microsoft.com/office/drawing/2010/main" val="0"/>
                        </a:ext>
                      </a:extLst>
                    </a:blip>
                    <a:srcRect l="4161" t="5383" r="3935" b="5201"/>
                    <a:stretch/>
                  </pic:blipFill>
                  <pic:spPr bwMode="auto">
                    <a:xfrm>
                      <a:off x="0" y="0"/>
                      <a:ext cx="5822048" cy="4377012"/>
                    </a:xfrm>
                    <a:prstGeom prst="rect">
                      <a:avLst/>
                    </a:prstGeom>
                    <a:ln>
                      <a:noFill/>
                    </a:ln>
                    <a:extLst>
                      <a:ext uri="{53640926-AAD7-44D8-BBD7-CCE9431645EC}">
                        <a14:shadowObscured xmlns:a14="http://schemas.microsoft.com/office/drawing/2010/main"/>
                      </a:ext>
                    </a:extLst>
                  </pic:spPr>
                </pic:pic>
              </a:graphicData>
            </a:graphic>
          </wp:inline>
        </w:drawing>
      </w:r>
      <w:r w:rsidR="00E04210" w:rsidRPr="00E04210">
        <w:rPr>
          <w:iCs/>
        </w:rPr>
        <w:t xml:space="preserve">Figure </w:t>
      </w:r>
      <w:r w:rsidR="00E04210" w:rsidRPr="00E04210">
        <w:rPr>
          <w:iCs/>
        </w:rPr>
        <w:fldChar w:fldCharType="begin"/>
      </w:r>
      <w:r w:rsidR="00E04210" w:rsidRPr="00E04210">
        <w:rPr>
          <w:iCs/>
        </w:rPr>
        <w:instrText xml:space="preserve"> SEQ Figure \* ARABIC </w:instrText>
      </w:r>
      <w:r w:rsidR="00E04210" w:rsidRPr="00E04210">
        <w:rPr>
          <w:iCs/>
        </w:rPr>
        <w:fldChar w:fldCharType="separate"/>
      </w:r>
      <w:r w:rsidR="00E04210" w:rsidRPr="00E04210">
        <w:rPr>
          <w:iCs/>
          <w:noProof/>
        </w:rPr>
        <w:t>1</w:t>
      </w:r>
      <w:r w:rsidR="00E04210" w:rsidRPr="00E04210">
        <w:rPr>
          <w:iCs/>
        </w:rPr>
        <w:fldChar w:fldCharType="end"/>
      </w:r>
      <w:r w:rsidR="00E04210" w:rsidRPr="00E04210">
        <w:rPr>
          <w:iCs/>
        </w:rPr>
        <w:t>: Map of NEC Georgetown Office</w:t>
      </w:r>
      <w:bookmarkEnd w:id="16"/>
    </w:p>
    <w:p w14:paraId="63C9BF10" w14:textId="1D734A4C" w:rsidR="00847396" w:rsidRDefault="00847396" w:rsidP="00841A71">
      <w:pPr>
        <w:pStyle w:val="Heading2"/>
      </w:pPr>
      <w:bookmarkStart w:id="17" w:name="_Toc187066322"/>
      <w:r>
        <w:t xml:space="preserve">Meeting </w:t>
      </w:r>
      <w:r w:rsidR="000A3FA0">
        <w:t xml:space="preserve">Attendance &amp; </w:t>
      </w:r>
      <w:r>
        <w:t>Participation</w:t>
      </w:r>
      <w:bookmarkEnd w:id="17"/>
    </w:p>
    <w:p w14:paraId="773AEECE" w14:textId="3BF0FCB1" w:rsidR="000621C1" w:rsidRDefault="000A3FA0" w:rsidP="00693853">
      <w:r>
        <w:t>Commission meetings are open to the public</w:t>
      </w:r>
      <w:r w:rsidR="005D2DCF">
        <w:t>.</w:t>
      </w:r>
      <w:r>
        <w:t xml:space="preserve"> </w:t>
      </w:r>
      <w:r w:rsidR="00406839">
        <w:t xml:space="preserve">The </w:t>
      </w:r>
      <w:r w:rsidR="007C795A">
        <w:t>NEC</w:t>
      </w:r>
      <w:r w:rsidR="00406839">
        <w:t xml:space="preserve"> offers </w:t>
      </w:r>
      <w:r w:rsidR="006F37E0">
        <w:t>the following</w:t>
      </w:r>
      <w:r w:rsidR="00BA3679">
        <w:t xml:space="preserve"> </w:t>
      </w:r>
      <w:r w:rsidR="006F37E0">
        <w:t>options for attending a</w:t>
      </w:r>
      <w:r w:rsidR="001B2B24">
        <w:t xml:space="preserve"> Commission meeting</w:t>
      </w:r>
      <w:r w:rsidR="005351B8">
        <w:t>:</w:t>
      </w:r>
    </w:p>
    <w:p w14:paraId="7B928467" w14:textId="4352E454" w:rsidR="001B2B24" w:rsidRDefault="00E079F9" w:rsidP="0096268B">
      <w:pPr>
        <w:pStyle w:val="ListParagraph"/>
        <w:numPr>
          <w:ilvl w:val="0"/>
          <w:numId w:val="45"/>
        </w:numPr>
        <w:ind w:left="714" w:hanging="357"/>
        <w:contextualSpacing w:val="0"/>
      </w:pPr>
      <w:r w:rsidRPr="0096268B">
        <w:rPr>
          <w:b/>
          <w:bCs/>
        </w:rPr>
        <w:t>In person attendance:</w:t>
      </w:r>
      <w:r>
        <w:t xml:space="preserve"> </w:t>
      </w:r>
      <w:r w:rsidR="005351B8">
        <w:t>m</w:t>
      </w:r>
      <w:r w:rsidR="001B2B24">
        <w:t xml:space="preserve">eetings are hosted in-person at the NEC Georgetown office. </w:t>
      </w:r>
    </w:p>
    <w:p w14:paraId="3F4780D8" w14:textId="77777777" w:rsidR="00C338CA" w:rsidRDefault="005351B8" w:rsidP="00A77D80">
      <w:pPr>
        <w:pStyle w:val="ListParagraph"/>
        <w:numPr>
          <w:ilvl w:val="0"/>
          <w:numId w:val="46"/>
        </w:numPr>
        <w:ind w:left="714" w:hanging="357"/>
        <w:contextualSpacing w:val="0"/>
      </w:pPr>
      <w:r w:rsidRPr="00A77D80">
        <w:rPr>
          <w:b/>
          <w:bCs/>
        </w:rPr>
        <w:t>Remote (virtual)</w:t>
      </w:r>
      <w:r w:rsidR="00E079F9" w:rsidRPr="00A77D80">
        <w:rPr>
          <w:b/>
          <w:bCs/>
        </w:rPr>
        <w:t xml:space="preserve"> attendance:</w:t>
      </w:r>
      <w:r>
        <w:t xml:space="preserve"> </w:t>
      </w:r>
      <w:r w:rsidR="002575A9">
        <w:t xml:space="preserve">participants who wish to attend virtually must pre-register by identifying their interest in observing a meeting via email to </w:t>
      </w:r>
      <w:hyperlink r:id="rId19" w:history="1">
        <w:r w:rsidR="002575A9" w:rsidRPr="00A77D80">
          <w:rPr>
            <w:rStyle w:val="Hyperlink"/>
            <w:color w:val="0000FF"/>
          </w:rPr>
          <w:t>nec@ontario.ca</w:t>
        </w:r>
      </w:hyperlink>
      <w:r w:rsidR="002575A9" w:rsidRPr="00A77D80">
        <w:rPr>
          <w:rStyle w:val="Hyperlink"/>
          <w:color w:val="0000FF"/>
        </w:rPr>
        <w:t xml:space="preserve">. </w:t>
      </w:r>
      <w:r w:rsidR="002575A9">
        <w:t>R</w:t>
      </w:r>
      <w:r w:rsidR="000A3FA0">
        <w:t xml:space="preserve">egistered meeting participants are provided a Microsoft Teams meeting link via email in advance of the meeting, to support remote attendance. </w:t>
      </w:r>
    </w:p>
    <w:p w14:paraId="13E22D7E" w14:textId="2A169464" w:rsidR="00C3344F" w:rsidRDefault="00274813" w:rsidP="00A77D80">
      <w:pPr>
        <w:pStyle w:val="ListParagraph"/>
        <w:numPr>
          <w:ilvl w:val="0"/>
          <w:numId w:val="46"/>
        </w:numPr>
        <w:ind w:left="714" w:hanging="357"/>
        <w:contextualSpacing w:val="0"/>
      </w:pPr>
      <w:r w:rsidRPr="00A77D80">
        <w:rPr>
          <w:b/>
          <w:bCs/>
        </w:rPr>
        <w:t>Observation</w:t>
      </w:r>
      <w:r w:rsidR="00C3344F" w:rsidRPr="00A77D80">
        <w:rPr>
          <w:b/>
          <w:bCs/>
        </w:rPr>
        <w:t>:</w:t>
      </w:r>
      <w:r w:rsidR="00C3344F">
        <w:t xml:space="preserve"> </w:t>
      </w:r>
      <w:r>
        <w:t>I</w:t>
      </w:r>
      <w:r w:rsidR="00C3344F">
        <w:t>ndividual(s) who may or may not be associated with an agenda item</w:t>
      </w:r>
      <w:r w:rsidR="001128D2">
        <w:t xml:space="preserve"> </w:t>
      </w:r>
      <w:r>
        <w:t>ma</w:t>
      </w:r>
      <w:r w:rsidR="006A0B93">
        <w:t>y</w:t>
      </w:r>
      <w:r>
        <w:t xml:space="preserve"> observe</w:t>
      </w:r>
      <w:r w:rsidR="000A3B37">
        <w:t xml:space="preserve"> a</w:t>
      </w:r>
      <w:r w:rsidR="005C27ED">
        <w:t xml:space="preserve"> Commission meeting</w:t>
      </w:r>
      <w:r w:rsidR="00C3344F">
        <w:t>.</w:t>
      </w:r>
    </w:p>
    <w:p w14:paraId="563E2DEE" w14:textId="6CE424C8" w:rsidR="005C27ED" w:rsidRDefault="00D14DDC" w:rsidP="00D14DDC">
      <w:pPr>
        <w:pStyle w:val="ListParagraph"/>
        <w:numPr>
          <w:ilvl w:val="0"/>
          <w:numId w:val="46"/>
        </w:numPr>
        <w:contextualSpacing w:val="0"/>
        <w:rPr>
          <w:b/>
          <w:bCs/>
        </w:rPr>
      </w:pPr>
      <w:r w:rsidRPr="0087269E">
        <w:rPr>
          <w:b/>
          <w:bCs/>
        </w:rPr>
        <w:t>Written Submission:</w:t>
      </w:r>
      <w:r>
        <w:rPr>
          <w:b/>
          <w:bCs/>
        </w:rPr>
        <w:t xml:space="preserve"> </w:t>
      </w:r>
      <w:r w:rsidR="00A35C5F">
        <w:t xml:space="preserve">A </w:t>
      </w:r>
      <w:r w:rsidR="00413BF7">
        <w:t>Resident of Ontario</w:t>
      </w:r>
      <w:r w:rsidR="00A35C5F">
        <w:t xml:space="preserve"> may submit written materials </w:t>
      </w:r>
      <w:r w:rsidR="00AE4247">
        <w:t xml:space="preserve">in advance of the Commission meeting. </w:t>
      </w:r>
    </w:p>
    <w:p w14:paraId="45F2EE59" w14:textId="4C025D76" w:rsidR="00D14DDC" w:rsidRPr="0087269E" w:rsidRDefault="00352403" w:rsidP="0087269E">
      <w:pPr>
        <w:pStyle w:val="ListParagraph"/>
        <w:numPr>
          <w:ilvl w:val="0"/>
          <w:numId w:val="46"/>
        </w:numPr>
        <w:contextualSpacing w:val="0"/>
        <w:rPr>
          <w:b/>
          <w:bCs/>
        </w:rPr>
      </w:pPr>
      <w:r>
        <w:rPr>
          <w:b/>
          <w:bCs/>
        </w:rPr>
        <w:lastRenderedPageBreak/>
        <w:t>Public Comment:</w:t>
      </w:r>
      <w:r>
        <w:t xml:space="preserve"> </w:t>
      </w:r>
      <w:r w:rsidR="006725C5">
        <w:t>On the day of the Commission meeting a</w:t>
      </w:r>
      <w:r w:rsidR="005A6542">
        <w:t xml:space="preserve"> </w:t>
      </w:r>
      <w:r w:rsidR="00413BF7">
        <w:t>Resident of Ontario</w:t>
      </w:r>
      <w:r w:rsidRPr="0087269E">
        <w:t xml:space="preserve"> </w:t>
      </w:r>
      <w:r w:rsidR="005A6542">
        <w:t>may</w:t>
      </w:r>
      <w:r>
        <w:t xml:space="preserve"> </w:t>
      </w:r>
      <w:r w:rsidR="008772A8">
        <w:t>provide brief</w:t>
      </w:r>
      <w:r w:rsidR="0066166D">
        <w:t xml:space="preserve"> in-person</w:t>
      </w:r>
      <w:r w:rsidR="008772A8">
        <w:t xml:space="preserve"> comment to</w:t>
      </w:r>
      <w:r w:rsidR="008A2831">
        <w:t xml:space="preserve"> the Commission </w:t>
      </w:r>
      <w:r w:rsidR="006B1876">
        <w:t>regarding matters on the agenda</w:t>
      </w:r>
      <w:r w:rsidR="00554C99">
        <w:t xml:space="preserve"> during public comment period. </w:t>
      </w:r>
      <w:r w:rsidR="006B1876">
        <w:t xml:space="preserve"> </w:t>
      </w:r>
    </w:p>
    <w:p w14:paraId="721673AE" w14:textId="27A046CE" w:rsidR="00B21829" w:rsidRDefault="00C3344F" w:rsidP="00554C99">
      <w:pPr>
        <w:pStyle w:val="ListParagraph"/>
        <w:numPr>
          <w:ilvl w:val="0"/>
          <w:numId w:val="46"/>
        </w:numPr>
        <w:spacing w:after="400"/>
        <w:ind w:left="714" w:hanging="357"/>
        <w:contextualSpacing w:val="0"/>
      </w:pPr>
      <w:r w:rsidRPr="0096268B">
        <w:rPr>
          <w:b/>
          <w:bCs/>
        </w:rPr>
        <w:t>Delegation:</w:t>
      </w:r>
      <w:r>
        <w:t xml:space="preserve"> </w:t>
      </w:r>
      <w:r w:rsidR="008772A8">
        <w:t xml:space="preserve">In advance of the Commission meeting </w:t>
      </w:r>
      <w:r w:rsidR="00413BF7">
        <w:t>Resident of Ontario</w:t>
      </w:r>
      <w:r w:rsidR="00BB6D47">
        <w:t xml:space="preserve"> </w:t>
      </w:r>
      <w:r w:rsidR="006339CD">
        <w:t xml:space="preserve">may register as a </w:t>
      </w:r>
      <w:r w:rsidR="0096617D">
        <w:t>delegation</w:t>
      </w:r>
      <w:r w:rsidR="006339CD">
        <w:t xml:space="preserve"> to the Commission. </w:t>
      </w:r>
      <w:r w:rsidR="00554C99">
        <w:t xml:space="preserve">Delegations will be added to the meeting agenda. </w:t>
      </w:r>
      <w:r w:rsidR="001A67B7">
        <w:t xml:space="preserve">Delegations must be associated with an agenda item unless </w:t>
      </w:r>
      <w:r w:rsidR="00073CBD">
        <w:t xml:space="preserve">prior </w:t>
      </w:r>
      <w:r w:rsidR="001A67B7">
        <w:t xml:space="preserve">approval has been </w:t>
      </w:r>
      <w:r w:rsidR="00073CBD">
        <w:t xml:space="preserve">obtained </w:t>
      </w:r>
      <w:r w:rsidR="001A67B7">
        <w:t>by the C</w:t>
      </w:r>
      <w:r w:rsidR="00BF2595">
        <w:t>ommission</w:t>
      </w:r>
      <w:r w:rsidR="001A67B7">
        <w:t>.</w:t>
      </w:r>
    </w:p>
    <w:p w14:paraId="184B358C" w14:textId="77777777" w:rsidR="00910641" w:rsidRPr="0013373F" w:rsidRDefault="00910641" w:rsidP="00910641">
      <w:r w:rsidRPr="0013373F">
        <w:rPr>
          <w:lang w:val="en-US"/>
        </w:rPr>
        <w:t xml:space="preserve">The individuals or groups listed below </w:t>
      </w:r>
      <w:r>
        <w:rPr>
          <w:lang w:val="en-US"/>
        </w:rPr>
        <w:t xml:space="preserve">automatically </w:t>
      </w:r>
      <w:r w:rsidRPr="0013373F">
        <w:rPr>
          <w:lang w:val="en-US"/>
        </w:rPr>
        <w:t xml:space="preserve">receive an </w:t>
      </w:r>
      <w:proofErr w:type="gramStart"/>
      <w:r w:rsidRPr="0013373F">
        <w:rPr>
          <w:lang w:val="en-US"/>
        </w:rPr>
        <w:t>invite</w:t>
      </w:r>
      <w:proofErr w:type="gramEnd"/>
      <w:r w:rsidRPr="0013373F">
        <w:rPr>
          <w:lang w:val="en-US"/>
        </w:rPr>
        <w:t xml:space="preserve"> to the scheduled </w:t>
      </w:r>
      <w:r>
        <w:rPr>
          <w:lang w:val="en-US"/>
        </w:rPr>
        <w:t>C</w:t>
      </w:r>
      <w:r w:rsidRPr="0013373F">
        <w:rPr>
          <w:lang w:val="en-US"/>
        </w:rPr>
        <w:t xml:space="preserve">ommission meeting. This includes, </w:t>
      </w:r>
    </w:p>
    <w:p w14:paraId="18520D4F" w14:textId="77777777" w:rsidR="00910641" w:rsidRPr="0013373F" w:rsidRDefault="00910641" w:rsidP="00910641">
      <w:pPr>
        <w:numPr>
          <w:ilvl w:val="1"/>
          <w:numId w:val="49"/>
        </w:numPr>
      </w:pPr>
      <w:r w:rsidRPr="0013373F">
        <w:rPr>
          <w:lang w:val="en-US"/>
        </w:rPr>
        <w:t xml:space="preserve">The applicant, landowner and/or their agent for a </w:t>
      </w:r>
      <w:r>
        <w:rPr>
          <w:lang w:val="en-US"/>
        </w:rPr>
        <w:t>D</w:t>
      </w:r>
      <w:r w:rsidRPr="0013373F">
        <w:rPr>
          <w:lang w:val="en-US"/>
        </w:rPr>
        <w:t xml:space="preserve">evelopment </w:t>
      </w:r>
      <w:r>
        <w:rPr>
          <w:lang w:val="en-US"/>
        </w:rPr>
        <w:t>P</w:t>
      </w:r>
      <w:r w:rsidRPr="009056BF">
        <w:rPr>
          <w:lang w:val="en-US"/>
        </w:rPr>
        <w:t xml:space="preserve">ermit </w:t>
      </w:r>
      <w:r>
        <w:rPr>
          <w:lang w:val="en-US"/>
        </w:rPr>
        <w:t>A</w:t>
      </w:r>
      <w:r w:rsidRPr="009056BF">
        <w:rPr>
          <w:lang w:val="en-US"/>
        </w:rPr>
        <w:t>pplication or Plan Amendment that is being addressed at a Commission meeting,</w:t>
      </w:r>
    </w:p>
    <w:p w14:paraId="1ED55430" w14:textId="77777777" w:rsidR="00910641" w:rsidRPr="0013373F" w:rsidRDefault="00910641" w:rsidP="00910641">
      <w:pPr>
        <w:numPr>
          <w:ilvl w:val="1"/>
          <w:numId w:val="49"/>
        </w:numPr>
      </w:pPr>
      <w:r w:rsidRPr="0013373F">
        <w:rPr>
          <w:lang w:val="en-US"/>
        </w:rPr>
        <w:t xml:space="preserve">An agency that was consulted during </w:t>
      </w:r>
      <w:r>
        <w:rPr>
          <w:lang w:val="en-US"/>
        </w:rPr>
        <w:t>a</w:t>
      </w:r>
      <w:r w:rsidRPr="0013373F">
        <w:rPr>
          <w:lang w:val="en-US"/>
        </w:rPr>
        <w:t xml:space="preserve"> </w:t>
      </w:r>
      <w:r>
        <w:rPr>
          <w:lang w:val="en-US"/>
        </w:rPr>
        <w:t>D</w:t>
      </w:r>
      <w:r w:rsidRPr="0013373F">
        <w:rPr>
          <w:lang w:val="en-US"/>
        </w:rPr>
        <w:t xml:space="preserve">evelopment </w:t>
      </w:r>
      <w:r>
        <w:rPr>
          <w:lang w:val="en-US"/>
        </w:rPr>
        <w:t>P</w:t>
      </w:r>
      <w:r w:rsidRPr="0013373F">
        <w:rPr>
          <w:lang w:val="en-US"/>
        </w:rPr>
        <w:t xml:space="preserve">ermit or </w:t>
      </w:r>
      <w:r>
        <w:rPr>
          <w:lang w:val="en-US"/>
        </w:rPr>
        <w:t>P</w:t>
      </w:r>
      <w:r w:rsidRPr="0013373F">
        <w:rPr>
          <w:lang w:val="en-US"/>
        </w:rPr>
        <w:t xml:space="preserve">lan </w:t>
      </w:r>
      <w:r>
        <w:rPr>
          <w:lang w:val="en-US"/>
        </w:rPr>
        <w:t>A</w:t>
      </w:r>
      <w:r w:rsidRPr="0013373F">
        <w:rPr>
          <w:lang w:val="en-US"/>
        </w:rPr>
        <w:t>mendment application assessment stage,</w:t>
      </w:r>
    </w:p>
    <w:p w14:paraId="790B69A9" w14:textId="2A967B7A" w:rsidR="00910641" w:rsidRPr="0013373F" w:rsidRDefault="00910641" w:rsidP="00910641">
      <w:pPr>
        <w:numPr>
          <w:ilvl w:val="1"/>
          <w:numId w:val="49"/>
        </w:numPr>
      </w:pPr>
      <w:r w:rsidRPr="0013373F">
        <w:rPr>
          <w:lang w:val="en-US"/>
        </w:rPr>
        <w:t xml:space="preserve">A </w:t>
      </w:r>
      <w:r w:rsidR="00413BF7">
        <w:rPr>
          <w:lang w:val="en-US"/>
        </w:rPr>
        <w:t>Resident of Ontario</w:t>
      </w:r>
      <w:r w:rsidRPr="0013373F">
        <w:rPr>
          <w:lang w:val="en-US"/>
        </w:rPr>
        <w:t xml:space="preserve"> who has been in previous contact with the NEC and has requested an invite to observe or delegate regarding a specific </w:t>
      </w:r>
      <w:r>
        <w:rPr>
          <w:lang w:val="en-US"/>
        </w:rPr>
        <w:t>D</w:t>
      </w:r>
      <w:r w:rsidRPr="0013373F">
        <w:rPr>
          <w:lang w:val="en-US"/>
        </w:rPr>
        <w:t xml:space="preserve">evelopment </w:t>
      </w:r>
      <w:r>
        <w:rPr>
          <w:lang w:val="en-US"/>
        </w:rPr>
        <w:t>P</w:t>
      </w:r>
      <w:r w:rsidRPr="0013373F">
        <w:rPr>
          <w:lang w:val="en-US"/>
        </w:rPr>
        <w:t xml:space="preserve">ermit application or </w:t>
      </w:r>
      <w:r>
        <w:rPr>
          <w:lang w:val="en-US"/>
        </w:rPr>
        <w:t>P</w:t>
      </w:r>
      <w:r w:rsidRPr="0013373F">
        <w:rPr>
          <w:lang w:val="en-US"/>
        </w:rPr>
        <w:t xml:space="preserve">lan </w:t>
      </w:r>
      <w:r>
        <w:rPr>
          <w:lang w:val="en-US"/>
        </w:rPr>
        <w:t>A</w:t>
      </w:r>
      <w:r w:rsidRPr="0013373F">
        <w:rPr>
          <w:lang w:val="en-US"/>
        </w:rPr>
        <w:t>mendment,</w:t>
      </w:r>
    </w:p>
    <w:p w14:paraId="45E16963" w14:textId="77777777" w:rsidR="00910641" w:rsidRPr="0013373F" w:rsidRDefault="00910641" w:rsidP="00910641">
      <w:pPr>
        <w:numPr>
          <w:ilvl w:val="1"/>
          <w:numId w:val="49"/>
        </w:numPr>
      </w:pPr>
      <w:r w:rsidRPr="0013373F">
        <w:rPr>
          <w:lang w:val="en-US"/>
        </w:rPr>
        <w:t>A named individual on an Order to Restore or Demolish (e.g., the landowner of a property that is the subject to the Order) or their agent, and / or</w:t>
      </w:r>
    </w:p>
    <w:p w14:paraId="7394D181" w14:textId="77777777" w:rsidR="00910641" w:rsidRPr="002F62D5" w:rsidRDefault="00910641" w:rsidP="00910641">
      <w:pPr>
        <w:numPr>
          <w:ilvl w:val="1"/>
          <w:numId w:val="49"/>
        </w:numPr>
      </w:pPr>
      <w:r w:rsidRPr="0013373F">
        <w:rPr>
          <w:lang w:val="en-US"/>
        </w:rPr>
        <w:t>An individual who has registered a complaint related to a property that is the subject of an Order to Restore or Demolish.</w:t>
      </w:r>
    </w:p>
    <w:p w14:paraId="1F8188AD" w14:textId="77777777" w:rsidR="009B0AA3" w:rsidRPr="009B0AA3" w:rsidRDefault="009B0AA3" w:rsidP="009B0AA3">
      <w:pPr>
        <w:rPr>
          <w:lang w:val="en-US"/>
        </w:rPr>
      </w:pPr>
      <w:r w:rsidRPr="009B0AA3">
        <w:rPr>
          <w:lang w:val="en-US"/>
        </w:rPr>
        <w:t xml:space="preserve">It is the responsibility of the recipient to respond to the </w:t>
      </w:r>
      <w:proofErr w:type="gramStart"/>
      <w:r w:rsidRPr="009B0AA3">
        <w:rPr>
          <w:lang w:val="en-US"/>
        </w:rPr>
        <w:t>invite</w:t>
      </w:r>
      <w:proofErr w:type="gramEnd"/>
      <w:r w:rsidRPr="009B0AA3">
        <w:rPr>
          <w:lang w:val="en-US"/>
        </w:rPr>
        <w:t xml:space="preserve"> and confirm with NEC staff by </w:t>
      </w:r>
      <w:r w:rsidRPr="009B0AA3">
        <w:rPr>
          <w:b/>
          <w:bCs/>
          <w:lang w:val="en-US"/>
        </w:rPr>
        <w:t xml:space="preserve">12:00 p.m. EST </w:t>
      </w:r>
      <w:r w:rsidRPr="009B0AA3">
        <w:rPr>
          <w:lang w:val="en-US"/>
        </w:rPr>
        <w:t>(i.e., noon)</w:t>
      </w:r>
      <w:r w:rsidRPr="009B0AA3">
        <w:rPr>
          <w:b/>
          <w:bCs/>
          <w:lang w:val="en-US"/>
        </w:rPr>
        <w:t>, seven (7) business days</w:t>
      </w:r>
      <w:r w:rsidRPr="009B0AA3">
        <w:rPr>
          <w:lang w:val="en-US"/>
        </w:rPr>
        <w:t xml:space="preserve"> prior to the scheduled Commission meeting and must indicate if they wish to attend as an observer or as a delegate. </w:t>
      </w:r>
    </w:p>
    <w:p w14:paraId="31E49C47" w14:textId="6E7602F5" w:rsidR="00E3318D" w:rsidRDefault="00E3318D" w:rsidP="002F62D5">
      <w:r w:rsidRPr="0013373F">
        <w:rPr>
          <w:lang w:val="en-US"/>
        </w:rPr>
        <w:t xml:space="preserve">If not among the previously mentioned parties, </w:t>
      </w:r>
      <w:r w:rsidR="000030AF">
        <w:rPr>
          <w:lang w:val="en-US"/>
        </w:rPr>
        <w:t>a</w:t>
      </w:r>
      <w:r w:rsidR="00BE2C17">
        <w:rPr>
          <w:lang w:val="en-US"/>
        </w:rPr>
        <w:t xml:space="preserve">n </w:t>
      </w:r>
      <w:r>
        <w:rPr>
          <w:lang w:val="en-US"/>
        </w:rPr>
        <w:t>interest in observing or</w:t>
      </w:r>
      <w:r w:rsidR="00D52E5E">
        <w:rPr>
          <w:lang w:val="en-US"/>
        </w:rPr>
        <w:t xml:space="preserve"> delegat</w:t>
      </w:r>
      <w:r>
        <w:rPr>
          <w:lang w:val="en-US"/>
        </w:rPr>
        <w:t xml:space="preserve">ing in a Commission meeting may be </w:t>
      </w:r>
      <w:r>
        <w:t xml:space="preserve">identified to the Commission via email at </w:t>
      </w:r>
      <w:hyperlink r:id="rId20" w:history="1">
        <w:r w:rsidRPr="0096268B">
          <w:rPr>
            <w:rStyle w:val="Hyperlink"/>
            <w:color w:val="0000FF"/>
          </w:rPr>
          <w:t>nec@ontario.ca</w:t>
        </w:r>
      </w:hyperlink>
      <w:r>
        <w:t xml:space="preserve">. </w:t>
      </w:r>
      <w:r w:rsidR="00FB34CF">
        <w:t xml:space="preserve">Any </w:t>
      </w:r>
      <w:r w:rsidR="00413BF7">
        <w:t>Resident of Ontario</w:t>
      </w:r>
      <w:r w:rsidR="00FB34CF">
        <w:t xml:space="preserve"> can submit a request.</w:t>
      </w:r>
    </w:p>
    <w:p w14:paraId="1E9D50AE" w14:textId="38D70132" w:rsidR="006A1F8F" w:rsidRDefault="006A0585" w:rsidP="006A1F8F">
      <w:r>
        <w:t>Participants</w:t>
      </w:r>
      <w:r w:rsidRPr="0036140F">
        <w:t xml:space="preserve"> </w:t>
      </w:r>
      <w:r w:rsidR="00D2320F" w:rsidRPr="0036140F">
        <w:t>will receive an email confirming registration</w:t>
      </w:r>
      <w:r w:rsidR="00E97188">
        <w:t xml:space="preserve"> and</w:t>
      </w:r>
      <w:r w:rsidR="00D2320F" w:rsidRPr="0036140F">
        <w:t xml:space="preserve"> the scheduled time slot </w:t>
      </w:r>
      <w:r w:rsidR="00D0049E">
        <w:t>for</w:t>
      </w:r>
      <w:r w:rsidR="00D2320F" w:rsidRPr="0036140F">
        <w:t xml:space="preserve"> </w:t>
      </w:r>
      <w:r w:rsidR="006E4E9D">
        <w:t>the agenda item/delegation</w:t>
      </w:r>
      <w:r w:rsidR="00D2320F">
        <w:t xml:space="preserve">, and </w:t>
      </w:r>
      <w:r w:rsidR="00D2320F" w:rsidRPr="0036140F">
        <w:t>a Microsoft Teams meeting link</w:t>
      </w:r>
      <w:r w:rsidR="00D2320F">
        <w:t xml:space="preserve"> at least </w:t>
      </w:r>
      <w:r w:rsidR="00D2320F" w:rsidRPr="000C7505">
        <w:rPr>
          <w:b/>
          <w:bCs/>
        </w:rPr>
        <w:t>five (5) business days</w:t>
      </w:r>
      <w:r w:rsidR="00D2320F">
        <w:t xml:space="preserve"> prior to the meeting</w:t>
      </w:r>
      <w:r w:rsidR="00D2320F" w:rsidRPr="0036140F">
        <w:t>.</w:t>
      </w:r>
      <w:r w:rsidR="000C7505">
        <w:t xml:space="preserve"> </w:t>
      </w:r>
    </w:p>
    <w:p w14:paraId="63881179" w14:textId="77777777" w:rsidR="00F665B3" w:rsidRDefault="00F665B3" w:rsidP="007137F7">
      <w:pPr>
        <w:pStyle w:val="Heading2"/>
        <w:keepNext/>
        <w:keepLines/>
      </w:pPr>
      <w:bookmarkStart w:id="18" w:name="_Toc187066323"/>
      <w:r>
        <w:lastRenderedPageBreak/>
        <w:t xml:space="preserve">Participation &amp; Delegations to the Commission </w:t>
      </w:r>
      <w:bookmarkEnd w:id="18"/>
    </w:p>
    <w:p w14:paraId="7613486A" w14:textId="3DB53389" w:rsidR="00F665B3" w:rsidRDefault="00834F57" w:rsidP="00F665B3">
      <w:pPr>
        <w:pStyle w:val="Heading3"/>
      </w:pPr>
      <w:bookmarkStart w:id="19" w:name="_Toc187066324"/>
      <w:r>
        <w:t>Written Submission</w:t>
      </w:r>
      <w:r w:rsidR="00C3240A">
        <w:t>s</w:t>
      </w:r>
      <w:bookmarkEnd w:id="19"/>
    </w:p>
    <w:p w14:paraId="5CCDF534" w14:textId="70A2C3C4" w:rsidR="00F665B3" w:rsidRPr="0013373F" w:rsidRDefault="009C2D05" w:rsidP="00F665B3">
      <w:r>
        <w:rPr>
          <w:lang w:val="en-US"/>
        </w:rPr>
        <w:t>Residents of Ontario</w:t>
      </w:r>
      <w:r w:rsidR="00CD5CE1" w:rsidRPr="00CD5CE1">
        <w:rPr>
          <w:lang w:val="en-US"/>
        </w:rPr>
        <w:t xml:space="preserve"> can make a written submission to the Commission. All written submissions should be sent to </w:t>
      </w:r>
      <w:hyperlink r:id="rId21" w:history="1">
        <w:r w:rsidR="00CD5CE1" w:rsidRPr="00C61EEF">
          <w:rPr>
            <w:rStyle w:val="Hyperlink"/>
            <w:color w:val="0000FF"/>
            <w:lang w:val="en-US"/>
          </w:rPr>
          <w:t>nec@ontario.ca</w:t>
        </w:r>
      </w:hyperlink>
      <w:r w:rsidR="00CD5CE1" w:rsidRPr="00CD5CE1">
        <w:rPr>
          <w:lang w:val="en-US"/>
        </w:rPr>
        <w:t xml:space="preserve">. </w:t>
      </w:r>
      <w:r w:rsidR="00F665B3" w:rsidRPr="0013373F">
        <w:rPr>
          <w:lang w:val="en-US"/>
        </w:rPr>
        <w:t xml:space="preserve">Written submissions must be received by </w:t>
      </w:r>
      <w:r w:rsidR="00F665B3">
        <w:rPr>
          <w:b/>
          <w:bCs/>
          <w:lang w:val="en-US"/>
        </w:rPr>
        <w:t>12:00 pm Eastern Standard Time (EST)</w:t>
      </w:r>
      <w:r w:rsidR="00F665B3" w:rsidRPr="006F08C7">
        <w:rPr>
          <w:b/>
          <w:bCs/>
          <w:lang w:val="en-US"/>
        </w:rPr>
        <w:t xml:space="preserve"> </w:t>
      </w:r>
      <w:r w:rsidR="00F665B3" w:rsidRPr="006772F2">
        <w:rPr>
          <w:lang w:val="en-US"/>
        </w:rPr>
        <w:t>(i.e., noon)</w:t>
      </w:r>
      <w:r w:rsidR="00F665B3" w:rsidRPr="006F08C7">
        <w:rPr>
          <w:b/>
          <w:bCs/>
          <w:lang w:val="en-US"/>
        </w:rPr>
        <w:t>, five</w:t>
      </w:r>
      <w:r w:rsidR="00F665B3" w:rsidRPr="0013373F">
        <w:rPr>
          <w:b/>
          <w:bCs/>
          <w:lang w:val="en-US"/>
        </w:rPr>
        <w:t xml:space="preserve"> (5)</w:t>
      </w:r>
      <w:r w:rsidR="00F665B3" w:rsidRPr="0013373F">
        <w:rPr>
          <w:lang w:val="en-US"/>
        </w:rPr>
        <w:t xml:space="preserve"> </w:t>
      </w:r>
      <w:r w:rsidR="00F665B3" w:rsidRPr="000C7505">
        <w:rPr>
          <w:b/>
          <w:bCs/>
          <w:lang w:val="en-US"/>
        </w:rPr>
        <w:t xml:space="preserve">business </w:t>
      </w:r>
      <w:r w:rsidR="00F665B3" w:rsidRPr="0013373F">
        <w:rPr>
          <w:b/>
          <w:bCs/>
          <w:lang w:val="en-US"/>
        </w:rPr>
        <w:t>days</w:t>
      </w:r>
      <w:r w:rsidR="00F665B3" w:rsidRPr="0013373F">
        <w:rPr>
          <w:lang w:val="en-US"/>
        </w:rPr>
        <w:t xml:space="preserve"> prior to a </w:t>
      </w:r>
      <w:r w:rsidR="00DF0982">
        <w:rPr>
          <w:lang w:val="en-US"/>
        </w:rPr>
        <w:t>C</w:t>
      </w:r>
      <w:r w:rsidR="00DF0982" w:rsidRPr="0013373F">
        <w:rPr>
          <w:lang w:val="en-US"/>
        </w:rPr>
        <w:t xml:space="preserve">ommission </w:t>
      </w:r>
      <w:r w:rsidR="00F665B3" w:rsidRPr="0013373F">
        <w:rPr>
          <w:lang w:val="en-US"/>
        </w:rPr>
        <w:t xml:space="preserve">meeting. </w:t>
      </w:r>
    </w:p>
    <w:p w14:paraId="0B2A44A2" w14:textId="7D4E3AD8" w:rsidR="00C3240A" w:rsidRDefault="00C3240A" w:rsidP="00D0049E">
      <w:pPr>
        <w:pStyle w:val="Heading3"/>
      </w:pPr>
      <w:bookmarkStart w:id="20" w:name="_Toc187066325"/>
      <w:r>
        <w:t>Public Commenting Period</w:t>
      </w:r>
      <w:bookmarkEnd w:id="20"/>
    </w:p>
    <w:p w14:paraId="6F2E5C0F" w14:textId="30E915F0" w:rsidR="00C3240A" w:rsidRDefault="00EE2E1E" w:rsidP="00C3240A">
      <w:pPr>
        <w:rPr>
          <w:lang w:val="en-US"/>
        </w:rPr>
      </w:pPr>
      <w:r>
        <w:rPr>
          <w:lang w:val="en-US"/>
        </w:rPr>
        <w:t>NEC</w:t>
      </w:r>
      <w:r w:rsidR="00FB2B83">
        <w:rPr>
          <w:lang w:val="en-US"/>
        </w:rPr>
        <w:t xml:space="preserve"> provides opportunity for </w:t>
      </w:r>
      <w:r w:rsidR="009C2D05">
        <w:rPr>
          <w:lang w:val="en-US"/>
        </w:rPr>
        <w:t>Residents of Ontario</w:t>
      </w:r>
      <w:r w:rsidR="00C3240A" w:rsidRPr="0013373F">
        <w:rPr>
          <w:lang w:val="en-US"/>
        </w:rPr>
        <w:t xml:space="preserve"> </w:t>
      </w:r>
      <w:r w:rsidR="00FB2B83">
        <w:rPr>
          <w:lang w:val="en-US"/>
        </w:rPr>
        <w:t xml:space="preserve">to </w:t>
      </w:r>
      <w:r w:rsidR="00C3240A" w:rsidRPr="0013373F">
        <w:rPr>
          <w:lang w:val="en-US"/>
        </w:rPr>
        <w:t xml:space="preserve">provide </w:t>
      </w:r>
      <w:r w:rsidR="00C3240A" w:rsidRPr="006A1F8F">
        <w:rPr>
          <w:b/>
          <w:bCs/>
          <w:lang w:val="en-US"/>
        </w:rPr>
        <w:t xml:space="preserve">verbal </w:t>
      </w:r>
      <w:r w:rsidR="00C3240A" w:rsidRPr="0013373F">
        <w:rPr>
          <w:lang w:val="en-US"/>
        </w:rPr>
        <w:t xml:space="preserve">comments on matters included on the agenda during the </w:t>
      </w:r>
      <w:r w:rsidR="00AE0842">
        <w:rPr>
          <w:lang w:val="en-US"/>
        </w:rPr>
        <w:t xml:space="preserve">in-person </w:t>
      </w:r>
      <w:r w:rsidR="00C3240A" w:rsidRPr="0013373F">
        <w:rPr>
          <w:lang w:val="en-US"/>
        </w:rPr>
        <w:t xml:space="preserve">public commenting period portion of a </w:t>
      </w:r>
      <w:r w:rsidR="00C3240A">
        <w:rPr>
          <w:lang w:val="en-US"/>
        </w:rPr>
        <w:t xml:space="preserve">Commission </w:t>
      </w:r>
      <w:r w:rsidR="00C3240A" w:rsidRPr="0013373F">
        <w:rPr>
          <w:lang w:val="en-US"/>
        </w:rPr>
        <w:t>meeting</w:t>
      </w:r>
      <w:r w:rsidR="00F27258">
        <w:rPr>
          <w:lang w:val="en-US"/>
        </w:rPr>
        <w:t>.</w:t>
      </w:r>
      <w:r w:rsidR="00C3240A">
        <w:rPr>
          <w:lang w:val="en-US"/>
        </w:rPr>
        <w:t xml:space="preserve"> Should you not be able to attend in person you are encouraged to submit written materials to the </w:t>
      </w:r>
      <w:r w:rsidR="00711F44">
        <w:rPr>
          <w:lang w:val="en-US"/>
        </w:rPr>
        <w:t>C</w:t>
      </w:r>
      <w:r w:rsidR="00C3240A">
        <w:rPr>
          <w:lang w:val="en-US"/>
        </w:rPr>
        <w:t xml:space="preserve">ommission. </w:t>
      </w:r>
    </w:p>
    <w:p w14:paraId="29B050A0" w14:textId="77777777" w:rsidR="008E6E7B" w:rsidRDefault="008E6E7B" w:rsidP="008E6E7B">
      <w:pPr>
        <w:rPr>
          <w:lang w:val="en-US"/>
        </w:rPr>
      </w:pPr>
      <w:r w:rsidRPr="0013373F">
        <w:rPr>
          <w:lang w:val="en-US"/>
        </w:rPr>
        <w:t>Public comment</w:t>
      </w:r>
      <w:r>
        <w:rPr>
          <w:lang w:val="en-US"/>
        </w:rPr>
        <w:t>s must</w:t>
      </w:r>
      <w:r w:rsidRPr="0013373F">
        <w:rPr>
          <w:lang w:val="en-US"/>
        </w:rPr>
        <w:t xml:space="preserve"> be addressed to the </w:t>
      </w:r>
      <w:r>
        <w:rPr>
          <w:lang w:val="en-US"/>
        </w:rPr>
        <w:t>C</w:t>
      </w:r>
      <w:r w:rsidRPr="0013373F">
        <w:rPr>
          <w:lang w:val="en-US"/>
        </w:rPr>
        <w:t xml:space="preserve">hair. Individuals providing </w:t>
      </w:r>
      <w:proofErr w:type="gramStart"/>
      <w:r w:rsidRPr="0013373F">
        <w:rPr>
          <w:lang w:val="en-US"/>
        </w:rPr>
        <w:t>comment</w:t>
      </w:r>
      <w:proofErr w:type="gramEnd"/>
      <w:r w:rsidRPr="0013373F">
        <w:rPr>
          <w:lang w:val="en-US"/>
        </w:rPr>
        <w:t xml:space="preserve"> will be asked to provide their first and last name and are encouraged to indicate a specific interest in the agenda item and any key points they would like the commission to consider. </w:t>
      </w:r>
    </w:p>
    <w:p w14:paraId="2BBE8C71" w14:textId="52B4D79D" w:rsidR="007E142F" w:rsidRDefault="007E142F" w:rsidP="007E142F">
      <w:pPr>
        <w:rPr>
          <w:lang w:val="en-US"/>
        </w:rPr>
      </w:pPr>
      <w:r>
        <w:rPr>
          <w:lang w:val="en-US"/>
        </w:rPr>
        <w:t xml:space="preserve">Be advised </w:t>
      </w:r>
      <w:proofErr w:type="gramStart"/>
      <w:r>
        <w:rPr>
          <w:lang w:val="en-US"/>
        </w:rPr>
        <w:t>that</w:t>
      </w:r>
      <w:r w:rsidR="00A2399F">
        <w:rPr>
          <w:lang w:val="en-US"/>
        </w:rPr>
        <w:t>,</w:t>
      </w:r>
      <w:proofErr w:type="gramEnd"/>
      <w:r w:rsidR="00A2399F">
        <w:rPr>
          <w:lang w:val="en-US"/>
        </w:rPr>
        <w:t xml:space="preserve"> </w:t>
      </w:r>
      <w:r>
        <w:rPr>
          <w:lang w:val="en-US"/>
        </w:rPr>
        <w:t xml:space="preserve">comments and views expressed during the public commenting period are not the view of the Commission, </w:t>
      </w:r>
      <w:r w:rsidR="0078062D">
        <w:rPr>
          <w:lang w:val="en-US"/>
        </w:rPr>
        <w:t xml:space="preserve">the </w:t>
      </w:r>
      <w:r>
        <w:rPr>
          <w:lang w:val="en-US"/>
        </w:rPr>
        <w:t xml:space="preserve">Ministry of Natural Resources, or the Government </w:t>
      </w:r>
      <w:r w:rsidR="00FC6F5C">
        <w:rPr>
          <w:lang w:val="en-US"/>
        </w:rPr>
        <w:t>of Ontario</w:t>
      </w:r>
      <w:r w:rsidR="00AC06E0">
        <w:rPr>
          <w:lang w:val="en-US"/>
        </w:rPr>
        <w:t>.</w:t>
      </w:r>
      <w:r w:rsidR="00AC06E0">
        <w:rPr>
          <w:rStyle w:val="CommentReference"/>
        </w:rPr>
        <w:t xml:space="preserve"> </w:t>
      </w:r>
      <w:r w:rsidR="00AC06E0">
        <w:rPr>
          <w:lang w:val="en-US"/>
        </w:rPr>
        <w:t>Although,</w:t>
      </w:r>
      <w:r w:rsidR="00101109">
        <w:rPr>
          <w:lang w:val="en-US"/>
        </w:rPr>
        <w:t xml:space="preserve"> </w:t>
      </w:r>
      <w:r w:rsidR="00AC06E0">
        <w:rPr>
          <w:lang w:val="en-US"/>
        </w:rPr>
        <w:t xml:space="preserve">it is stressed </w:t>
      </w:r>
      <w:r w:rsidR="00A2399F">
        <w:rPr>
          <w:rFonts w:ascii="Arial" w:eastAsia="Arial" w:hAnsi="Arial" w:cs="Arial"/>
          <w:color w:val="000000" w:themeColor="text2"/>
          <w:szCs w:val="24"/>
          <w:lang w:val="en-US"/>
        </w:rPr>
        <w:t>a</w:t>
      </w:r>
      <w:r w:rsidR="00A2399F" w:rsidRPr="3FB9F8BB">
        <w:rPr>
          <w:rFonts w:ascii="Arial" w:eastAsia="Arial" w:hAnsi="Arial" w:cs="Arial"/>
          <w:color w:val="000000" w:themeColor="text2"/>
          <w:szCs w:val="24"/>
          <w:lang w:val="en-US"/>
        </w:rPr>
        <w:t>s an agency of the Government of Ontario, the Niagara Escarpment Commission will not tolerate any form of racism, discrimination, or harassment.</w:t>
      </w:r>
      <w:r w:rsidR="00A2399F">
        <w:rPr>
          <w:rFonts w:ascii="Arial" w:eastAsia="Arial" w:hAnsi="Arial" w:cs="Arial"/>
          <w:color w:val="000000" w:themeColor="text2"/>
          <w:szCs w:val="24"/>
          <w:lang w:val="en-US"/>
        </w:rPr>
        <w:t xml:space="preserve"> For more information on meeting etiquette and code of conduct, please refer to </w:t>
      </w:r>
      <w:hyperlink w:anchor="_Part_II:_Commission" w:history="1">
        <w:r w:rsidR="00A2399F" w:rsidRPr="00B32151">
          <w:rPr>
            <w:rStyle w:val="Hyperlink"/>
            <w:rFonts w:ascii="Arial" w:eastAsia="Arial" w:hAnsi="Arial" w:cs="Arial"/>
            <w:color w:val="0000FF"/>
            <w:szCs w:val="24"/>
            <w:lang w:val="en-US"/>
          </w:rPr>
          <w:t>Part II</w:t>
        </w:r>
      </w:hyperlink>
      <w:r w:rsidR="00A2399F">
        <w:rPr>
          <w:rFonts w:ascii="Arial" w:eastAsia="Arial" w:hAnsi="Arial" w:cs="Arial"/>
          <w:color w:val="000000" w:themeColor="text2"/>
          <w:szCs w:val="24"/>
          <w:lang w:val="en-US"/>
        </w:rPr>
        <w:t xml:space="preserve"> of this </w:t>
      </w:r>
      <w:r w:rsidR="0078062D">
        <w:rPr>
          <w:rFonts w:ascii="Arial" w:eastAsia="Arial" w:hAnsi="Arial" w:cs="Arial"/>
          <w:color w:val="000000" w:themeColor="text2"/>
          <w:szCs w:val="24"/>
          <w:lang w:val="en-US"/>
        </w:rPr>
        <w:t>document.</w:t>
      </w:r>
    </w:p>
    <w:p w14:paraId="50D0D8B6" w14:textId="6D2F57AD" w:rsidR="006A1F8F" w:rsidRDefault="006A1F8F" w:rsidP="000725AA">
      <w:pPr>
        <w:pStyle w:val="Heading3"/>
      </w:pPr>
      <w:bookmarkStart w:id="21" w:name="_Toc187066326"/>
      <w:r>
        <w:t xml:space="preserve">Delegations </w:t>
      </w:r>
      <w:r w:rsidR="000C7505">
        <w:t>related to</w:t>
      </w:r>
      <w:r>
        <w:t xml:space="preserve"> an </w:t>
      </w:r>
      <w:r w:rsidRPr="00D0049E">
        <w:t>agenda</w:t>
      </w:r>
      <w:r>
        <w:t xml:space="preserve"> item</w:t>
      </w:r>
      <w:bookmarkEnd w:id="21"/>
      <w:r>
        <w:t xml:space="preserve"> </w:t>
      </w:r>
    </w:p>
    <w:p w14:paraId="5554B2F8" w14:textId="1E00E48F" w:rsidR="00073EB6" w:rsidRPr="006A1F8F" w:rsidRDefault="00073EB6" w:rsidP="006A1F8F">
      <w:r>
        <w:rPr>
          <w:lang w:val="en-US"/>
        </w:rPr>
        <w:t>Individuals or parties who are interested in a</w:t>
      </w:r>
      <w:r w:rsidR="00AF5706">
        <w:rPr>
          <w:lang w:val="en-US"/>
        </w:rPr>
        <w:t>ppearing as a</w:t>
      </w:r>
      <w:r>
        <w:rPr>
          <w:lang w:val="en-US"/>
        </w:rPr>
        <w:t xml:space="preserve"> delegation </w:t>
      </w:r>
      <w:r w:rsidR="00846E0D">
        <w:rPr>
          <w:lang w:val="en-US"/>
        </w:rPr>
        <w:t>related to</w:t>
      </w:r>
      <w:r>
        <w:rPr>
          <w:lang w:val="en-US"/>
        </w:rPr>
        <w:t xml:space="preserve"> an agenda item must confirm their interest</w:t>
      </w:r>
      <w:r w:rsidRPr="002F62D5">
        <w:rPr>
          <w:lang w:val="en-US"/>
        </w:rPr>
        <w:t xml:space="preserve"> </w:t>
      </w:r>
      <w:proofErr w:type="gramStart"/>
      <w:r w:rsidRPr="002F62D5">
        <w:rPr>
          <w:lang w:val="en-US"/>
        </w:rPr>
        <w:t>with</w:t>
      </w:r>
      <w:proofErr w:type="gramEnd"/>
      <w:r w:rsidRPr="002F62D5">
        <w:rPr>
          <w:lang w:val="en-US"/>
        </w:rPr>
        <w:t xml:space="preserve"> NEC staff by </w:t>
      </w:r>
      <w:r>
        <w:rPr>
          <w:b/>
          <w:bCs/>
          <w:lang w:val="en-US"/>
        </w:rPr>
        <w:t>12:00 p.m. EST</w:t>
      </w:r>
      <w:r w:rsidRPr="006F08C7">
        <w:rPr>
          <w:b/>
          <w:bCs/>
          <w:lang w:val="en-US"/>
        </w:rPr>
        <w:t xml:space="preserve"> </w:t>
      </w:r>
      <w:r w:rsidRPr="006772F2">
        <w:rPr>
          <w:lang w:val="en-US"/>
        </w:rPr>
        <w:t>(i.e., noon)</w:t>
      </w:r>
      <w:r w:rsidRPr="006F08C7">
        <w:rPr>
          <w:b/>
          <w:bCs/>
          <w:lang w:val="en-US"/>
        </w:rPr>
        <w:t xml:space="preserve">, </w:t>
      </w:r>
      <w:r w:rsidRPr="002F62D5">
        <w:rPr>
          <w:b/>
          <w:bCs/>
          <w:lang w:val="en-US"/>
        </w:rPr>
        <w:t>seven (7)</w:t>
      </w:r>
      <w:r>
        <w:rPr>
          <w:b/>
          <w:bCs/>
          <w:lang w:val="en-US"/>
        </w:rPr>
        <w:t xml:space="preserve"> business</w:t>
      </w:r>
      <w:r w:rsidRPr="002F62D5">
        <w:rPr>
          <w:b/>
          <w:bCs/>
          <w:lang w:val="en-US"/>
        </w:rPr>
        <w:t xml:space="preserve"> days</w:t>
      </w:r>
      <w:r w:rsidRPr="002F62D5">
        <w:rPr>
          <w:lang w:val="en-US"/>
        </w:rPr>
        <w:t xml:space="preserve"> prior to the scheduled </w:t>
      </w:r>
      <w:r>
        <w:rPr>
          <w:lang w:val="en-US"/>
        </w:rPr>
        <w:t>C</w:t>
      </w:r>
      <w:r w:rsidRPr="002F62D5">
        <w:rPr>
          <w:lang w:val="en-US"/>
        </w:rPr>
        <w:t>ommission meeting</w:t>
      </w:r>
      <w:r w:rsidR="00172FBC">
        <w:rPr>
          <w:lang w:val="en-US"/>
        </w:rPr>
        <w:t xml:space="preserve">. </w:t>
      </w:r>
      <w:r w:rsidR="009513CA">
        <w:rPr>
          <w:lang w:val="en-US"/>
        </w:rPr>
        <w:t xml:space="preserve">Any supplemental materials to be used during the delegation must be submitted to the NEC </w:t>
      </w:r>
      <w:r w:rsidR="009513CA">
        <w:t xml:space="preserve">by </w:t>
      </w:r>
      <w:r w:rsidR="009513CA" w:rsidRPr="006F08C7">
        <w:rPr>
          <w:b/>
          <w:bCs/>
        </w:rPr>
        <w:t>noon (12 p.m.)</w:t>
      </w:r>
      <w:r w:rsidR="009513CA">
        <w:t xml:space="preserve"> </w:t>
      </w:r>
      <w:r w:rsidR="009513CA" w:rsidRPr="0096268B">
        <w:rPr>
          <w:b/>
          <w:bCs/>
        </w:rPr>
        <w:t>five (5) business days</w:t>
      </w:r>
      <w:r w:rsidR="009513CA">
        <w:t xml:space="preserve"> prior to the meeting. Please see the Supplemental Materials section on </w:t>
      </w:r>
      <w:hyperlink w:anchor="_Supplementary_Materials" w:history="1">
        <w:r w:rsidR="009513CA" w:rsidRPr="00B32151">
          <w:rPr>
            <w:rStyle w:val="Hyperlink"/>
            <w:color w:val="0000FF"/>
          </w:rPr>
          <w:t>page 13</w:t>
        </w:r>
      </w:hyperlink>
      <w:r w:rsidR="009513CA">
        <w:t xml:space="preserve"> of this document for more information. </w:t>
      </w:r>
    </w:p>
    <w:p w14:paraId="1BCB1FAC" w14:textId="2D093C49" w:rsidR="00454E54" w:rsidRDefault="0013373F" w:rsidP="00454E54">
      <w:pPr>
        <w:rPr>
          <w:lang w:val="en-US"/>
        </w:rPr>
      </w:pPr>
      <w:r w:rsidRPr="0013373F">
        <w:rPr>
          <w:lang w:val="en-US"/>
        </w:rPr>
        <w:t>If a situation arises where there is a high number of delegations that cannot be accommodated by the agenda</w:t>
      </w:r>
      <w:r w:rsidR="00D75A55">
        <w:rPr>
          <w:lang w:val="en-US"/>
        </w:rPr>
        <w:t>,</w:t>
      </w:r>
      <w:r w:rsidRPr="0013373F">
        <w:rPr>
          <w:lang w:val="en-US"/>
        </w:rPr>
        <w:t xml:space="preserve"> the Chair, in consultation with the Commission, will determine if a special meeting would be required to hear all delegation</w:t>
      </w:r>
      <w:r w:rsidR="006F08C7">
        <w:rPr>
          <w:lang w:val="en-US"/>
        </w:rPr>
        <w:t>s</w:t>
      </w:r>
      <w:r w:rsidR="00454E54">
        <w:rPr>
          <w:lang w:val="en-US"/>
        </w:rPr>
        <w:t xml:space="preserve">. </w:t>
      </w:r>
      <w:r w:rsidR="00D75A55">
        <w:rPr>
          <w:lang w:val="en-US"/>
        </w:rPr>
        <w:t xml:space="preserve">Delegates </w:t>
      </w:r>
      <w:r w:rsidR="00454E54">
        <w:rPr>
          <w:lang w:val="en-US"/>
        </w:rPr>
        <w:t xml:space="preserve">may be asked to </w:t>
      </w:r>
      <w:proofErr w:type="gramStart"/>
      <w:r w:rsidR="00454E54">
        <w:rPr>
          <w:lang w:val="en-US"/>
        </w:rPr>
        <w:t>defer</w:t>
      </w:r>
      <w:proofErr w:type="gramEnd"/>
      <w:r w:rsidR="00454E54">
        <w:rPr>
          <w:lang w:val="en-US"/>
        </w:rPr>
        <w:t xml:space="preserve"> their comments to a special meeting. </w:t>
      </w:r>
      <w:r w:rsidR="00454E54" w:rsidRPr="0013373F">
        <w:rPr>
          <w:lang w:val="en-US"/>
        </w:rPr>
        <w:t>Delegations outside the subject matter and jurisdiction of the Commission will be refused.</w:t>
      </w:r>
    </w:p>
    <w:p w14:paraId="12E35D9C" w14:textId="23DDA3BF" w:rsidR="00312550" w:rsidRDefault="00312550" w:rsidP="007137F7">
      <w:pPr>
        <w:pStyle w:val="Heading3"/>
        <w:keepNext/>
      </w:pPr>
      <w:bookmarkStart w:id="22" w:name="_Toc187066327"/>
      <w:r>
        <w:lastRenderedPageBreak/>
        <w:t xml:space="preserve">Delegations related to </w:t>
      </w:r>
      <w:r w:rsidR="00D14E7B">
        <w:t>miscellaneous issues</w:t>
      </w:r>
      <w:bookmarkEnd w:id="22"/>
    </w:p>
    <w:p w14:paraId="6175F577" w14:textId="3646ECBC" w:rsidR="006F08C7" w:rsidRDefault="00B17D69" w:rsidP="00F95BC9">
      <w:r>
        <w:t xml:space="preserve">Requests to delegate to the Commission </w:t>
      </w:r>
      <w:r w:rsidR="00B22F83">
        <w:t>on</w:t>
      </w:r>
      <w:r>
        <w:t xml:space="preserve"> an item that is not on the agenda must receive approval </w:t>
      </w:r>
      <w:r w:rsidR="005F77E2">
        <w:t xml:space="preserve">from the </w:t>
      </w:r>
      <w:r w:rsidR="00312550">
        <w:t>Commission</w:t>
      </w:r>
      <w:r>
        <w:t>.</w:t>
      </w:r>
      <w:r w:rsidR="003F4B4B">
        <w:t xml:space="preserve"> Please note requests related to active compliance matters will not be accepted unless an Order to Restore or Order to Demolish is before the Commission.</w:t>
      </w:r>
      <w:r w:rsidR="00636B8A">
        <w:t xml:space="preserve"> </w:t>
      </w:r>
      <w:r w:rsidR="00177438" w:rsidRPr="005656C6">
        <w:t xml:space="preserve">Requests will not be accepted if related to an open </w:t>
      </w:r>
      <w:r w:rsidR="001F1AA5" w:rsidRPr="005656C6">
        <w:t>development permit application</w:t>
      </w:r>
      <w:r w:rsidR="002132E6">
        <w:t>.</w:t>
      </w:r>
      <w:r w:rsidR="001F1AA5">
        <w:t xml:space="preserve"> </w:t>
      </w:r>
      <w:r w:rsidR="00636B8A">
        <w:t xml:space="preserve">To make a delegation request, please submit a delegation request </w:t>
      </w:r>
      <w:r w:rsidR="005D2DCF">
        <w:t xml:space="preserve">to the Chair </w:t>
      </w:r>
      <w:r w:rsidR="00636B8A">
        <w:t xml:space="preserve">by emailing </w:t>
      </w:r>
      <w:hyperlink r:id="rId22" w:history="1">
        <w:r w:rsidR="00636B8A" w:rsidRPr="0096268B">
          <w:rPr>
            <w:rStyle w:val="Hyperlink"/>
            <w:color w:val="0000FF"/>
          </w:rPr>
          <w:t>nec.chair@ontario.ca</w:t>
        </w:r>
      </w:hyperlink>
      <w:r w:rsidR="00636B8A" w:rsidRPr="005656C6">
        <w:t xml:space="preserve">. </w:t>
      </w:r>
      <w:r w:rsidR="00823BEA" w:rsidRPr="005656C6">
        <w:t xml:space="preserve">Requests must be submitted </w:t>
      </w:r>
      <w:r w:rsidR="009B250C" w:rsidRPr="005656C6">
        <w:t>to the Chair at least 10 business days in advance of the next scheduled meeting</w:t>
      </w:r>
      <w:r w:rsidR="00D741E3" w:rsidRPr="005656C6">
        <w:t xml:space="preserve">. </w:t>
      </w:r>
      <w:r w:rsidR="006652C7" w:rsidRPr="005656C6">
        <w:t xml:space="preserve">Any requests received </w:t>
      </w:r>
      <w:r w:rsidR="00BE2D5A" w:rsidRPr="005656C6">
        <w:t xml:space="preserve">after </w:t>
      </w:r>
      <w:r w:rsidR="00652110" w:rsidRPr="005656C6">
        <w:t xml:space="preserve">that time </w:t>
      </w:r>
      <w:r w:rsidR="00BE2D5A" w:rsidRPr="005656C6">
        <w:t xml:space="preserve">will be moved to the following meeting for a decision. </w:t>
      </w:r>
    </w:p>
    <w:p w14:paraId="3345B194" w14:textId="7FBE9D78" w:rsidR="00E93696" w:rsidRDefault="00636B8A" w:rsidP="00F95BC9">
      <w:pPr>
        <w:rPr>
          <w:rFonts w:ascii="Arial" w:hAnsi="Arial" w:cs="Arial"/>
        </w:rPr>
      </w:pPr>
      <w:r>
        <w:t xml:space="preserve">In your email, please include your name and the subject of your delegation. </w:t>
      </w:r>
      <w:r w:rsidR="005D2DCF">
        <w:t xml:space="preserve">The </w:t>
      </w:r>
      <w:r w:rsidR="00B17D69">
        <w:t>C</w:t>
      </w:r>
      <w:r>
        <w:t>hair</w:t>
      </w:r>
      <w:r w:rsidR="00B17D69">
        <w:t xml:space="preserve"> </w:t>
      </w:r>
      <w:r>
        <w:t>will discus</w:t>
      </w:r>
      <w:r w:rsidR="005D2DCF">
        <w:t xml:space="preserve"> your request</w:t>
      </w:r>
      <w:r>
        <w:t xml:space="preserve"> with the Commission at the next </w:t>
      </w:r>
      <w:r w:rsidR="006F08C7">
        <w:t xml:space="preserve">scheduled </w:t>
      </w:r>
      <w:r>
        <w:t>meeting</w:t>
      </w:r>
      <w:r w:rsidR="00A41DB0">
        <w:t xml:space="preserve">. </w:t>
      </w:r>
      <w:r w:rsidR="00A41DB0" w:rsidRPr="005656C6">
        <w:t xml:space="preserve">The Commission will </w:t>
      </w:r>
      <w:r w:rsidR="002B3C40" w:rsidRPr="005656C6">
        <w:t xml:space="preserve">decide </w:t>
      </w:r>
      <w:r w:rsidR="00BF7BE1" w:rsidRPr="005656C6">
        <w:t xml:space="preserve">on the </w:t>
      </w:r>
      <w:r w:rsidR="002132E6" w:rsidRPr="005656C6">
        <w:t xml:space="preserve">delegation </w:t>
      </w:r>
      <w:r w:rsidR="00BF7BE1" w:rsidRPr="005656C6">
        <w:t xml:space="preserve">request and will </w:t>
      </w:r>
      <w:r w:rsidR="008246B5" w:rsidRPr="005656C6">
        <w:rPr>
          <w:rFonts w:ascii="Arial" w:hAnsi="Arial" w:cs="Arial"/>
        </w:rPr>
        <w:t xml:space="preserve">advise </w:t>
      </w:r>
      <w:r w:rsidR="002132E6" w:rsidRPr="005656C6">
        <w:rPr>
          <w:rFonts w:ascii="Arial" w:hAnsi="Arial" w:cs="Arial"/>
        </w:rPr>
        <w:t xml:space="preserve">following the meeting </w:t>
      </w:r>
      <w:r w:rsidR="008246B5" w:rsidRPr="005656C6">
        <w:rPr>
          <w:rFonts w:ascii="Arial" w:hAnsi="Arial" w:cs="Arial"/>
        </w:rPr>
        <w:t xml:space="preserve">if the delegation will be permitted or denied, if permitted the Commission will advise </w:t>
      </w:r>
      <w:r w:rsidR="00A41DB0" w:rsidRPr="005656C6">
        <w:rPr>
          <w:rFonts w:ascii="Arial" w:hAnsi="Arial" w:cs="Arial"/>
        </w:rPr>
        <w:t xml:space="preserve">the </w:t>
      </w:r>
      <w:r w:rsidR="002500B6" w:rsidRPr="005656C6">
        <w:rPr>
          <w:rFonts w:ascii="Arial" w:hAnsi="Arial" w:cs="Arial"/>
        </w:rPr>
        <w:t xml:space="preserve">meeting </w:t>
      </w:r>
      <w:r w:rsidR="00A41DB0" w:rsidRPr="005656C6">
        <w:rPr>
          <w:rFonts w:ascii="Arial" w:hAnsi="Arial" w:cs="Arial"/>
        </w:rPr>
        <w:t xml:space="preserve">date on which </w:t>
      </w:r>
      <w:r w:rsidR="00E93696" w:rsidRPr="005656C6">
        <w:rPr>
          <w:rFonts w:ascii="Arial" w:hAnsi="Arial" w:cs="Arial"/>
        </w:rPr>
        <w:t>the delegat</w:t>
      </w:r>
      <w:r w:rsidR="002500B6" w:rsidRPr="005656C6">
        <w:rPr>
          <w:rFonts w:ascii="Arial" w:hAnsi="Arial" w:cs="Arial"/>
        </w:rPr>
        <w:t>e</w:t>
      </w:r>
      <w:r w:rsidR="00E93696" w:rsidRPr="005656C6">
        <w:rPr>
          <w:rFonts w:ascii="Arial" w:hAnsi="Arial" w:cs="Arial"/>
        </w:rPr>
        <w:t xml:space="preserve"> is invited to </w:t>
      </w:r>
      <w:r w:rsidR="002500B6" w:rsidRPr="005656C6">
        <w:rPr>
          <w:rFonts w:ascii="Arial" w:hAnsi="Arial" w:cs="Arial"/>
        </w:rPr>
        <w:t>speak.</w:t>
      </w:r>
      <w:r w:rsidR="00DB2967" w:rsidRPr="005656C6">
        <w:rPr>
          <w:rFonts w:ascii="Arial" w:hAnsi="Arial" w:cs="Arial"/>
        </w:rPr>
        <w:t xml:space="preserve"> </w:t>
      </w:r>
      <w:r w:rsidR="00CE4F52" w:rsidRPr="005656C6">
        <w:rPr>
          <w:rFonts w:ascii="Arial" w:hAnsi="Arial" w:cs="Arial"/>
        </w:rPr>
        <w:t>Requestors</w:t>
      </w:r>
      <w:r w:rsidR="00DB2967" w:rsidRPr="005656C6">
        <w:rPr>
          <w:rFonts w:ascii="Arial" w:hAnsi="Arial" w:cs="Arial"/>
        </w:rPr>
        <w:t xml:space="preserve"> will be advised of the Commission’s decision within </w:t>
      </w:r>
      <w:r w:rsidR="00CE4F52" w:rsidRPr="005656C6">
        <w:rPr>
          <w:rFonts w:ascii="Arial" w:hAnsi="Arial" w:cs="Arial"/>
        </w:rPr>
        <w:t>5 to 10 business days following the meeting.</w:t>
      </w:r>
    </w:p>
    <w:p w14:paraId="098E78A0" w14:textId="09C908D0" w:rsidR="003412BA" w:rsidRDefault="003412BA" w:rsidP="00C7558F">
      <w:pPr>
        <w:pStyle w:val="Heading3"/>
        <w:spacing w:before="0"/>
      </w:pPr>
      <w:bookmarkStart w:id="23" w:name="_Toc187066328"/>
      <w:r>
        <w:t xml:space="preserve">Note to </w:t>
      </w:r>
      <w:r w:rsidR="008E6E7B">
        <w:t>Delegates</w:t>
      </w:r>
      <w:bookmarkEnd w:id="23"/>
    </w:p>
    <w:p w14:paraId="5D317263" w14:textId="680D75B9" w:rsidR="00C32377" w:rsidRDefault="003412BA" w:rsidP="00C32377">
      <w:pPr>
        <w:rPr>
          <w:lang w:val="en-US"/>
        </w:rPr>
      </w:pPr>
      <w:bookmarkStart w:id="24" w:name="_Hlk183183173"/>
      <w:r>
        <w:rPr>
          <w:rFonts w:ascii="Arial" w:hAnsi="Arial" w:cs="Arial"/>
        </w:rPr>
        <w:t>All delegat</w:t>
      </w:r>
      <w:r w:rsidR="00206724">
        <w:rPr>
          <w:rFonts w:ascii="Arial" w:hAnsi="Arial" w:cs="Arial"/>
        </w:rPr>
        <w:t>es</w:t>
      </w:r>
      <w:r>
        <w:rPr>
          <w:rFonts w:ascii="Arial" w:hAnsi="Arial" w:cs="Arial"/>
        </w:rPr>
        <w:t xml:space="preserve"> are requested to </w:t>
      </w:r>
      <w:r w:rsidR="004F3BB7">
        <w:rPr>
          <w:rFonts w:ascii="Arial" w:hAnsi="Arial" w:cs="Arial"/>
        </w:rPr>
        <w:t>join the meeting</w:t>
      </w:r>
      <w:r>
        <w:rPr>
          <w:rFonts w:ascii="Arial" w:hAnsi="Arial" w:cs="Arial"/>
        </w:rPr>
        <w:t xml:space="preserve"> 30 minutes in advance of their scheduled </w:t>
      </w:r>
      <w:r w:rsidR="00206724">
        <w:rPr>
          <w:rFonts w:ascii="Arial" w:hAnsi="Arial" w:cs="Arial"/>
        </w:rPr>
        <w:t xml:space="preserve">agenda </w:t>
      </w:r>
      <w:r>
        <w:rPr>
          <w:rFonts w:ascii="Arial" w:hAnsi="Arial" w:cs="Arial"/>
        </w:rPr>
        <w:t>time</w:t>
      </w:r>
      <w:r w:rsidR="000C7505">
        <w:rPr>
          <w:rFonts w:ascii="Arial" w:hAnsi="Arial" w:cs="Arial"/>
        </w:rPr>
        <w:t xml:space="preserve">. </w:t>
      </w:r>
      <w:r w:rsidR="00B23984">
        <w:rPr>
          <w:lang w:val="en-US"/>
        </w:rPr>
        <w:t>Delegates will need to complete a CAP</w:t>
      </w:r>
      <w:r w:rsidR="004504F6">
        <w:rPr>
          <w:lang w:val="en-US"/>
        </w:rPr>
        <w:t>T</w:t>
      </w:r>
      <w:r w:rsidR="00B23984">
        <w:rPr>
          <w:lang w:val="en-US"/>
        </w:rPr>
        <w:t>CHA to confirm they are not a robot before being permitted into the meeting if attending virtually.</w:t>
      </w:r>
    </w:p>
    <w:bookmarkEnd w:id="24"/>
    <w:p w14:paraId="4950A47A" w14:textId="78856699" w:rsidR="00C32377" w:rsidRPr="006B0A1D" w:rsidRDefault="00C32377" w:rsidP="006B0A1D">
      <w:pPr>
        <w:rPr>
          <w:lang w:val="en-US"/>
        </w:rPr>
      </w:pPr>
      <w:r w:rsidRPr="0013373F">
        <w:rPr>
          <w:lang w:val="en-US"/>
        </w:rPr>
        <w:t>If you have any questions, please call 905-877-5191 or email the Executive Services Administrator</w:t>
      </w:r>
      <w:r w:rsidR="00B23984">
        <w:rPr>
          <w:lang w:val="en-US"/>
        </w:rPr>
        <w:t xml:space="preserve"> </w:t>
      </w:r>
      <w:r w:rsidRPr="0013373F">
        <w:rPr>
          <w:lang w:val="en-US"/>
        </w:rPr>
        <w:t>at</w:t>
      </w:r>
      <w:r w:rsidRPr="0013373F">
        <w:rPr>
          <w:color w:val="0000FF"/>
          <w:lang w:val="en-US"/>
        </w:rPr>
        <w:t xml:space="preserve"> </w:t>
      </w:r>
      <w:hyperlink r:id="rId23" w:history="1">
        <w:r w:rsidRPr="0013373F">
          <w:rPr>
            <w:rStyle w:val="Hyperlink"/>
            <w:color w:val="0000FF"/>
            <w:lang w:val="en-US"/>
          </w:rPr>
          <w:t>nec@ontario.ca</w:t>
        </w:r>
      </w:hyperlink>
      <w:r w:rsidRPr="0013373F">
        <w:rPr>
          <w:lang w:val="en-US"/>
        </w:rPr>
        <w:t xml:space="preserve">.​ </w:t>
      </w:r>
      <w:bookmarkStart w:id="25" w:name="_Toc146788558"/>
      <w:bookmarkStart w:id="26" w:name="_Toc149745059"/>
    </w:p>
    <w:p w14:paraId="0F76241F" w14:textId="0CAF8EA9" w:rsidR="00710B3C" w:rsidRPr="00273CCE" w:rsidRDefault="00710B3C" w:rsidP="00847BD1">
      <w:pPr>
        <w:pStyle w:val="Heading2"/>
        <w:spacing w:before="360"/>
        <w:rPr>
          <w:sz w:val="48"/>
          <w:szCs w:val="48"/>
        </w:rPr>
      </w:pPr>
      <w:bookmarkStart w:id="27" w:name="_Toc187066329"/>
      <w:r>
        <w:t>Recommendations for a successful delegation</w:t>
      </w:r>
      <w:bookmarkEnd w:id="25"/>
      <w:bookmarkEnd w:id="26"/>
      <w:bookmarkEnd w:id="27"/>
    </w:p>
    <w:p w14:paraId="49BD0ECE" w14:textId="79985417" w:rsidR="00371BB1" w:rsidRPr="002D6E8D" w:rsidRDefault="00371BB1" w:rsidP="00B32151">
      <w:pPr>
        <w:pStyle w:val="Heading3"/>
      </w:pPr>
      <w:bookmarkStart w:id="28" w:name="_Toc187066330"/>
      <w:r w:rsidRPr="002D6E8D">
        <w:t>Delegat</w:t>
      </w:r>
      <w:r w:rsidR="001B1BC6" w:rsidRPr="002D6E8D">
        <w:t xml:space="preserve">ion </w:t>
      </w:r>
      <w:r w:rsidR="001E6E6B">
        <w:t>T</w:t>
      </w:r>
      <w:r w:rsidR="004B02F0" w:rsidRPr="002D6E8D">
        <w:t>opic</w:t>
      </w:r>
      <w:bookmarkEnd w:id="28"/>
    </w:p>
    <w:p w14:paraId="78313F64" w14:textId="68F7D0CD" w:rsidR="00520E80" w:rsidRPr="002D6E8D" w:rsidRDefault="6E237F9C" w:rsidP="007E228C">
      <w:pPr>
        <w:spacing w:after="300"/>
      </w:pPr>
      <w:r w:rsidRPr="002D6E8D">
        <w:t>Please note that</w:t>
      </w:r>
      <w:r w:rsidR="7CE5C915" w:rsidRPr="002D6E8D">
        <w:t xml:space="preserve"> Commissioners receive a copy of the staff report</w:t>
      </w:r>
      <w:r w:rsidR="3AFF3717" w:rsidRPr="002D6E8D">
        <w:t xml:space="preserve"> </w:t>
      </w:r>
      <w:r w:rsidR="00A11098">
        <w:t>associated with</w:t>
      </w:r>
      <w:r w:rsidR="000F3ED8">
        <w:t xml:space="preserve"> </w:t>
      </w:r>
      <w:r w:rsidR="00986622">
        <w:t xml:space="preserve"> </w:t>
      </w:r>
      <w:r w:rsidR="0053694C">
        <w:t xml:space="preserve"> </w:t>
      </w:r>
      <w:r w:rsidR="00C8662C">
        <w:t>agenda item</w:t>
      </w:r>
      <w:r w:rsidR="00797CDD">
        <w:t>s</w:t>
      </w:r>
      <w:r w:rsidR="000F3ED8">
        <w:t xml:space="preserve"> in advance of</w:t>
      </w:r>
      <w:r w:rsidR="7CE5C915" w:rsidRPr="002D6E8D">
        <w:t xml:space="preserve"> the </w:t>
      </w:r>
      <w:r w:rsidR="3AFF3717" w:rsidRPr="002D6E8D">
        <w:t>meeting</w:t>
      </w:r>
      <w:r w:rsidR="00B202CA">
        <w:t xml:space="preserve"> and will be</w:t>
      </w:r>
      <w:r w:rsidR="7CE5C915" w:rsidRPr="002D6E8D">
        <w:t xml:space="preserve"> familiar with the information presented in the report</w:t>
      </w:r>
      <w:r w:rsidR="002D7431">
        <w:t>s associated with the item</w:t>
      </w:r>
      <w:r w:rsidR="7CE5C915" w:rsidRPr="002D6E8D">
        <w:t>.</w:t>
      </w:r>
      <w:r w:rsidR="2B51B18B" w:rsidRPr="002D6E8D">
        <w:t xml:space="preserve"> </w:t>
      </w:r>
      <w:r w:rsidR="00986622">
        <w:t xml:space="preserve">Delegates are encouraged to </w:t>
      </w:r>
      <w:r w:rsidR="08ED8E60" w:rsidRPr="002D6E8D">
        <w:t xml:space="preserve">express </w:t>
      </w:r>
      <w:r w:rsidR="00986622">
        <w:t xml:space="preserve">their </w:t>
      </w:r>
      <w:r w:rsidR="08ED8E60" w:rsidRPr="002D6E8D">
        <w:t>point of view in a clear, concise, and specific manner</w:t>
      </w:r>
      <w:r w:rsidR="2B51B18B" w:rsidRPr="002D6E8D">
        <w:t xml:space="preserve"> </w:t>
      </w:r>
      <w:r w:rsidR="08ED8E60" w:rsidRPr="002D6E8D">
        <w:t>using</w:t>
      </w:r>
      <w:r w:rsidR="2B51B18B" w:rsidRPr="002D6E8D">
        <w:t xml:space="preserve"> information </w:t>
      </w:r>
      <w:r w:rsidR="160AAEA4" w:rsidRPr="002D6E8D">
        <w:t>that was</w:t>
      </w:r>
      <w:r w:rsidR="73510E7A" w:rsidRPr="002D6E8D">
        <w:t xml:space="preserve"> provided to NEC </w:t>
      </w:r>
      <w:r w:rsidR="2838EDAB" w:rsidRPr="002D6E8D">
        <w:t>staff</w:t>
      </w:r>
      <w:r w:rsidR="00FD4C0F">
        <w:t xml:space="preserve"> </w:t>
      </w:r>
      <w:r w:rsidR="00812A83">
        <w:t>(Development Permit application,</w:t>
      </w:r>
      <w:r w:rsidR="00874A2A">
        <w:t xml:space="preserve"> </w:t>
      </w:r>
      <w:r w:rsidR="00910B52">
        <w:t>studies</w:t>
      </w:r>
      <w:r w:rsidR="00325EE4">
        <w:t xml:space="preserve"> and reports</w:t>
      </w:r>
      <w:r w:rsidR="00910B52">
        <w:t xml:space="preserve">, </w:t>
      </w:r>
      <w:r w:rsidR="0096175E">
        <w:t>etc.</w:t>
      </w:r>
      <w:r w:rsidR="0051048A">
        <w:t>)</w:t>
      </w:r>
      <w:r w:rsidR="00812A83">
        <w:t xml:space="preserve"> </w:t>
      </w:r>
      <w:r w:rsidR="00BF07DB">
        <w:t xml:space="preserve">prior </w:t>
      </w:r>
      <w:r w:rsidR="00FD4C0F">
        <w:t>to the Commission meeting</w:t>
      </w:r>
      <w:r w:rsidR="73510E7A" w:rsidRPr="002D6E8D">
        <w:t>.</w:t>
      </w:r>
    </w:p>
    <w:p w14:paraId="41C904FE" w14:textId="13EE5CC3" w:rsidR="00BA62ED" w:rsidRDefault="00BA62ED" w:rsidP="00BA62ED">
      <w:r>
        <w:t xml:space="preserve">It is at </w:t>
      </w:r>
      <w:r w:rsidR="002A44E8">
        <w:t xml:space="preserve">the </w:t>
      </w:r>
      <w:r>
        <w:t>discretion</w:t>
      </w:r>
      <w:r w:rsidR="002A44E8">
        <w:t xml:space="preserve"> of the </w:t>
      </w:r>
      <w:r>
        <w:t>C</w:t>
      </w:r>
      <w:r w:rsidR="002A44E8">
        <w:t>ommission</w:t>
      </w:r>
      <w:r>
        <w:t xml:space="preserve"> to</w:t>
      </w:r>
      <w:r w:rsidR="00A12ADC">
        <w:t xml:space="preserve"> defer an item and</w:t>
      </w:r>
      <w:r>
        <w:t xml:space="preserve"> reschedule a delegation should </w:t>
      </w:r>
      <w:r w:rsidR="72EC6E32" w:rsidRPr="002D6E8D">
        <w:t xml:space="preserve">new information </w:t>
      </w:r>
      <w:r>
        <w:t xml:space="preserve">be </w:t>
      </w:r>
      <w:r w:rsidR="00104E13">
        <w:t>introduced</w:t>
      </w:r>
      <w:r>
        <w:t xml:space="preserve"> by delegations that otherwise was not provided </w:t>
      </w:r>
      <w:r w:rsidR="00A12ADC">
        <w:t>to NEC staff</w:t>
      </w:r>
      <w:r w:rsidR="00E04B01">
        <w:t>.</w:t>
      </w:r>
      <w:r>
        <w:t xml:space="preserve"> </w:t>
      </w:r>
      <w:r w:rsidRPr="002D6E8D">
        <w:t>This is to provide ample time for NEC staff, the Chair and Commissioners to review new information.</w:t>
      </w:r>
    </w:p>
    <w:p w14:paraId="58702EDB" w14:textId="46008EC9" w:rsidR="007B324F" w:rsidRDefault="007B324F" w:rsidP="007B324F">
      <w:r>
        <w:lastRenderedPageBreak/>
        <w:t xml:space="preserve">Delegations cannot not refer to personnel matters, litigation or potential litigation or planning matters that have already had a public meeting or any item considered confidential. </w:t>
      </w:r>
    </w:p>
    <w:p w14:paraId="34A45100" w14:textId="58E6F105" w:rsidR="007337C4" w:rsidRPr="002F62D5" w:rsidRDefault="007337C4" w:rsidP="007337C4">
      <w:pPr>
        <w:pStyle w:val="Heading3"/>
      </w:pPr>
      <w:bookmarkStart w:id="29" w:name="_Toc146788561"/>
      <w:bookmarkStart w:id="30" w:name="_Toc149745062"/>
      <w:bookmarkStart w:id="31" w:name="_Toc187066331"/>
      <w:r w:rsidRPr="002F62D5">
        <w:t xml:space="preserve">Delegation </w:t>
      </w:r>
      <w:r w:rsidR="001E6E6B">
        <w:t>R</w:t>
      </w:r>
      <w:r w:rsidRPr="002F62D5">
        <w:t>untime</w:t>
      </w:r>
      <w:bookmarkEnd w:id="29"/>
      <w:bookmarkEnd w:id="30"/>
      <w:bookmarkEnd w:id="31"/>
    </w:p>
    <w:p w14:paraId="1EC432C3" w14:textId="3F87C219" w:rsidR="007337C4" w:rsidRPr="002F62D5" w:rsidRDefault="007337C4" w:rsidP="007337C4">
      <w:r w:rsidRPr="002F62D5">
        <w:t xml:space="preserve">If you are </w:t>
      </w:r>
      <w:r w:rsidR="002046C0" w:rsidRPr="002F62D5">
        <w:t>the</w:t>
      </w:r>
      <w:r w:rsidR="001725AB" w:rsidRPr="002F62D5">
        <w:t xml:space="preserve"> </w:t>
      </w:r>
      <w:r w:rsidR="009153F8">
        <w:t xml:space="preserve">Development Permit </w:t>
      </w:r>
      <w:r w:rsidRPr="002F62D5">
        <w:t>applicant</w:t>
      </w:r>
      <w:r w:rsidR="00883C9C">
        <w:t xml:space="preserve">, landowner and/or their agent </w:t>
      </w:r>
      <w:r w:rsidR="001725AB" w:rsidRPr="002F62D5">
        <w:t>or a named individual on an Order to Restore / Demolish</w:t>
      </w:r>
      <w:r w:rsidR="003F36FE">
        <w:t xml:space="preserve"> registered as a delegate on an agenda item</w:t>
      </w:r>
      <w:r w:rsidRPr="002F62D5">
        <w:t>, your delegation must be</w:t>
      </w:r>
      <w:r w:rsidR="00017402" w:rsidRPr="002F62D5">
        <w:t xml:space="preserve"> </w:t>
      </w:r>
      <w:r w:rsidRPr="002F62D5">
        <w:rPr>
          <w:rStyle w:val="Strong"/>
          <w:color w:val="0E101A"/>
          <w:u w:val="single"/>
        </w:rPr>
        <w:t>10 minutes</w:t>
      </w:r>
      <w:r w:rsidRPr="002F62D5">
        <w:rPr>
          <w:rStyle w:val="Strong"/>
          <w:b w:val="0"/>
          <w:bCs w:val="0"/>
          <w:color w:val="0E101A"/>
        </w:rPr>
        <w:t xml:space="preserve"> or less</w:t>
      </w:r>
      <w:r w:rsidRPr="002F62D5">
        <w:t>.</w:t>
      </w:r>
    </w:p>
    <w:p w14:paraId="67DC1A6F" w14:textId="412C0E98" w:rsidR="007337C4" w:rsidRDefault="007337C4" w:rsidP="007337C4">
      <w:r w:rsidRPr="002F62D5">
        <w:t>If you are a</w:t>
      </w:r>
      <w:r w:rsidR="00883C9C">
        <w:t>n agency</w:t>
      </w:r>
      <w:r w:rsidR="006F08C7">
        <w:t xml:space="preserve">, municipality, Indigenous </w:t>
      </w:r>
      <w:r w:rsidR="005D2DCF">
        <w:t>community,</w:t>
      </w:r>
      <w:r w:rsidR="00883C9C">
        <w:t xml:space="preserve"> or a member of the public </w:t>
      </w:r>
      <w:r w:rsidR="003F36FE">
        <w:t>registered as a delegate on</w:t>
      </w:r>
      <w:r w:rsidRPr="002F62D5">
        <w:t xml:space="preserve"> an agenda item,</w:t>
      </w:r>
      <w:r w:rsidR="00883C9C">
        <w:t xml:space="preserve"> </w:t>
      </w:r>
      <w:r w:rsidRPr="002F62D5">
        <w:t>your delegation must be</w:t>
      </w:r>
      <w:r w:rsidR="00017402" w:rsidRPr="002F62D5">
        <w:t xml:space="preserve"> </w:t>
      </w:r>
      <w:r w:rsidRPr="002F62D5">
        <w:rPr>
          <w:rStyle w:val="Strong"/>
          <w:color w:val="0E101A"/>
          <w:u w:val="single"/>
        </w:rPr>
        <w:t>5 minutes</w:t>
      </w:r>
      <w:r w:rsidRPr="002F62D5">
        <w:rPr>
          <w:rStyle w:val="Strong"/>
          <w:b w:val="0"/>
          <w:bCs w:val="0"/>
          <w:color w:val="0E101A"/>
        </w:rPr>
        <w:t xml:space="preserve"> or less</w:t>
      </w:r>
      <w:r w:rsidRPr="002F62D5">
        <w:t>.</w:t>
      </w:r>
    </w:p>
    <w:p w14:paraId="66EB7FE1" w14:textId="77777777" w:rsidR="00FF5718" w:rsidRDefault="00464EA5" w:rsidP="00FF5718">
      <w:r w:rsidRPr="002F62D5">
        <w:t>As we want to</w:t>
      </w:r>
      <w:r w:rsidR="007337C4" w:rsidRPr="002F62D5">
        <w:t xml:space="preserve"> provide an equal opportunity for all individuals to address the</w:t>
      </w:r>
      <w:r w:rsidR="00195FE6" w:rsidRPr="002F62D5">
        <w:t xml:space="preserve"> </w:t>
      </w:r>
      <w:r w:rsidR="007337C4" w:rsidRPr="002F62D5">
        <w:t>Commission</w:t>
      </w:r>
      <w:r w:rsidRPr="002F62D5">
        <w:t>,</w:t>
      </w:r>
      <w:r w:rsidR="007337C4" w:rsidRPr="002F62D5">
        <w:t xml:space="preserve"> </w:t>
      </w:r>
      <w:r w:rsidRPr="002F62D5">
        <w:t>a</w:t>
      </w:r>
      <w:r w:rsidR="007337C4" w:rsidRPr="002F62D5">
        <w:t xml:space="preserve">ny delegation exceeding the </w:t>
      </w:r>
      <w:r w:rsidRPr="002F62D5">
        <w:t xml:space="preserve">above runtimes </w:t>
      </w:r>
      <w:r w:rsidR="00A11098" w:rsidRPr="002F62D5">
        <w:t xml:space="preserve">may </w:t>
      </w:r>
      <w:r w:rsidR="007337C4" w:rsidRPr="002F62D5">
        <w:t>be cut short.</w:t>
      </w:r>
      <w:r w:rsidR="00195FE6" w:rsidRPr="002F62D5">
        <w:t xml:space="preserve"> </w:t>
      </w:r>
      <w:r w:rsidR="0084473D" w:rsidRPr="002F62D5">
        <w:t xml:space="preserve">Questions </w:t>
      </w:r>
      <w:r w:rsidR="00312550" w:rsidRPr="002F62D5">
        <w:t xml:space="preserve">and discussion periods </w:t>
      </w:r>
      <w:r w:rsidR="00195FE6" w:rsidRPr="002F62D5">
        <w:t>are</w:t>
      </w:r>
      <w:r w:rsidR="00E31494" w:rsidRPr="002F62D5">
        <w:t xml:space="preserve"> not included in </w:t>
      </w:r>
      <w:r w:rsidR="005272EF" w:rsidRPr="002F62D5">
        <w:t>your speaking time.</w:t>
      </w:r>
      <w:r w:rsidR="00FF5718" w:rsidRPr="00FF5718">
        <w:t xml:space="preserve"> </w:t>
      </w:r>
    </w:p>
    <w:p w14:paraId="19C08C5F" w14:textId="4883329F" w:rsidR="00FF5718" w:rsidRPr="002F62D5" w:rsidRDefault="00FF5718" w:rsidP="00FF5718">
      <w:pPr>
        <w:pStyle w:val="Heading3"/>
      </w:pPr>
      <w:bookmarkStart w:id="32" w:name="_Toc187066332"/>
      <w:r>
        <w:t>Public Comment</w:t>
      </w:r>
      <w:r w:rsidRPr="002F62D5">
        <w:t xml:space="preserve"> </w:t>
      </w:r>
      <w:r>
        <w:t>R</w:t>
      </w:r>
      <w:r w:rsidRPr="002F62D5">
        <w:t>untime</w:t>
      </w:r>
      <w:bookmarkEnd w:id="32"/>
    </w:p>
    <w:p w14:paraId="08231C5D" w14:textId="7D467354" w:rsidR="00FF5718" w:rsidRDefault="00FF5718" w:rsidP="00FF5718">
      <w:r>
        <w:t xml:space="preserve">If you are a member of the public offering comments on an agenda item during </w:t>
      </w:r>
      <w:r w:rsidR="00C65E11">
        <w:t>the public</w:t>
      </w:r>
      <w:r>
        <w:t xml:space="preserve"> comment period, your delegation must </w:t>
      </w:r>
      <w:r w:rsidRPr="00883C9C">
        <w:t xml:space="preserve">be </w:t>
      </w:r>
      <w:r w:rsidRPr="00883C9C">
        <w:rPr>
          <w:b/>
          <w:bCs/>
          <w:u w:val="single"/>
        </w:rPr>
        <w:t>3 minutes</w:t>
      </w:r>
      <w:r>
        <w:t xml:space="preserve"> or less.</w:t>
      </w:r>
    </w:p>
    <w:p w14:paraId="5082CBFD" w14:textId="12C35B53" w:rsidR="00FF5718" w:rsidRDefault="00295403" w:rsidP="00FF5718">
      <w:r w:rsidRPr="00295403">
        <w:t>As we want to provide an equal opportunity for all individuals to address the Commission,</w:t>
      </w:r>
      <w:r>
        <w:t xml:space="preserve"> p</w:t>
      </w:r>
      <w:r w:rsidR="00FF5718">
        <w:t xml:space="preserve">ublic Comment </w:t>
      </w:r>
      <w:r w:rsidR="00FF5718" w:rsidRPr="002F62D5">
        <w:t xml:space="preserve">exceeding the above runtimes may be cut short. </w:t>
      </w:r>
    </w:p>
    <w:p w14:paraId="31F4BE6D" w14:textId="50E51C9D" w:rsidR="00710B3C" w:rsidRDefault="005E23E9" w:rsidP="00710B3C">
      <w:pPr>
        <w:pStyle w:val="Heading3"/>
      </w:pPr>
      <w:bookmarkStart w:id="33" w:name="_Supplementary_Materials"/>
      <w:bookmarkStart w:id="34" w:name="_Toc146788560"/>
      <w:bookmarkStart w:id="35" w:name="_Toc149745061"/>
      <w:bookmarkStart w:id="36" w:name="_Toc187066333"/>
      <w:bookmarkEnd w:id="33"/>
      <w:r>
        <w:t xml:space="preserve">Supplementary </w:t>
      </w:r>
      <w:r w:rsidR="00837FDD">
        <w:t>M</w:t>
      </w:r>
      <w:r>
        <w:t>aterials</w:t>
      </w:r>
      <w:bookmarkEnd w:id="34"/>
      <w:bookmarkEnd w:id="35"/>
      <w:bookmarkEnd w:id="36"/>
    </w:p>
    <w:p w14:paraId="05E1A8DB" w14:textId="7E35674F" w:rsidR="00E32499" w:rsidRDefault="006C04C6" w:rsidP="00710B3C">
      <w:r>
        <w:t>Supplementary materials such as</w:t>
      </w:r>
      <w:r w:rsidR="00FD527F">
        <w:t xml:space="preserve"> a</w:t>
      </w:r>
      <w:r>
        <w:t xml:space="preserve"> PowerPoint presentation may be used to support delegation</w:t>
      </w:r>
      <w:r w:rsidR="008E5421">
        <w:t xml:space="preserve"> presentations</w:t>
      </w:r>
      <w:r w:rsidR="00102E0A">
        <w:t>. The</w:t>
      </w:r>
      <w:r>
        <w:t xml:space="preserve"> use of supplementary materials is </w:t>
      </w:r>
      <w:r w:rsidRPr="3AF95A08">
        <w:rPr>
          <w:b/>
          <w:bCs/>
        </w:rPr>
        <w:t>optional</w:t>
      </w:r>
      <w:r>
        <w:t xml:space="preserve"> and is </w:t>
      </w:r>
      <w:r w:rsidRPr="3AF95A08">
        <w:rPr>
          <w:b/>
          <w:bCs/>
        </w:rPr>
        <w:t>not required</w:t>
      </w:r>
      <w:r>
        <w:t xml:space="preserve"> to address the Commission.</w:t>
      </w:r>
      <w:r w:rsidR="00AC227D">
        <w:t xml:space="preserve"> </w:t>
      </w:r>
      <w:r w:rsidR="00A6375E">
        <w:t xml:space="preserve">In addition, </w:t>
      </w:r>
      <w:r w:rsidR="009C2D05">
        <w:t>Residents of Ontario</w:t>
      </w:r>
      <w:r w:rsidR="00AC227D">
        <w:t xml:space="preserve"> may provide written </w:t>
      </w:r>
      <w:r w:rsidR="001D4352">
        <w:t>submission</w:t>
      </w:r>
      <w:r w:rsidR="00AC227D">
        <w:t>.</w:t>
      </w:r>
      <w:r>
        <w:t xml:space="preserve"> For recommendations on the content, formatting, and technical requirements, please see </w:t>
      </w:r>
      <w:hyperlink w:anchor="_Appendix_A:_Content">
        <w:r w:rsidRPr="0096268B">
          <w:rPr>
            <w:rStyle w:val="Hyperlink"/>
            <w:color w:val="0000FF"/>
          </w:rPr>
          <w:t>Appendix A</w:t>
        </w:r>
      </w:hyperlink>
      <w:r>
        <w:t xml:space="preserve">. </w:t>
      </w:r>
    </w:p>
    <w:p w14:paraId="7A3B191F" w14:textId="24778CDF" w:rsidR="005E23E9" w:rsidRDefault="00A05E03" w:rsidP="00710B3C">
      <w:r>
        <w:t xml:space="preserve">Please note </w:t>
      </w:r>
      <w:r w:rsidR="00044160">
        <w:t xml:space="preserve">supplementary materials are not </w:t>
      </w:r>
      <w:r w:rsidR="00953142">
        <w:t>permitted during the</w:t>
      </w:r>
      <w:r>
        <w:t xml:space="preserve"> public comment period</w:t>
      </w:r>
      <w:r w:rsidR="0088425E">
        <w:t xml:space="preserve">. Public offering comment may </w:t>
      </w:r>
      <w:r w:rsidR="0088425E" w:rsidRPr="00B32151">
        <w:rPr>
          <w:b/>
          <w:bCs/>
        </w:rPr>
        <w:t xml:space="preserve">optionally </w:t>
      </w:r>
      <w:r w:rsidR="0088425E">
        <w:t xml:space="preserve">provide written </w:t>
      </w:r>
      <w:r w:rsidR="00370BD9">
        <w:t>submission</w:t>
      </w:r>
      <w:r w:rsidR="004F61E8">
        <w:t xml:space="preserve"> </w:t>
      </w:r>
      <w:r w:rsidR="003C0472">
        <w:t>separate</w:t>
      </w:r>
      <w:r w:rsidR="004F61E8">
        <w:t xml:space="preserve"> to </w:t>
      </w:r>
      <w:r w:rsidR="00370BD9">
        <w:t>providing</w:t>
      </w:r>
      <w:r w:rsidR="004F61E8">
        <w:t xml:space="preserve"> public comment</w:t>
      </w:r>
      <w:r w:rsidR="009E3C9F">
        <w:t>.</w:t>
      </w:r>
      <w:r>
        <w:t xml:space="preserve"> </w:t>
      </w:r>
    </w:p>
    <w:p w14:paraId="153A1B97" w14:textId="484904E6" w:rsidR="00710B3C" w:rsidRDefault="004F3CA5" w:rsidP="00710B3C">
      <w:r>
        <w:t xml:space="preserve">If you choose to </w:t>
      </w:r>
      <w:r w:rsidR="00BA0C27">
        <w:t xml:space="preserve">use supplementary materials during your </w:t>
      </w:r>
      <w:r w:rsidR="00370BD9">
        <w:t>delegation or</w:t>
      </w:r>
      <w:r w:rsidR="00AE0A20">
        <w:t xml:space="preserve"> </w:t>
      </w:r>
      <w:r w:rsidR="003C0472">
        <w:t xml:space="preserve">choose to </w:t>
      </w:r>
      <w:r w:rsidR="00AE0A20">
        <w:t xml:space="preserve">provide </w:t>
      </w:r>
      <w:r w:rsidR="00141408">
        <w:t xml:space="preserve">a </w:t>
      </w:r>
      <w:r w:rsidR="00AE0A20">
        <w:t xml:space="preserve">written </w:t>
      </w:r>
      <w:r w:rsidR="00D46D52">
        <w:t>submission</w:t>
      </w:r>
      <w:r w:rsidR="00370BD9">
        <w:t xml:space="preserve">, materials </w:t>
      </w:r>
      <w:r w:rsidR="00BA0C27">
        <w:t>must be</w:t>
      </w:r>
      <w:r w:rsidR="0BEDEE96">
        <w:t xml:space="preserve"> submit</w:t>
      </w:r>
      <w:r w:rsidR="00BA0C27">
        <w:t>ted</w:t>
      </w:r>
      <w:r w:rsidR="0BEDEE96">
        <w:t xml:space="preserve"> </w:t>
      </w:r>
      <w:r w:rsidR="00D72668">
        <w:t xml:space="preserve">by </w:t>
      </w:r>
      <w:r w:rsidR="00D72668" w:rsidRPr="006F08C7">
        <w:rPr>
          <w:b/>
          <w:bCs/>
        </w:rPr>
        <w:t>noon</w:t>
      </w:r>
      <w:r w:rsidRPr="006F08C7">
        <w:rPr>
          <w:b/>
          <w:bCs/>
        </w:rPr>
        <w:t xml:space="preserve"> (12 p.m.)</w:t>
      </w:r>
      <w:r w:rsidR="00D72668">
        <w:t xml:space="preserve"> </w:t>
      </w:r>
      <w:r w:rsidR="00D72668" w:rsidRPr="0096268B">
        <w:rPr>
          <w:b/>
          <w:bCs/>
        </w:rPr>
        <w:t>five (5) business days</w:t>
      </w:r>
      <w:r w:rsidR="00D72668">
        <w:t xml:space="preserve"> prior to the meeting</w:t>
      </w:r>
      <w:r>
        <w:t xml:space="preserve"> (typically the Thursday prior to the meeting)</w:t>
      </w:r>
      <w:r w:rsidR="00D72668">
        <w:t xml:space="preserve">. Materials can be submitted </w:t>
      </w:r>
      <w:r w:rsidR="03AEFAF2">
        <w:t xml:space="preserve">to the </w:t>
      </w:r>
      <w:r w:rsidR="02D4229E">
        <w:t xml:space="preserve">Executive Services </w:t>
      </w:r>
      <w:r w:rsidR="03AEFAF2">
        <w:t>Administrator by email at </w:t>
      </w:r>
      <w:hyperlink r:id="rId24" w:history="1">
        <w:r w:rsidR="00F40115" w:rsidRPr="0096268B">
          <w:rPr>
            <w:rStyle w:val="Hyperlink"/>
            <w:color w:val="0000FF"/>
          </w:rPr>
          <w:t>nec@ontario.ca</w:t>
        </w:r>
      </w:hyperlink>
      <w:r w:rsidR="03AEFAF2">
        <w:t>. </w:t>
      </w:r>
      <w:r w:rsidR="03AEFAF2" w:rsidRPr="0096268B">
        <w:rPr>
          <w:b/>
          <w:bCs/>
        </w:rPr>
        <w:t>This deadline is firm</w:t>
      </w:r>
      <w:r w:rsidR="03AEFAF2">
        <w:t xml:space="preserve"> </w:t>
      </w:r>
      <w:r w:rsidR="09844AB1">
        <w:t>and</w:t>
      </w:r>
      <w:r w:rsidR="03AEFAF2">
        <w:t xml:space="preserve"> ensures that </w:t>
      </w:r>
      <w:r w:rsidR="588784CC">
        <w:t>the</w:t>
      </w:r>
      <w:r w:rsidR="03AEFAF2">
        <w:t xml:space="preserve"> Commission</w:t>
      </w:r>
      <w:r w:rsidR="45D3E69D">
        <w:t xml:space="preserve"> has</w:t>
      </w:r>
      <w:r w:rsidR="03AEFAF2">
        <w:t xml:space="preserve"> ample time to review and understand your</w:t>
      </w:r>
      <w:r w:rsidR="141673A7">
        <w:t xml:space="preserve"> position.</w:t>
      </w:r>
    </w:p>
    <w:p w14:paraId="7B9DEDA5" w14:textId="6AFD3708" w:rsidR="00E758B9" w:rsidRDefault="03AEFAF2">
      <w:r>
        <w:lastRenderedPageBreak/>
        <w:t xml:space="preserve">If you </w:t>
      </w:r>
      <w:r w:rsidR="2BDB9428">
        <w:t>do not</w:t>
      </w:r>
      <w:r>
        <w:t xml:space="preserve"> submit your materials by the deadline, you may not be able to </w:t>
      </w:r>
      <w:r w:rsidR="2BDB9428">
        <w:t>share them</w:t>
      </w:r>
      <w:r>
        <w:t xml:space="preserve"> during your delegation. However, you can still make your delegation during </w:t>
      </w:r>
      <w:r w:rsidR="53A28E02">
        <w:t xml:space="preserve">the </w:t>
      </w:r>
      <w:r>
        <w:t>assigned time slot. </w:t>
      </w:r>
      <w:r w:rsidRPr="0096268B">
        <w:rPr>
          <w:b/>
          <w:bCs/>
        </w:rPr>
        <w:t>Files submitted on the day of the meeting will not be accepted.</w:t>
      </w:r>
    </w:p>
    <w:p w14:paraId="2FA770E1" w14:textId="0E624FC4" w:rsidR="00BA0C27" w:rsidRDefault="00BA0C27">
      <w:r>
        <w:t xml:space="preserve">Please note that </w:t>
      </w:r>
      <w:r w:rsidRPr="0096268B">
        <w:rPr>
          <w:b/>
          <w:bCs/>
        </w:rPr>
        <w:t xml:space="preserve">any materials </w:t>
      </w:r>
      <w:r w:rsidR="00EE0F3D">
        <w:rPr>
          <w:b/>
          <w:bCs/>
        </w:rPr>
        <w:t>submitted</w:t>
      </w:r>
      <w:r w:rsidR="00B03330">
        <w:rPr>
          <w:b/>
          <w:bCs/>
        </w:rPr>
        <w:t xml:space="preserve"> </w:t>
      </w:r>
      <w:r w:rsidRPr="0096268B">
        <w:rPr>
          <w:b/>
          <w:bCs/>
        </w:rPr>
        <w:t>will be shared</w:t>
      </w:r>
      <w:r>
        <w:t xml:space="preserve"> with the Commission and all impacted parties (e.g.,</w:t>
      </w:r>
      <w:r w:rsidR="00617250">
        <w:t xml:space="preserve"> applicant/agent, other delegates, </w:t>
      </w:r>
      <w:r w:rsidR="00C9388F">
        <w:t xml:space="preserve">the landowner, etc.). Private information will be redacted, as required by </w:t>
      </w:r>
      <w:r w:rsidR="00D65B4F">
        <w:t>current privacy law</w:t>
      </w:r>
      <w:r w:rsidR="00AE59CD">
        <w:t>s</w:t>
      </w:r>
      <w:r w:rsidR="00D65B4F">
        <w:t>.</w:t>
      </w:r>
    </w:p>
    <w:p w14:paraId="3A95C50E" w14:textId="77777777" w:rsidR="00300C37" w:rsidRDefault="00B00435" w:rsidP="00B32151">
      <w:pPr>
        <w:keepNext/>
      </w:pPr>
      <w:r>
        <w:rPr>
          <w:noProof/>
        </w:rPr>
        <w:lastRenderedPageBreak/>
        <w:drawing>
          <wp:inline distT="0" distB="0" distL="0" distR="0" wp14:anchorId="46D2C8A2" wp14:editId="4A9F2ABB">
            <wp:extent cx="5907881" cy="7877175"/>
            <wp:effectExtent l="0" t="0" r="0" b="0"/>
            <wp:docPr id="7" name="Picture 7" descr="Title: Commission Meeting Timeline for Delegates &#10;Description: Timeline communicating key steps and deadlines associated with delegations presenting to the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tle: Commission Meeting Timeline for Delegates &#10;Description: Timeline communicating key steps and deadlines associated with delegations presenting to the Commission. "/>
                    <pic:cNvPicPr/>
                  </pic:nvPicPr>
                  <pic:blipFill>
                    <a:blip r:embed="rId25">
                      <a:extLst>
                        <a:ext uri="{28A0092B-C50C-407E-A947-70E740481C1C}">
                          <a14:useLocalDpi xmlns:a14="http://schemas.microsoft.com/office/drawing/2010/main" val="0"/>
                        </a:ext>
                      </a:extLst>
                    </a:blip>
                    <a:stretch>
                      <a:fillRect/>
                    </a:stretch>
                  </pic:blipFill>
                  <pic:spPr>
                    <a:xfrm>
                      <a:off x="0" y="0"/>
                      <a:ext cx="5917358" cy="7889811"/>
                    </a:xfrm>
                    <a:prstGeom prst="rect">
                      <a:avLst/>
                    </a:prstGeom>
                  </pic:spPr>
                </pic:pic>
              </a:graphicData>
            </a:graphic>
          </wp:inline>
        </w:drawing>
      </w:r>
    </w:p>
    <w:p w14:paraId="1EB58E44" w14:textId="1EFFDD9D" w:rsidR="00300C37" w:rsidRPr="00E04210" w:rsidRDefault="00300C37" w:rsidP="00300C37">
      <w:pPr>
        <w:pStyle w:val="Caption"/>
        <w:rPr>
          <w:i w:val="0"/>
          <w:iCs w:val="0"/>
          <w:sz w:val="24"/>
          <w:szCs w:val="24"/>
        </w:rPr>
      </w:pPr>
      <w:bookmarkStart w:id="37" w:name="_Toc187318351"/>
      <w:r w:rsidRPr="00E04210">
        <w:rPr>
          <w:i w:val="0"/>
          <w:iCs w:val="0"/>
          <w:sz w:val="24"/>
          <w:szCs w:val="24"/>
        </w:rPr>
        <w:t xml:space="preserve">Figure </w:t>
      </w:r>
      <w:r w:rsidRPr="00E04210">
        <w:rPr>
          <w:i w:val="0"/>
          <w:iCs w:val="0"/>
          <w:sz w:val="24"/>
          <w:szCs w:val="24"/>
        </w:rPr>
        <w:fldChar w:fldCharType="begin"/>
      </w:r>
      <w:r w:rsidRPr="00E04210">
        <w:rPr>
          <w:i w:val="0"/>
          <w:iCs w:val="0"/>
          <w:sz w:val="24"/>
          <w:szCs w:val="24"/>
        </w:rPr>
        <w:instrText xml:space="preserve"> SEQ Figure \* ARABIC </w:instrText>
      </w:r>
      <w:r w:rsidRPr="00E04210">
        <w:rPr>
          <w:i w:val="0"/>
          <w:iCs w:val="0"/>
          <w:sz w:val="24"/>
          <w:szCs w:val="24"/>
        </w:rPr>
        <w:fldChar w:fldCharType="separate"/>
      </w:r>
      <w:r w:rsidR="00E04210" w:rsidRPr="00E04210">
        <w:rPr>
          <w:i w:val="0"/>
          <w:iCs w:val="0"/>
          <w:noProof/>
          <w:sz w:val="24"/>
          <w:szCs w:val="24"/>
        </w:rPr>
        <w:t>2</w:t>
      </w:r>
      <w:r w:rsidRPr="00E04210">
        <w:rPr>
          <w:i w:val="0"/>
          <w:iCs w:val="0"/>
          <w:sz w:val="24"/>
          <w:szCs w:val="24"/>
        </w:rPr>
        <w:fldChar w:fldCharType="end"/>
      </w:r>
      <w:r w:rsidRPr="00E04210">
        <w:rPr>
          <w:i w:val="0"/>
          <w:iCs w:val="0"/>
          <w:sz w:val="24"/>
          <w:szCs w:val="24"/>
        </w:rPr>
        <w:t>- Commission Meeting Timeline for Delegates</w:t>
      </w:r>
      <w:bookmarkEnd w:id="37"/>
    </w:p>
    <w:p w14:paraId="360F0EC2" w14:textId="04CFA4F1" w:rsidR="00B17D69" w:rsidRPr="008D4AC5" w:rsidRDefault="00E758B9" w:rsidP="00B32151">
      <w:pPr>
        <w:rPr>
          <w:b/>
          <w:bCs/>
        </w:rPr>
      </w:pPr>
      <w:r>
        <w:br w:type="page"/>
      </w:r>
      <w:bookmarkStart w:id="38" w:name="_Part_II:_Commission"/>
      <w:bookmarkStart w:id="39" w:name="_Toc149745063"/>
      <w:bookmarkStart w:id="40" w:name="_Toc146788562"/>
      <w:bookmarkStart w:id="41" w:name="_Toc187066334"/>
      <w:bookmarkStart w:id="42" w:name="_Toc142642043"/>
      <w:bookmarkEnd w:id="38"/>
      <w:r w:rsidR="00B17D69" w:rsidRPr="008D4AC5">
        <w:rPr>
          <w:rStyle w:val="Heading1Char"/>
        </w:rPr>
        <w:lastRenderedPageBreak/>
        <w:t>Part II:</w:t>
      </w:r>
      <w:bookmarkEnd w:id="39"/>
      <w:r w:rsidR="00B17D69" w:rsidRPr="008D4AC5">
        <w:rPr>
          <w:rStyle w:val="Heading1Char"/>
        </w:rPr>
        <w:t xml:space="preserve"> Commission Meeting Information and </w:t>
      </w:r>
      <w:r w:rsidR="009D1CFB" w:rsidRPr="008D4AC5">
        <w:rPr>
          <w:rStyle w:val="Heading1Char"/>
        </w:rPr>
        <w:t xml:space="preserve">Participant </w:t>
      </w:r>
      <w:r w:rsidR="00B17D69" w:rsidRPr="008D4AC5">
        <w:rPr>
          <w:rStyle w:val="Heading1Char"/>
        </w:rPr>
        <w:t>Expectations</w:t>
      </w:r>
      <w:bookmarkEnd w:id="40"/>
      <w:bookmarkEnd w:id="41"/>
      <w:r w:rsidR="00B17D69" w:rsidRPr="008D4AC5">
        <w:rPr>
          <w:rStyle w:val="Heading1Char"/>
        </w:rPr>
        <w:br w:type="page"/>
      </w:r>
      <w:bookmarkStart w:id="43" w:name="_Toc146788563"/>
    </w:p>
    <w:p w14:paraId="3F29D85A" w14:textId="278C4AB3" w:rsidR="00D547AA" w:rsidRPr="00FE5D25" w:rsidRDefault="54250ADC" w:rsidP="00D547AA">
      <w:pPr>
        <w:pStyle w:val="Heading2"/>
        <w:rPr>
          <w:lang w:val="en-US"/>
        </w:rPr>
      </w:pPr>
      <w:bookmarkStart w:id="44" w:name="_Toc146788580"/>
      <w:bookmarkStart w:id="45" w:name="_Toc149745082"/>
      <w:bookmarkStart w:id="46" w:name="_Toc187066335"/>
      <w:bookmarkStart w:id="47" w:name="_Toc149745065"/>
      <w:r w:rsidRPr="218E158F">
        <w:rPr>
          <w:lang w:val="en-US"/>
        </w:rPr>
        <w:lastRenderedPageBreak/>
        <w:t>Code of conduct</w:t>
      </w:r>
      <w:bookmarkEnd w:id="44"/>
      <w:bookmarkEnd w:id="45"/>
      <w:bookmarkEnd w:id="46"/>
    </w:p>
    <w:p w14:paraId="118E0C0A" w14:textId="41A0DE3B" w:rsidR="3A2ED1EF" w:rsidRDefault="7355142D" w:rsidP="0096268B">
      <w:pPr>
        <w:spacing w:after="400"/>
        <w:rPr>
          <w:rFonts w:ascii="Arial" w:eastAsia="Arial" w:hAnsi="Arial" w:cs="Arial"/>
          <w:color w:val="000000" w:themeColor="text2"/>
          <w:szCs w:val="24"/>
          <w:lang w:val="en-US"/>
        </w:rPr>
      </w:pPr>
      <w:r w:rsidRPr="3FB9F8BB">
        <w:rPr>
          <w:rFonts w:ascii="Arial" w:eastAsia="Arial" w:hAnsi="Arial" w:cs="Arial"/>
          <w:color w:val="000000" w:themeColor="text2"/>
          <w:szCs w:val="24"/>
          <w:lang w:val="en-US"/>
        </w:rPr>
        <w:t>The Ontario Public Service is committed to fostering an environment that is inclusive, anti-racist, accessible, respectful, and free from harassment and discrimination. As an agency of the Government of Ontario, the Niagara Escarpment Commission shares this commitment and will not tolerate any form of racism, discrimination, or harassment. The Commission requests that all guests ensure that their words and actions align with this commitment. The Commission will ensure everyone is held to account with this commitment.</w:t>
      </w:r>
    </w:p>
    <w:p w14:paraId="3AB467F3" w14:textId="47F87CD6" w:rsidR="00AA5DB0" w:rsidRPr="00AA5DB0" w:rsidRDefault="140C6CE9" w:rsidP="004B02F0">
      <w:pPr>
        <w:spacing w:after="240"/>
        <w:rPr>
          <w:rFonts w:asciiTheme="majorHAnsi" w:eastAsiaTheme="majorEastAsia" w:hAnsiTheme="majorHAnsi" w:cstheme="majorBidi"/>
          <w:szCs w:val="24"/>
          <w:lang w:val="en-US"/>
        </w:rPr>
      </w:pPr>
      <w:bookmarkStart w:id="48" w:name="_Toc187066336"/>
      <w:r w:rsidRPr="138FAF59">
        <w:rPr>
          <w:rStyle w:val="Heading2Char"/>
        </w:rPr>
        <w:t>Meeting etiquette</w:t>
      </w:r>
      <w:bookmarkEnd w:id="48"/>
      <w:r w:rsidR="00AA5DB0">
        <w:br/>
      </w:r>
      <w:r w:rsidRPr="138FAF59">
        <w:rPr>
          <w:rFonts w:asciiTheme="majorHAnsi" w:eastAsiaTheme="majorEastAsia" w:hAnsiTheme="majorHAnsi" w:cstheme="majorBidi"/>
          <w:szCs w:val="24"/>
          <w:lang w:val="en-US"/>
        </w:rPr>
        <w:t xml:space="preserve">Meeting etiquette is a standard set of behaviours expected from </w:t>
      </w:r>
      <w:r w:rsidR="0850D549" w:rsidRPr="138FAF59">
        <w:rPr>
          <w:rFonts w:asciiTheme="majorHAnsi" w:eastAsiaTheme="majorEastAsia" w:hAnsiTheme="majorHAnsi" w:cstheme="majorBidi"/>
          <w:szCs w:val="24"/>
          <w:lang w:val="en-US"/>
        </w:rPr>
        <w:t>participants</w:t>
      </w:r>
      <w:r w:rsidRPr="138FAF59">
        <w:rPr>
          <w:rFonts w:asciiTheme="majorHAnsi" w:eastAsiaTheme="majorEastAsia" w:hAnsiTheme="majorHAnsi" w:cstheme="majorBidi"/>
          <w:szCs w:val="24"/>
          <w:lang w:val="en-US"/>
        </w:rPr>
        <w:t xml:space="preserve"> during meetings. It encourages participants to create a professional environment with mutual respect</w:t>
      </w:r>
      <w:r w:rsidR="408CF32C" w:rsidRPr="138FAF59">
        <w:rPr>
          <w:rFonts w:asciiTheme="majorHAnsi" w:eastAsiaTheme="majorEastAsia" w:hAnsiTheme="majorHAnsi" w:cstheme="majorBidi"/>
          <w:szCs w:val="24"/>
          <w:lang w:val="en-US"/>
        </w:rPr>
        <w:t xml:space="preserve"> and ensures that the Commission meeting is organized, timely, and effectual. </w:t>
      </w:r>
      <w:r w:rsidR="00AE59CD">
        <w:rPr>
          <w:rFonts w:asciiTheme="majorHAnsi" w:eastAsiaTheme="majorEastAsia" w:hAnsiTheme="majorHAnsi" w:cstheme="majorBidi"/>
          <w:szCs w:val="24"/>
          <w:lang w:val="en-US"/>
        </w:rPr>
        <w:t xml:space="preserve">The NEC follows </w:t>
      </w:r>
      <w:proofErr w:type="gramStart"/>
      <w:r w:rsidR="006F08C7">
        <w:rPr>
          <w:rFonts w:asciiTheme="majorHAnsi" w:eastAsiaTheme="majorEastAsia" w:hAnsiTheme="majorHAnsi" w:cstheme="majorBidi"/>
          <w:szCs w:val="24"/>
          <w:lang w:val="en-US"/>
        </w:rPr>
        <w:t>Roberts</w:t>
      </w:r>
      <w:proofErr w:type="gramEnd"/>
      <w:r w:rsidR="006F08C7">
        <w:rPr>
          <w:rFonts w:asciiTheme="majorHAnsi" w:eastAsiaTheme="majorEastAsia" w:hAnsiTheme="majorHAnsi" w:cstheme="majorBidi"/>
          <w:szCs w:val="24"/>
          <w:lang w:val="en-US"/>
        </w:rPr>
        <w:t xml:space="preserve"> </w:t>
      </w:r>
      <w:r w:rsidR="00AE59CD">
        <w:rPr>
          <w:rFonts w:asciiTheme="majorHAnsi" w:eastAsiaTheme="majorEastAsia" w:hAnsiTheme="majorHAnsi" w:cstheme="majorBidi"/>
          <w:szCs w:val="24"/>
          <w:lang w:val="en-US"/>
        </w:rPr>
        <w:t xml:space="preserve">Rules </w:t>
      </w:r>
      <w:r w:rsidR="00FE660E">
        <w:rPr>
          <w:rFonts w:asciiTheme="majorHAnsi" w:eastAsiaTheme="majorEastAsia" w:hAnsiTheme="majorHAnsi" w:cstheme="majorBidi"/>
          <w:szCs w:val="24"/>
          <w:lang w:val="en-US"/>
        </w:rPr>
        <w:t xml:space="preserve">of Order </w:t>
      </w:r>
      <w:r w:rsidR="00AE59CD">
        <w:rPr>
          <w:rFonts w:asciiTheme="majorHAnsi" w:eastAsiaTheme="majorEastAsia" w:hAnsiTheme="majorHAnsi" w:cstheme="majorBidi"/>
          <w:szCs w:val="24"/>
          <w:lang w:val="en-US"/>
        </w:rPr>
        <w:t>for meeting procedures, and p</w:t>
      </w:r>
      <w:r w:rsidR="408CF32C" w:rsidRPr="138FAF59">
        <w:rPr>
          <w:rFonts w:asciiTheme="majorHAnsi" w:eastAsiaTheme="majorEastAsia" w:hAnsiTheme="majorHAnsi" w:cstheme="majorBidi"/>
          <w:szCs w:val="24"/>
          <w:lang w:val="en-US"/>
        </w:rPr>
        <w:t xml:space="preserve">articipants </w:t>
      </w:r>
      <w:r w:rsidR="521A0B4E" w:rsidRPr="138FAF59">
        <w:rPr>
          <w:rFonts w:asciiTheme="majorHAnsi" w:eastAsiaTheme="majorEastAsia" w:hAnsiTheme="majorHAnsi" w:cstheme="majorBidi"/>
          <w:szCs w:val="24"/>
          <w:lang w:val="en-US"/>
        </w:rPr>
        <w:t>are expected to</w:t>
      </w:r>
      <w:r w:rsidR="683C703E" w:rsidRPr="138FAF59">
        <w:rPr>
          <w:rFonts w:asciiTheme="majorHAnsi" w:eastAsiaTheme="majorEastAsia" w:hAnsiTheme="majorHAnsi" w:cstheme="majorBidi"/>
          <w:szCs w:val="24"/>
          <w:lang w:val="en-US"/>
        </w:rPr>
        <w:t xml:space="preserve"> adhere to the following the guidelines</w:t>
      </w:r>
      <w:r w:rsidR="521A0B4E" w:rsidRPr="138FAF59">
        <w:rPr>
          <w:rFonts w:asciiTheme="majorHAnsi" w:eastAsiaTheme="majorEastAsia" w:hAnsiTheme="majorHAnsi" w:cstheme="majorBidi"/>
          <w:szCs w:val="24"/>
          <w:lang w:val="en-US"/>
        </w:rPr>
        <w:t>:</w:t>
      </w:r>
    </w:p>
    <w:p w14:paraId="68F337FC" w14:textId="1369BBC8"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address their remarks to the Chair rather than to the meeting. </w:t>
      </w:r>
      <w:r w:rsidR="00FE660E">
        <w:rPr>
          <w:lang w:val="en-US"/>
        </w:rPr>
        <w:t>E.g., “Through you, Mr. Chair…”</w:t>
      </w:r>
    </w:p>
    <w:p w14:paraId="1605AC91" w14:textId="1EC5BBD0"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raise their hand to share their remarks and wait for the Chair to call on them before speaking. </w:t>
      </w:r>
    </w:p>
    <w:p w14:paraId="6B30DEEF" w14:textId="77777777" w:rsidR="00AA5DB0" w:rsidRPr="00AA5DB0" w:rsidRDefault="140C6CE9" w:rsidP="1375863D">
      <w:pPr>
        <w:pStyle w:val="ListParagraph"/>
        <w:numPr>
          <w:ilvl w:val="0"/>
          <w:numId w:val="1"/>
        </w:numPr>
        <w:spacing w:after="500"/>
        <w:rPr>
          <w:szCs w:val="24"/>
          <w:lang w:val="en-US"/>
        </w:rPr>
      </w:pPr>
      <w:r w:rsidRPr="1375863D">
        <w:rPr>
          <w:lang w:val="en-US"/>
        </w:rPr>
        <w:t xml:space="preserve">Only one person may speak at a time. </w:t>
      </w:r>
    </w:p>
    <w:p w14:paraId="6E510478" w14:textId="44CE08C9" w:rsidR="00AA5DB0" w:rsidRPr="00AA5DB0" w:rsidRDefault="140C6CE9" w:rsidP="1375863D">
      <w:pPr>
        <w:pStyle w:val="ListParagraph"/>
        <w:numPr>
          <w:ilvl w:val="0"/>
          <w:numId w:val="1"/>
        </w:numPr>
        <w:spacing w:after="500"/>
        <w:rPr>
          <w:szCs w:val="24"/>
          <w:lang w:val="en-US"/>
        </w:rPr>
      </w:pPr>
      <w:r w:rsidRPr="1375863D">
        <w:rPr>
          <w:lang w:val="en-US"/>
        </w:rPr>
        <w:t>Those found interrupting another participant’s comments without being called upon will be held to account accordingly.</w:t>
      </w:r>
    </w:p>
    <w:p w14:paraId="74EE6C22" w14:textId="15A13F0E" w:rsidR="00AA5DB0" w:rsidRPr="00AA5DB0" w:rsidRDefault="6AF35F73" w:rsidP="0096268B">
      <w:pPr>
        <w:pStyle w:val="ListParagraph"/>
        <w:numPr>
          <w:ilvl w:val="0"/>
          <w:numId w:val="1"/>
        </w:numPr>
        <w:spacing w:after="400"/>
        <w:ind w:left="714" w:hanging="357"/>
        <w:rPr>
          <w:szCs w:val="24"/>
          <w:lang w:val="en-US"/>
        </w:rPr>
      </w:pPr>
      <w:r w:rsidRPr="1375863D">
        <w:rPr>
          <w:lang w:val="en-US"/>
        </w:rPr>
        <w:t xml:space="preserve">The use of any recording device </w:t>
      </w:r>
      <w:r w:rsidR="00FE660E">
        <w:rPr>
          <w:lang w:val="en-US"/>
        </w:rPr>
        <w:t>during</w:t>
      </w:r>
      <w:r w:rsidR="00FE660E" w:rsidRPr="1375863D">
        <w:rPr>
          <w:lang w:val="en-US"/>
        </w:rPr>
        <w:t xml:space="preserve"> </w:t>
      </w:r>
      <w:r w:rsidRPr="1375863D">
        <w:rPr>
          <w:lang w:val="en-US"/>
        </w:rPr>
        <w:t>the meeting is prohibited. All participants must have their phones switched off during the session.</w:t>
      </w:r>
    </w:p>
    <w:p w14:paraId="7AB60BFA" w14:textId="65FCBE8C" w:rsidR="00B17D69" w:rsidRDefault="00B17D69" w:rsidP="00ED0113">
      <w:pPr>
        <w:pStyle w:val="Heading2"/>
        <w:rPr>
          <w:lang w:val="en-US"/>
        </w:rPr>
      </w:pPr>
      <w:bookmarkStart w:id="49" w:name="_Toc187066337"/>
      <w:r w:rsidRPr="4630F77F">
        <w:rPr>
          <w:lang w:val="en-US"/>
        </w:rPr>
        <w:t>Arriv</w:t>
      </w:r>
      <w:bookmarkEnd w:id="43"/>
      <w:bookmarkEnd w:id="47"/>
      <w:r w:rsidR="00DB7ECB">
        <w:rPr>
          <w:lang w:val="en-US"/>
        </w:rPr>
        <w:t>al</w:t>
      </w:r>
      <w:bookmarkEnd w:id="49"/>
    </w:p>
    <w:p w14:paraId="34F67E6A" w14:textId="4C1A776A" w:rsidR="00B17D69" w:rsidRDefault="00754D59" w:rsidP="0096268B">
      <w:pPr>
        <w:spacing w:after="400"/>
        <w:rPr>
          <w:lang w:val="en-US"/>
        </w:rPr>
      </w:pPr>
      <w:proofErr w:type="gramStart"/>
      <w:r>
        <w:rPr>
          <w:lang w:val="en-US"/>
        </w:rPr>
        <w:t>If attending</w:t>
      </w:r>
      <w:proofErr w:type="gramEnd"/>
      <w:r>
        <w:rPr>
          <w:lang w:val="en-US"/>
        </w:rPr>
        <w:t xml:space="preserve"> the meeting in person, p</w:t>
      </w:r>
      <w:r w:rsidR="00B17D69">
        <w:rPr>
          <w:lang w:val="en-US"/>
        </w:rPr>
        <w:t xml:space="preserve">lease arrive </w:t>
      </w:r>
      <w:r>
        <w:rPr>
          <w:lang w:val="en-US"/>
        </w:rPr>
        <w:t xml:space="preserve">a minimum of </w:t>
      </w:r>
      <w:r w:rsidR="009513CA">
        <w:rPr>
          <w:lang w:val="en-US"/>
        </w:rPr>
        <w:t xml:space="preserve">30 </w:t>
      </w:r>
      <w:r w:rsidR="00B17D69">
        <w:rPr>
          <w:lang w:val="en-US"/>
        </w:rPr>
        <w:t xml:space="preserve">minutes </w:t>
      </w:r>
      <w:r w:rsidR="00BF7B08">
        <w:rPr>
          <w:lang w:val="en-US"/>
        </w:rPr>
        <w:t>before</w:t>
      </w:r>
      <w:r w:rsidR="00B17D69">
        <w:rPr>
          <w:lang w:val="en-US"/>
        </w:rPr>
        <w:t xml:space="preserve"> </w:t>
      </w:r>
      <w:r w:rsidR="00FE660E">
        <w:rPr>
          <w:lang w:val="en-US"/>
        </w:rPr>
        <w:t>your agenda item is scheduled to begin</w:t>
      </w:r>
      <w:r w:rsidR="00B17D69">
        <w:rPr>
          <w:lang w:val="en-US"/>
        </w:rPr>
        <w:t xml:space="preserve">. </w:t>
      </w:r>
      <w:r w:rsidR="00DB7ECB">
        <w:rPr>
          <w:lang w:val="en-US"/>
        </w:rPr>
        <w:t>There is no charge for p</w:t>
      </w:r>
      <w:r w:rsidR="00B17D69">
        <w:rPr>
          <w:lang w:val="en-US"/>
        </w:rPr>
        <w:t>arking</w:t>
      </w:r>
      <w:r w:rsidR="00DB7ECB">
        <w:rPr>
          <w:lang w:val="en-US"/>
        </w:rPr>
        <w:t xml:space="preserve"> at the NEC Georgetown or Owen Sound offices. </w:t>
      </w:r>
      <w:r w:rsidR="004A546A">
        <w:rPr>
          <w:lang w:val="en-US"/>
        </w:rPr>
        <w:t xml:space="preserve">Parking </w:t>
      </w:r>
      <w:r w:rsidR="00B17D69">
        <w:rPr>
          <w:lang w:val="en-US"/>
        </w:rPr>
        <w:t xml:space="preserve">is available on both sides of the </w:t>
      </w:r>
      <w:r w:rsidR="004A546A">
        <w:rPr>
          <w:lang w:val="en-US"/>
        </w:rPr>
        <w:t>Georgetown office</w:t>
      </w:r>
      <w:r w:rsidR="00B17D69">
        <w:rPr>
          <w:lang w:val="en-US"/>
        </w:rPr>
        <w:t xml:space="preserve">. </w:t>
      </w:r>
      <w:proofErr w:type="gramStart"/>
      <w:r w:rsidR="004A546A">
        <w:rPr>
          <w:lang w:val="en-US"/>
        </w:rPr>
        <w:t>If</w:t>
      </w:r>
      <w:proofErr w:type="gramEnd"/>
      <w:r w:rsidR="004A546A">
        <w:rPr>
          <w:lang w:val="en-US"/>
        </w:rPr>
        <w:t xml:space="preserve"> attending the meeting virtually, </w:t>
      </w:r>
      <w:r w:rsidR="00DA5979">
        <w:rPr>
          <w:lang w:val="en-US"/>
        </w:rPr>
        <w:t>please see the section below on how to join a Commission meeting remotely.</w:t>
      </w:r>
    </w:p>
    <w:p w14:paraId="6F5C8770" w14:textId="77777777" w:rsidR="00B17D69" w:rsidRDefault="00B17D69" w:rsidP="00B17D69">
      <w:pPr>
        <w:pStyle w:val="Heading2"/>
      </w:pPr>
      <w:bookmarkStart w:id="50" w:name="_Toc146788564"/>
      <w:bookmarkStart w:id="51" w:name="_Toc149745066"/>
      <w:bookmarkStart w:id="52" w:name="_Toc187066338"/>
      <w:r>
        <w:t>Meeting procedures</w:t>
      </w:r>
      <w:bookmarkEnd w:id="50"/>
      <w:bookmarkEnd w:id="51"/>
      <w:bookmarkEnd w:id="52"/>
    </w:p>
    <w:p w14:paraId="7ECA74E3" w14:textId="2B5420AA" w:rsidR="00C2240E" w:rsidRDefault="00B17D69" w:rsidP="00996565">
      <w:pPr>
        <w:rPr>
          <w:lang w:val="en-US"/>
        </w:rPr>
      </w:pPr>
      <w:r>
        <w:t xml:space="preserve">During the session, the Chair will call for a motion to </w:t>
      </w:r>
      <w:r w:rsidR="00FE660E">
        <w:t xml:space="preserve">open discussion </w:t>
      </w:r>
      <w:r w:rsidR="008414BD">
        <w:t xml:space="preserve">on an agenda item. They will </w:t>
      </w:r>
      <w:r w:rsidR="00AE6EC0">
        <w:t>first</w:t>
      </w:r>
      <w:r w:rsidR="008414BD">
        <w:t xml:space="preserve"> hear the NEC staff report related to the agenda item</w:t>
      </w:r>
      <w:r w:rsidR="00AE6EC0">
        <w:t xml:space="preserve">. Upon its conclusion, the Chair will invite you to begin your delegation to the Commission. </w:t>
      </w:r>
      <w:r w:rsidR="00C2240E" w:rsidRPr="1375863D">
        <w:rPr>
          <w:lang w:val="en-US"/>
        </w:rPr>
        <w:t xml:space="preserve">After your delegation, you can remain in the meeting while the Commission conducts its </w:t>
      </w:r>
      <w:r w:rsidR="00C2240E" w:rsidRPr="1375863D">
        <w:rPr>
          <w:lang w:val="en-US"/>
        </w:rPr>
        <w:lastRenderedPageBreak/>
        <w:t>discussion. If you are attending virtually, we ask that you mute your microphone to avoid disrupting the meeting.</w:t>
      </w:r>
    </w:p>
    <w:p w14:paraId="59CDBA77" w14:textId="5E393709" w:rsidR="00B17D69" w:rsidRPr="002A4240" w:rsidRDefault="00B17D69" w:rsidP="0096268B">
      <w:pPr>
        <w:spacing w:after="400"/>
        <w:rPr>
          <w:lang w:val="en-US"/>
        </w:rPr>
      </w:pPr>
      <w:r>
        <w:t xml:space="preserve">When the Commission </w:t>
      </w:r>
      <w:r w:rsidR="004A546A">
        <w:t xml:space="preserve">has heard the staff </w:t>
      </w:r>
      <w:r w:rsidR="00DA5979">
        <w:t xml:space="preserve">presentation and all requested delegations related to the matter, they </w:t>
      </w:r>
      <w:r>
        <w:t>will</w:t>
      </w:r>
      <w:r w:rsidR="00A9637C">
        <w:t xml:space="preserve"> discuss</w:t>
      </w:r>
      <w:r>
        <w:t xml:space="preserve"> </w:t>
      </w:r>
      <w:r w:rsidR="00AE6EC0">
        <w:t xml:space="preserve">the </w:t>
      </w:r>
      <w:r>
        <w:t xml:space="preserve">agenda item. </w:t>
      </w:r>
      <w:r w:rsidR="00B15EBE">
        <w:t>Upon conclusion of the discussion, the Chair will call a vote</w:t>
      </w:r>
      <w:r w:rsidR="001E19AD">
        <w:t xml:space="preserve"> on the motion</w:t>
      </w:r>
      <w:r w:rsidR="00C2240E">
        <w:t>.</w:t>
      </w:r>
      <w:r w:rsidR="001E19AD">
        <w:t xml:space="preserve"> </w:t>
      </w:r>
      <w:r>
        <w:t xml:space="preserve">The Commission </w:t>
      </w:r>
      <w:r w:rsidR="00C2240E">
        <w:t>may</w:t>
      </w:r>
      <w:r w:rsidR="00B15EBE">
        <w:t xml:space="preserve"> </w:t>
      </w:r>
      <w:r>
        <w:t xml:space="preserve">approve, amend, </w:t>
      </w:r>
      <w:r w:rsidR="00100254">
        <w:t>refuse</w:t>
      </w:r>
      <w:r w:rsidR="00AE6EC0">
        <w:t>, or defer</w:t>
      </w:r>
      <w:r w:rsidR="00100254">
        <w:t xml:space="preserve"> </w:t>
      </w:r>
      <w:r>
        <w:t xml:space="preserve">the </w:t>
      </w:r>
      <w:r w:rsidR="00C2240E">
        <w:t>file</w:t>
      </w:r>
      <w:r w:rsidR="00100254">
        <w:t xml:space="preserve"> </w:t>
      </w:r>
      <w:r>
        <w:t>based on their</w:t>
      </w:r>
      <w:r w:rsidR="00047BD4">
        <w:t xml:space="preserve"> discussions</w:t>
      </w:r>
      <w:r>
        <w:t xml:space="preserve">, the NEC staff report, and </w:t>
      </w:r>
      <w:r w:rsidR="00025252">
        <w:t>the information presented in your</w:t>
      </w:r>
      <w:r>
        <w:t xml:space="preserve"> delegation. </w:t>
      </w:r>
      <w:r w:rsidR="002A4240">
        <w:t xml:space="preserve">For more information on Commission decisions and Notices of Decision, see </w:t>
      </w:r>
      <w:hyperlink w:anchor="_Part_III:_Post-Meeting" w:history="1">
        <w:r w:rsidR="002A4240" w:rsidRPr="0096268B">
          <w:rPr>
            <w:rStyle w:val="Hyperlink"/>
            <w:color w:val="0000FF"/>
          </w:rPr>
          <w:t>Part III: Post-Meeting Information</w:t>
        </w:r>
      </w:hyperlink>
      <w:r w:rsidR="002A4240">
        <w:t>.</w:t>
      </w:r>
    </w:p>
    <w:p w14:paraId="33089EE6" w14:textId="3416DEDD" w:rsidR="00B17D69" w:rsidRPr="00EC4F1F" w:rsidRDefault="00B17D69" w:rsidP="00B17D69">
      <w:pPr>
        <w:pStyle w:val="Heading2"/>
        <w:rPr>
          <w:sz w:val="22"/>
          <w:szCs w:val="22"/>
        </w:rPr>
      </w:pPr>
      <w:bookmarkStart w:id="53" w:name="_Toc142642049"/>
      <w:bookmarkStart w:id="54" w:name="_Toc146788582"/>
      <w:bookmarkStart w:id="55" w:name="_Toc149745084"/>
      <w:bookmarkStart w:id="56" w:name="_Toc187066339"/>
      <w:bookmarkEnd w:id="42"/>
      <w:r w:rsidRPr="4630F77F">
        <w:rPr>
          <w:rStyle w:val="Strong"/>
          <w:b/>
          <w:bCs/>
        </w:rPr>
        <w:t>How to join a Commission meeting</w:t>
      </w:r>
      <w:bookmarkEnd w:id="53"/>
      <w:r w:rsidRPr="4630F77F">
        <w:rPr>
          <w:rStyle w:val="Strong"/>
          <w:b/>
          <w:bCs/>
        </w:rPr>
        <w:t xml:space="preserve"> remotely</w:t>
      </w:r>
      <w:bookmarkEnd w:id="54"/>
      <w:bookmarkEnd w:id="55"/>
      <w:bookmarkEnd w:id="56"/>
    </w:p>
    <w:p w14:paraId="0637B426" w14:textId="4B554A3F" w:rsidR="009F107F" w:rsidRDefault="00DA5979" w:rsidP="0096268B">
      <w:pPr>
        <w:pStyle w:val="NormalWeb"/>
        <w:shd w:val="clear" w:color="auto" w:fill="FFFFFF"/>
        <w:spacing w:before="0" w:beforeAutospacing="0" w:after="200" w:afterAutospacing="0" w:line="276" w:lineRule="auto"/>
        <w:rPr>
          <w:lang w:val="en-US"/>
        </w:rPr>
      </w:pPr>
      <w:r>
        <w:rPr>
          <w:rFonts w:asciiTheme="minorHAnsi" w:hAnsiTheme="minorHAnsi" w:cstheme="minorHAnsi"/>
          <w:lang w:val="en-US"/>
        </w:rPr>
        <w:t>P</w:t>
      </w:r>
      <w:r w:rsidRPr="0096268B">
        <w:rPr>
          <w:rFonts w:asciiTheme="minorHAnsi" w:hAnsiTheme="minorHAnsi" w:cstheme="minorHAnsi"/>
          <w:lang w:val="en-US"/>
        </w:rPr>
        <w:t xml:space="preserve">lease </w:t>
      </w:r>
      <w:proofErr w:type="gramStart"/>
      <w:r w:rsidRPr="0096268B">
        <w:rPr>
          <w:rFonts w:asciiTheme="minorHAnsi" w:hAnsiTheme="minorHAnsi" w:cstheme="minorHAnsi"/>
          <w:lang w:val="en-US"/>
        </w:rPr>
        <w:t>join</w:t>
      </w:r>
      <w:proofErr w:type="gramEnd"/>
      <w:r w:rsidRPr="0096268B">
        <w:rPr>
          <w:rFonts w:asciiTheme="minorHAnsi" w:hAnsiTheme="minorHAnsi" w:cstheme="minorHAnsi"/>
          <w:lang w:val="en-US"/>
        </w:rPr>
        <w:t xml:space="preserve"> the meeting at least </w:t>
      </w:r>
      <w:r w:rsidR="006F08C7">
        <w:rPr>
          <w:rFonts w:asciiTheme="minorHAnsi" w:hAnsiTheme="minorHAnsi" w:cstheme="minorHAnsi"/>
          <w:lang w:val="en-US"/>
        </w:rPr>
        <w:t>30</w:t>
      </w:r>
      <w:r w:rsidRPr="0096268B">
        <w:rPr>
          <w:rFonts w:asciiTheme="minorHAnsi" w:hAnsiTheme="minorHAnsi" w:cstheme="minorHAnsi"/>
          <w:lang w:val="en-US"/>
        </w:rPr>
        <w:t xml:space="preserve"> minutes </w:t>
      </w:r>
      <w:r w:rsidRPr="0096268B">
        <w:rPr>
          <w:rFonts w:ascii="Arial" w:hAnsi="Arial" w:cs="Arial"/>
          <w:lang w:val="en-US"/>
        </w:rPr>
        <w:t xml:space="preserve">before </w:t>
      </w:r>
      <w:r w:rsidR="00C2240E" w:rsidRPr="0096268B">
        <w:rPr>
          <w:rFonts w:ascii="Arial" w:hAnsi="Arial" w:cs="Arial"/>
          <w:lang w:val="en-US"/>
        </w:rPr>
        <w:t>your agenda item is scheduled to begin</w:t>
      </w:r>
      <w:r w:rsidRPr="0096268B">
        <w:rPr>
          <w:rFonts w:ascii="Arial" w:hAnsi="Arial" w:cs="Arial"/>
          <w:lang w:val="en-US"/>
        </w:rPr>
        <w:t>, using the Microsoft Teams link and passw</w:t>
      </w:r>
      <w:r w:rsidRPr="0096268B">
        <w:rPr>
          <w:rFonts w:asciiTheme="minorHAnsi" w:hAnsiTheme="minorHAnsi" w:cstheme="minorHAnsi"/>
          <w:lang w:val="en-US"/>
        </w:rPr>
        <w:t>ord provided</w:t>
      </w:r>
      <w:r w:rsidR="006F62A4">
        <w:rPr>
          <w:rFonts w:asciiTheme="minorHAnsi" w:hAnsiTheme="minorHAnsi" w:cstheme="minorHAnsi"/>
          <w:lang w:val="en-US"/>
        </w:rPr>
        <w:t xml:space="preserve"> to you via email</w:t>
      </w:r>
      <w:r w:rsidRPr="0096268B">
        <w:rPr>
          <w:rFonts w:asciiTheme="minorHAnsi" w:hAnsiTheme="minorHAnsi" w:cstheme="minorHAnsi"/>
          <w:lang w:val="en-US"/>
        </w:rPr>
        <w:t>.</w:t>
      </w:r>
    </w:p>
    <w:p w14:paraId="6CC4A7BB" w14:textId="22D74686" w:rsidR="00B17D69" w:rsidRPr="00EC4F1F" w:rsidRDefault="00B17D69" w:rsidP="00A9637C">
      <w:pPr>
        <w:pStyle w:val="NormalWeb"/>
        <w:shd w:val="clear" w:color="auto" w:fill="FFFFFF"/>
        <w:spacing w:before="0" w:beforeAutospacing="0" w:after="360" w:afterAutospacing="0" w:line="276" w:lineRule="auto"/>
        <w:rPr>
          <w:rStyle w:val="Strong"/>
          <w:rFonts w:asciiTheme="majorHAnsi" w:eastAsiaTheme="majorEastAsia" w:hAnsiTheme="majorHAnsi" w:cstheme="majorHAnsi"/>
          <w:b w:val="0"/>
          <w:bCs w:val="0"/>
        </w:rPr>
      </w:pPr>
      <w:r w:rsidRPr="00EC4F1F">
        <w:rPr>
          <w:rFonts w:asciiTheme="majorHAnsi" w:hAnsiTheme="majorHAnsi" w:cstheme="majorHAnsi"/>
        </w:rPr>
        <w:t>Microsoft Teams is a video conferencing tool.</w:t>
      </w:r>
      <w:r w:rsidR="00180B59">
        <w:rPr>
          <w:rFonts w:asciiTheme="majorHAnsi" w:hAnsiTheme="majorHAnsi" w:cstheme="majorHAnsi"/>
        </w:rPr>
        <w:t xml:space="preserve"> </w:t>
      </w:r>
      <w:r w:rsidRPr="00EC4F1F">
        <w:rPr>
          <w:rFonts w:asciiTheme="majorHAnsi" w:hAnsiTheme="majorHAnsi" w:cstheme="majorHAnsi"/>
        </w:rPr>
        <w:t xml:space="preserve">To join </w:t>
      </w:r>
      <w:r w:rsidR="009F107F">
        <w:rPr>
          <w:rFonts w:asciiTheme="majorHAnsi" w:hAnsiTheme="majorHAnsi" w:cstheme="majorHAnsi"/>
        </w:rPr>
        <w:t>a</w:t>
      </w:r>
      <w:r w:rsidR="009F107F" w:rsidRPr="00EC4F1F">
        <w:rPr>
          <w:rFonts w:asciiTheme="majorHAnsi" w:hAnsiTheme="majorHAnsi" w:cstheme="majorHAnsi"/>
        </w:rPr>
        <w:t xml:space="preserve"> </w:t>
      </w:r>
      <w:r w:rsidRPr="00EC4F1F">
        <w:rPr>
          <w:rFonts w:asciiTheme="majorHAnsi" w:hAnsiTheme="majorHAnsi" w:cstheme="majorHAnsi"/>
        </w:rPr>
        <w:t>Commission meeting</w:t>
      </w:r>
      <w:r w:rsidR="009F107F">
        <w:rPr>
          <w:rFonts w:asciiTheme="majorHAnsi" w:hAnsiTheme="majorHAnsi" w:cstheme="majorHAnsi"/>
        </w:rPr>
        <w:t xml:space="preserve"> remotely</w:t>
      </w:r>
      <w:r w:rsidRPr="00EC4F1F">
        <w:rPr>
          <w:rFonts w:asciiTheme="majorHAnsi" w:hAnsiTheme="majorHAnsi" w:cstheme="majorHAnsi"/>
        </w:rPr>
        <w:t>, a telephone or a built-into-the-device audio system on a desktop computer, tablet or mobile device is required.</w:t>
      </w:r>
      <w:r w:rsidR="00180B59">
        <w:rPr>
          <w:rFonts w:asciiTheme="majorHAnsi" w:hAnsiTheme="majorHAnsi" w:cstheme="majorHAnsi"/>
        </w:rPr>
        <w:t xml:space="preserve"> </w:t>
      </w:r>
      <w:r w:rsidRPr="00EC4F1F">
        <w:rPr>
          <w:rStyle w:val="Strong"/>
          <w:rFonts w:asciiTheme="majorHAnsi" w:eastAsiaTheme="majorEastAsia" w:hAnsiTheme="majorHAnsi" w:cstheme="majorHAnsi"/>
          <w:b w:val="0"/>
          <w:bCs w:val="0"/>
        </w:rPr>
        <w:t>You do not need a Microsoft Teams account to join a meeting.</w:t>
      </w:r>
    </w:p>
    <w:p w14:paraId="4F63AA64" w14:textId="77777777" w:rsidR="00B17D69" w:rsidRPr="00EC4F1F" w:rsidRDefault="00B17D69" w:rsidP="00A9637C">
      <w:pPr>
        <w:pStyle w:val="Heading5"/>
      </w:pPr>
      <w:r w:rsidRPr="00EC4F1F">
        <w:t>Step 1:</w:t>
      </w:r>
    </w:p>
    <w:p w14:paraId="3D8CA91A" w14:textId="607283E4"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If you wish to watch or listen to a hybrid Commission meeting, you must register via email. Please send a message to</w:t>
      </w:r>
      <w:r w:rsidR="00F40115">
        <w:rPr>
          <w:rFonts w:asciiTheme="majorHAnsi" w:hAnsiTheme="majorHAnsi" w:cstheme="majorHAnsi"/>
        </w:rPr>
        <w:t xml:space="preserve"> </w:t>
      </w:r>
      <w:hyperlink r:id="rId26" w:history="1">
        <w:r w:rsidR="00F40115" w:rsidRPr="0096268B">
          <w:rPr>
            <w:rStyle w:val="Hyperlink"/>
            <w:rFonts w:asciiTheme="majorHAnsi" w:hAnsiTheme="majorHAnsi" w:cstheme="majorHAnsi"/>
            <w:color w:val="0000FF"/>
          </w:rPr>
          <w:t>nec@ontario.ca</w:t>
        </w:r>
      </w:hyperlink>
      <w:r w:rsidR="00F40115">
        <w:rPr>
          <w:rFonts w:asciiTheme="majorHAnsi" w:hAnsiTheme="majorHAnsi" w:cstheme="majorHAnsi"/>
        </w:rPr>
        <w:t xml:space="preserve"> </w:t>
      </w:r>
      <w:r w:rsidRPr="00EC4F1F">
        <w:rPr>
          <w:rFonts w:asciiTheme="majorHAnsi" w:hAnsiTheme="majorHAnsi" w:cstheme="majorHAnsi"/>
        </w:rPr>
        <w:t>requesting access. Once your registration has been confirmed, you will be emailed a link containing an invite to the meeting.</w:t>
      </w:r>
    </w:p>
    <w:p w14:paraId="58401E10" w14:textId="77777777" w:rsidR="00B17D69" w:rsidRPr="00EC4F1F" w:rsidRDefault="00B17D69" w:rsidP="00A9637C">
      <w:pPr>
        <w:pStyle w:val="Heading5"/>
      </w:pPr>
      <w:r w:rsidRPr="00EC4F1F">
        <w:t>Step 2:</w:t>
      </w:r>
    </w:p>
    <w:p w14:paraId="2ECE40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Open your email invite and click </w:t>
      </w:r>
      <w:r w:rsidRPr="00EC4F1F">
        <w:rPr>
          <w:rStyle w:val="Strong"/>
          <w:rFonts w:asciiTheme="majorHAnsi" w:eastAsiaTheme="majorEastAsia" w:hAnsiTheme="majorHAnsi" w:cstheme="majorHAnsi"/>
        </w:rPr>
        <w:t>Join the meeting</w:t>
      </w:r>
      <w:r>
        <w:rPr>
          <w:rStyle w:val="Strong"/>
          <w:rFonts w:asciiTheme="majorHAnsi" w:eastAsiaTheme="majorEastAsia" w:hAnsiTheme="majorHAnsi" w:cstheme="majorHAnsi"/>
        </w:rPr>
        <w:t>.</w:t>
      </w:r>
    </w:p>
    <w:p w14:paraId="2AD1E940" w14:textId="1082F3D6"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2C24C725" wp14:editId="19F89010">
            <wp:extent cx="2855595" cy="781050"/>
            <wp:effectExtent l="0" t="0" r="1905" b="0"/>
            <wp:docPr id="4" name="Picture 4" descr="Image screenshot to show the link for &quot;Join on your computer or mobile ap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creenshot to show the link for &quot;Join on your computer or mobile app&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781050"/>
                    </a:xfrm>
                    <a:prstGeom prst="rect">
                      <a:avLst/>
                    </a:prstGeom>
                    <a:noFill/>
                    <a:ln>
                      <a:noFill/>
                    </a:ln>
                  </pic:spPr>
                </pic:pic>
              </a:graphicData>
            </a:graphic>
          </wp:inline>
        </w:drawing>
      </w:r>
      <w:r w:rsidR="00180B59">
        <w:br w:type="page"/>
      </w:r>
    </w:p>
    <w:p w14:paraId="6E33F832" w14:textId="65ACA20E" w:rsidR="00B17D69" w:rsidRPr="00EC4F1F" w:rsidRDefault="00B17D69" w:rsidP="00A9637C">
      <w:pPr>
        <w:pStyle w:val="Heading5"/>
      </w:pPr>
      <w:r w:rsidRPr="00EC4F1F">
        <w:lastRenderedPageBreak/>
        <w:t>Step 3:</w:t>
      </w:r>
    </w:p>
    <w:p w14:paraId="5AC579AB" w14:textId="77777777" w:rsidR="00B17D69" w:rsidRPr="00EC4F1F" w:rsidRDefault="00B17D69" w:rsidP="00A9637C">
      <w:pPr>
        <w:pStyle w:val="paragraph"/>
        <w:shd w:val="clear" w:color="auto" w:fill="FFFFFF"/>
        <w:spacing w:before="0" w:beforeAutospacing="0" w:after="360" w:afterAutospacing="0" w:line="276" w:lineRule="auto"/>
        <w:textAlignment w:val="baseline"/>
        <w:rPr>
          <w:rFonts w:asciiTheme="majorHAnsi" w:hAnsiTheme="majorHAnsi" w:cstheme="majorHAnsi"/>
        </w:rPr>
      </w:pPr>
      <w:r w:rsidRPr="00EC4F1F">
        <w:rPr>
          <w:rStyle w:val="normaltextrun1"/>
          <w:rFonts w:asciiTheme="majorHAnsi" w:eastAsiaTheme="majorEastAsia" w:hAnsiTheme="majorHAnsi" w:cstheme="majorHAnsi"/>
        </w:rPr>
        <w:t>On your browser, you will be asked how you want to join the Teams meeting:</w:t>
      </w:r>
    </w:p>
    <w:p w14:paraId="64D9775A"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6FBB8370" wp14:editId="07AE406C">
            <wp:extent cx="3418205" cy="1504950"/>
            <wp:effectExtent l="0" t="0" r="0" b="0"/>
            <wp:docPr id="3" name="Picture 3" descr="Image Screenshot of Microsoft Teams: Continue to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creenshot of Microsoft Teams: Continue to Brows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205" cy="1504950"/>
                    </a:xfrm>
                    <a:prstGeom prst="rect">
                      <a:avLst/>
                    </a:prstGeom>
                    <a:noFill/>
                    <a:ln>
                      <a:noFill/>
                    </a:ln>
                  </pic:spPr>
                </pic:pic>
              </a:graphicData>
            </a:graphic>
          </wp:inline>
        </w:drawing>
      </w:r>
    </w:p>
    <w:p w14:paraId="05C4968F" w14:textId="77777777" w:rsidR="00B17D69" w:rsidRPr="00EC4F1F" w:rsidRDefault="00B17D69" w:rsidP="0096268B">
      <w:pPr>
        <w:numPr>
          <w:ilvl w:val="1"/>
          <w:numId w:val="20"/>
        </w:numPr>
        <w:shd w:val="clear" w:color="auto" w:fill="FFFFFF"/>
        <w:spacing w:after="120"/>
        <w:ind w:left="1434" w:hanging="357"/>
        <w:rPr>
          <w:rFonts w:asciiTheme="majorHAnsi" w:hAnsiTheme="majorHAnsi" w:cstheme="majorHAnsi"/>
        </w:rPr>
      </w:pPr>
      <w:r w:rsidRPr="00EC4F1F">
        <w:rPr>
          <w:rFonts w:asciiTheme="majorHAnsi" w:hAnsiTheme="majorHAnsi" w:cstheme="majorHAnsi"/>
        </w:rPr>
        <w:t>If you have downloaded, installed, and previously used the application, you can click “Open your Teams app” to access the meeting.</w:t>
      </w:r>
    </w:p>
    <w:p w14:paraId="61D09DC6" w14:textId="77777777" w:rsidR="00B17D69" w:rsidRPr="00EC4F1F" w:rsidRDefault="00B17D69" w:rsidP="0096268B">
      <w:pPr>
        <w:numPr>
          <w:ilvl w:val="1"/>
          <w:numId w:val="20"/>
        </w:numPr>
        <w:shd w:val="clear" w:color="auto" w:fill="FFFFFF" w:themeFill="background1"/>
        <w:spacing w:after="120"/>
        <w:ind w:left="1434" w:hanging="357"/>
        <w:rPr>
          <w:rFonts w:asciiTheme="majorHAnsi" w:hAnsiTheme="majorHAnsi" w:cstheme="majorBidi"/>
        </w:rPr>
      </w:pPr>
      <w:r w:rsidRPr="7D1F9517">
        <w:rPr>
          <w:rFonts w:asciiTheme="majorHAnsi" w:hAnsiTheme="majorHAnsi" w:cstheme="majorBidi"/>
        </w:rPr>
        <w:t>You can access the meeting through your browser by clicking “Continue on this browser.”</w:t>
      </w:r>
      <w:r w:rsidRPr="7D1F9517">
        <w:rPr>
          <w:rStyle w:val="Strong"/>
          <w:rFonts w:asciiTheme="majorHAnsi" w:hAnsiTheme="majorHAnsi" w:cstheme="majorBidi"/>
        </w:rPr>
        <w:t> </w:t>
      </w:r>
      <w:r w:rsidRPr="7D1F9517">
        <w:rPr>
          <w:rFonts w:asciiTheme="majorHAnsi" w:hAnsiTheme="majorHAnsi" w:cstheme="majorBidi"/>
        </w:rPr>
        <w:t>Please be aware the connection may lag, causing the audio/video to become distorted on occasion.</w:t>
      </w:r>
    </w:p>
    <w:p w14:paraId="1B41AD1E" w14:textId="2F91B869" w:rsidR="00B17D69" w:rsidRPr="00EC4F1F" w:rsidRDefault="00B17D69" w:rsidP="0096268B">
      <w:pPr>
        <w:numPr>
          <w:ilvl w:val="1"/>
          <w:numId w:val="20"/>
        </w:numPr>
        <w:shd w:val="clear" w:color="auto" w:fill="FFFFFF" w:themeFill="background1"/>
        <w:spacing w:after="400"/>
        <w:ind w:left="1434" w:hanging="357"/>
        <w:rPr>
          <w:rFonts w:asciiTheme="majorHAnsi" w:hAnsiTheme="majorHAnsi" w:cstheme="majorBidi"/>
        </w:rPr>
      </w:pPr>
      <w:r w:rsidRPr="7D1F9517">
        <w:rPr>
          <w:rFonts w:asciiTheme="majorHAnsi" w:hAnsiTheme="majorHAnsi" w:cstheme="majorBidi"/>
        </w:rPr>
        <w:t>Alternatively, you can “Download the Windows (or Mac) app” and install the application. </w:t>
      </w:r>
      <w:r w:rsidRPr="7D1F9517">
        <w:rPr>
          <w:rStyle w:val="Strong"/>
          <w:rFonts w:asciiTheme="majorHAnsi" w:hAnsiTheme="majorHAnsi" w:cstheme="majorBidi"/>
          <w:b w:val="0"/>
          <w:bCs w:val="0"/>
        </w:rPr>
        <w:t>Please note that</w:t>
      </w:r>
      <w:r w:rsidRPr="7D1F9517">
        <w:rPr>
          <w:rFonts w:asciiTheme="majorHAnsi" w:hAnsiTheme="majorHAnsi" w:cstheme="majorBidi"/>
        </w:rPr>
        <w:t xml:space="preserve"> you need to have, or will need to create, a Microsoft account (@outlook</w:t>
      </w:r>
      <w:r w:rsidR="00F40115">
        <w:rPr>
          <w:rFonts w:asciiTheme="majorHAnsi" w:hAnsiTheme="majorHAnsi" w:cstheme="majorBidi"/>
        </w:rPr>
        <w:t>,</w:t>
      </w:r>
      <w:r w:rsidRPr="7D1F9517">
        <w:rPr>
          <w:rFonts w:asciiTheme="majorHAnsi" w:hAnsiTheme="majorHAnsi" w:cstheme="majorBidi"/>
        </w:rPr>
        <w:t xml:space="preserve"> @hotmail</w:t>
      </w:r>
      <w:r w:rsidR="00F40115">
        <w:rPr>
          <w:rFonts w:asciiTheme="majorHAnsi" w:hAnsiTheme="majorHAnsi" w:cstheme="majorBidi"/>
        </w:rPr>
        <w:t>,</w:t>
      </w:r>
      <w:r w:rsidRPr="7D1F9517">
        <w:rPr>
          <w:rFonts w:asciiTheme="majorHAnsi" w:hAnsiTheme="majorHAnsi" w:cstheme="majorBidi"/>
        </w:rPr>
        <w:t xml:space="preserve"> or Office365).</w:t>
      </w:r>
    </w:p>
    <w:p w14:paraId="419B18DD" w14:textId="77777777" w:rsidR="00B17D69" w:rsidRPr="00EC4F1F" w:rsidRDefault="00B17D69" w:rsidP="00A9637C">
      <w:pPr>
        <w:pStyle w:val="Heading5"/>
      </w:pPr>
      <w:r w:rsidRPr="00EC4F1F">
        <w:t>Step 4:</w:t>
      </w:r>
    </w:p>
    <w:p w14:paraId="76159C44" w14:textId="77777777" w:rsidR="00B17D69" w:rsidRPr="00EC4F1F" w:rsidRDefault="00B17D69" w:rsidP="00A9637C">
      <w:pPr>
        <w:pStyle w:val="NormalWeb"/>
        <w:shd w:val="clear" w:color="auto" w:fill="FFFFFF" w:themeFill="background1"/>
        <w:spacing w:before="0" w:beforeAutospacing="0" w:after="360" w:afterAutospacing="0" w:line="276" w:lineRule="auto"/>
        <w:rPr>
          <w:rFonts w:asciiTheme="majorHAnsi" w:hAnsiTheme="majorHAnsi" w:cstheme="majorBidi"/>
        </w:rPr>
      </w:pPr>
      <w:r w:rsidRPr="7D1F9517">
        <w:rPr>
          <w:rFonts w:asciiTheme="majorHAnsi" w:hAnsiTheme="majorHAnsi" w:cstheme="majorBidi"/>
        </w:rPr>
        <w:t>A pop-up box will appear, and Microsoft Teams will ask you for permission to access your microphone and camera, click </w:t>
      </w:r>
      <w:r w:rsidRPr="7D1F9517">
        <w:rPr>
          <w:rStyle w:val="Strong"/>
          <w:rFonts w:asciiTheme="majorHAnsi" w:eastAsiaTheme="majorEastAsia" w:hAnsiTheme="majorHAnsi" w:cstheme="majorBidi"/>
        </w:rPr>
        <w:t>“Allow.”</w:t>
      </w:r>
    </w:p>
    <w:p w14:paraId="70C25D5B" w14:textId="517B578A"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42EA35E4" wp14:editId="2E2250AF">
            <wp:extent cx="3045460" cy="1533525"/>
            <wp:effectExtent l="0" t="0" r="2540" b="9525"/>
            <wp:docPr id="2" name="Picture 2" descr="Computer message indicating Microsoft Teams wants to access the device's mic an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message indicating Microsoft Teams wants to access the device's mic and came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5460" cy="1533525"/>
                    </a:xfrm>
                    <a:prstGeom prst="rect">
                      <a:avLst/>
                    </a:prstGeom>
                    <a:noFill/>
                    <a:ln>
                      <a:noFill/>
                    </a:ln>
                  </pic:spPr>
                </pic:pic>
              </a:graphicData>
            </a:graphic>
          </wp:inline>
        </w:drawing>
      </w:r>
      <w:r w:rsidR="00180B59">
        <w:br w:type="page"/>
      </w:r>
    </w:p>
    <w:p w14:paraId="70DFD90C" w14:textId="6D6FB011" w:rsidR="00B17D69" w:rsidRPr="00EC4F1F" w:rsidRDefault="00B17D69" w:rsidP="00A9637C">
      <w:pPr>
        <w:pStyle w:val="Heading5"/>
      </w:pPr>
      <w:r w:rsidRPr="00EC4F1F">
        <w:lastRenderedPageBreak/>
        <w:t>Step 5:</w:t>
      </w:r>
    </w:p>
    <w:p w14:paraId="5696865D" w14:textId="0DD67A8E" w:rsidR="00B17D69" w:rsidRPr="00040731" w:rsidRDefault="00B17D69" w:rsidP="00A9637C">
      <w:pPr>
        <w:pStyle w:val="NormalWeb"/>
        <w:shd w:val="clear" w:color="auto" w:fill="FFFFFF"/>
        <w:spacing w:before="0" w:beforeAutospacing="0" w:after="360" w:afterAutospacing="0" w:line="276" w:lineRule="auto"/>
        <w:rPr>
          <w:rFonts w:asciiTheme="majorHAnsi" w:hAnsiTheme="majorHAnsi" w:cstheme="majorHAnsi"/>
          <w:b/>
        </w:rPr>
      </w:pPr>
      <w:r w:rsidRPr="00EC4F1F">
        <w:rPr>
          <w:rFonts w:asciiTheme="majorHAnsi" w:hAnsiTheme="majorHAnsi" w:cstheme="majorHAnsi"/>
        </w:rPr>
        <w:t>You will be directed to the preview screen. Before proceeding to the meeting, </w:t>
      </w:r>
      <w:r>
        <w:rPr>
          <w:rFonts w:asciiTheme="majorHAnsi" w:hAnsiTheme="majorHAnsi" w:cstheme="majorHAnsi"/>
        </w:rPr>
        <w:t xml:space="preserve">please </w:t>
      </w:r>
      <w:r w:rsidRPr="00040731">
        <w:rPr>
          <w:rStyle w:val="Strong"/>
          <w:rFonts w:asciiTheme="majorHAnsi" w:eastAsiaTheme="majorEastAsia" w:hAnsiTheme="majorHAnsi" w:cstheme="majorHAnsi"/>
          <w:b w:val="0"/>
          <w:bCs w:val="0"/>
        </w:rPr>
        <w:t>enter your name and turn off the camera and microphone by sliding the button to the left.</w:t>
      </w:r>
    </w:p>
    <w:p w14:paraId="67AD71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757E0FC7" wp14:editId="00304D11">
            <wp:extent cx="3552190" cy="2736215"/>
            <wp:effectExtent l="0" t="0" r="0" b="6985"/>
            <wp:docPr id="1" name="Picture 1" descr="Image screenshot of Microsoft Teams: enter full name, turn of video and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screenshot of Microsoft Teams: enter full name, turn of video and aud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2190" cy="2736215"/>
                    </a:xfrm>
                    <a:prstGeom prst="rect">
                      <a:avLst/>
                    </a:prstGeom>
                    <a:noFill/>
                    <a:ln>
                      <a:noFill/>
                    </a:ln>
                  </pic:spPr>
                </pic:pic>
              </a:graphicData>
            </a:graphic>
          </wp:inline>
        </w:drawing>
      </w:r>
    </w:p>
    <w:p w14:paraId="03F890A1" w14:textId="77777777" w:rsidR="00B17D69" w:rsidRPr="00EC4F1F" w:rsidRDefault="00B17D69" w:rsidP="00A9637C">
      <w:pPr>
        <w:pStyle w:val="Heading5"/>
      </w:pPr>
      <w:r w:rsidRPr="00EC4F1F">
        <w:t>Step 6:</w:t>
      </w:r>
    </w:p>
    <w:p w14:paraId="0028F3D1" w14:textId="77777777" w:rsidR="000D38A1" w:rsidRDefault="00B17D69" w:rsidP="00A9637C">
      <w:pPr>
        <w:pStyle w:val="NormalWeb"/>
        <w:shd w:val="clear" w:color="auto" w:fill="FFFFFF"/>
        <w:spacing w:before="0" w:beforeAutospacing="0" w:after="360" w:afterAutospacing="0" w:line="276" w:lineRule="auto"/>
        <w:rPr>
          <w:rStyle w:val="Strong"/>
          <w:rFonts w:asciiTheme="majorHAnsi" w:eastAsiaTheme="majorEastAsia" w:hAnsiTheme="majorHAnsi" w:cstheme="majorHAnsi"/>
        </w:rPr>
      </w:pPr>
      <w:r w:rsidRPr="00EC4F1F">
        <w:rPr>
          <w:rFonts w:asciiTheme="majorHAnsi" w:hAnsiTheme="majorHAnsi" w:cstheme="majorHAnsi"/>
        </w:rPr>
        <w:t>Click </w:t>
      </w:r>
      <w:r w:rsidRPr="00EC4F1F">
        <w:rPr>
          <w:rStyle w:val="Strong"/>
          <w:rFonts w:asciiTheme="majorHAnsi" w:eastAsiaTheme="majorEastAsia" w:hAnsiTheme="majorHAnsi" w:cstheme="majorHAnsi"/>
        </w:rPr>
        <w:t>Join Now </w:t>
      </w:r>
      <w:r w:rsidRPr="00EC4F1F">
        <w:rPr>
          <w:rFonts w:asciiTheme="majorHAnsi" w:hAnsiTheme="majorHAnsi" w:cstheme="majorHAnsi"/>
        </w:rPr>
        <w:t>(blue/purple button above)</w:t>
      </w:r>
      <w:r w:rsidRPr="00EC4F1F">
        <w:rPr>
          <w:rStyle w:val="Strong"/>
          <w:rFonts w:asciiTheme="majorHAnsi" w:eastAsiaTheme="majorEastAsia" w:hAnsiTheme="majorHAnsi" w:cstheme="majorHAnsi"/>
        </w:rPr>
        <w:t>.  </w:t>
      </w:r>
    </w:p>
    <w:p w14:paraId="6D1F9728" w14:textId="14C43A06" w:rsidR="000D38A1" w:rsidRDefault="000D38A1" w:rsidP="00E71430">
      <w:pPr>
        <w:pStyle w:val="NormalWeb"/>
        <w:shd w:val="clear" w:color="auto" w:fill="FFFFFF"/>
        <w:spacing w:before="0" w:beforeAutospacing="0" w:after="240" w:afterAutospacing="0" w:line="276" w:lineRule="auto"/>
        <w:rPr>
          <w:rStyle w:val="Strong"/>
          <w:rFonts w:asciiTheme="majorHAnsi" w:eastAsiaTheme="majorEastAsia" w:hAnsiTheme="majorHAnsi" w:cstheme="majorHAnsi"/>
          <w:b w:val="0"/>
          <w:bCs w:val="0"/>
        </w:rPr>
      </w:pPr>
      <w:r w:rsidRPr="000D38A1">
        <w:rPr>
          <w:rStyle w:val="Strong"/>
          <w:rFonts w:asciiTheme="majorHAnsi" w:eastAsiaTheme="majorEastAsia" w:hAnsiTheme="majorHAnsi" w:cstheme="majorHAnsi"/>
          <w:b w:val="0"/>
          <w:bCs w:val="0"/>
        </w:rPr>
        <w:t>Then a CAPTCHA window should pop up:</w:t>
      </w:r>
    </w:p>
    <w:p w14:paraId="699B7C13" w14:textId="5D57FC26" w:rsidR="000D38A1" w:rsidRPr="000D38A1" w:rsidRDefault="000D38A1" w:rsidP="00E71430">
      <w:pPr>
        <w:pStyle w:val="NormalWeb"/>
        <w:shd w:val="clear" w:color="auto" w:fill="FFFFFF"/>
        <w:spacing w:before="0" w:beforeAutospacing="0" w:after="120" w:afterAutospacing="0" w:line="276" w:lineRule="auto"/>
        <w:rPr>
          <w:rStyle w:val="Strong"/>
          <w:rFonts w:asciiTheme="majorHAnsi" w:eastAsiaTheme="majorEastAsia" w:hAnsiTheme="majorHAnsi" w:cstheme="majorHAnsi"/>
          <w:b w:val="0"/>
          <w:bCs w:val="0"/>
        </w:rPr>
      </w:pPr>
      <w:r>
        <w:rPr>
          <w:noProof/>
        </w:rPr>
        <w:drawing>
          <wp:inline distT="0" distB="0" distL="0" distR="0" wp14:anchorId="3A08D53B" wp14:editId="059A051B">
            <wp:extent cx="2800350" cy="2622832"/>
            <wp:effectExtent l="0" t="0" r="0" b="6350"/>
            <wp:docPr id="927413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13067" name="Picture 1" descr="A screenshot of a computer&#10;&#10;AI-generated content may be incorrect."/>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20570" cy="2641770"/>
                    </a:xfrm>
                    <a:prstGeom prst="rect">
                      <a:avLst/>
                    </a:prstGeom>
                    <a:noFill/>
                    <a:ln>
                      <a:noFill/>
                    </a:ln>
                  </pic:spPr>
                </pic:pic>
              </a:graphicData>
            </a:graphic>
          </wp:inline>
        </w:drawing>
      </w:r>
    </w:p>
    <w:p w14:paraId="71D129CE" w14:textId="1D1D12D8" w:rsidR="00B17D69" w:rsidRDefault="000D38A1" w:rsidP="00A9637C">
      <w:pPr>
        <w:pStyle w:val="NormalWeb"/>
        <w:shd w:val="clear" w:color="auto" w:fill="FFFFFF"/>
        <w:spacing w:before="0" w:beforeAutospacing="0" w:after="360" w:afterAutospacing="0" w:line="276" w:lineRule="auto"/>
        <w:rPr>
          <w:rFonts w:asciiTheme="majorHAnsi" w:hAnsiTheme="majorHAnsi" w:cstheme="majorHAnsi"/>
        </w:rPr>
      </w:pPr>
      <w:r w:rsidRPr="000D38A1">
        <w:rPr>
          <w:rStyle w:val="Strong"/>
          <w:rFonts w:asciiTheme="majorHAnsi" w:eastAsiaTheme="majorEastAsia" w:hAnsiTheme="majorHAnsi" w:cstheme="majorHAnsi"/>
          <w:b w:val="0"/>
          <w:bCs w:val="0"/>
        </w:rPr>
        <w:t>After entering the letter</w:t>
      </w:r>
      <w:r w:rsidR="00E71430">
        <w:rPr>
          <w:rStyle w:val="Strong"/>
          <w:rFonts w:asciiTheme="majorHAnsi" w:eastAsiaTheme="majorEastAsia" w:hAnsiTheme="majorHAnsi" w:cstheme="majorHAnsi"/>
          <w:b w:val="0"/>
          <w:bCs w:val="0"/>
        </w:rPr>
        <w:t>s shown on the CAPTCHA,</w:t>
      </w:r>
      <w:r w:rsidRPr="000D38A1">
        <w:rPr>
          <w:rStyle w:val="Strong"/>
          <w:rFonts w:asciiTheme="majorHAnsi" w:eastAsiaTheme="majorEastAsia" w:hAnsiTheme="majorHAnsi" w:cstheme="majorHAnsi"/>
          <w:b w:val="0"/>
          <w:bCs w:val="0"/>
        </w:rPr>
        <w:t xml:space="preserve"> click ‘submit’</w:t>
      </w:r>
      <w:r>
        <w:rPr>
          <w:rStyle w:val="Strong"/>
          <w:rFonts w:asciiTheme="majorHAnsi" w:eastAsiaTheme="majorEastAsia" w:hAnsiTheme="majorHAnsi" w:cstheme="majorHAnsi"/>
        </w:rPr>
        <w:t xml:space="preserve">, </w:t>
      </w:r>
      <w:r>
        <w:rPr>
          <w:rFonts w:asciiTheme="majorHAnsi" w:hAnsiTheme="majorHAnsi" w:cstheme="majorHAnsi"/>
        </w:rPr>
        <w:t>you will</w:t>
      </w:r>
      <w:r w:rsidR="00B17D69" w:rsidRPr="00EC4F1F">
        <w:rPr>
          <w:rFonts w:asciiTheme="majorHAnsi" w:hAnsiTheme="majorHAnsi" w:cstheme="majorHAnsi"/>
        </w:rPr>
        <w:t xml:space="preserve"> be entered into the meeting.</w:t>
      </w:r>
    </w:p>
    <w:p w14:paraId="0A7551D2" w14:textId="77777777" w:rsidR="00FF7CAD" w:rsidRDefault="000D38A1" w:rsidP="00A9637C">
      <w:pPr>
        <w:pStyle w:val="NormalWeb"/>
        <w:shd w:val="clear" w:color="auto" w:fill="FFFFFF"/>
        <w:spacing w:before="0" w:beforeAutospacing="0" w:after="360" w:afterAutospacing="0" w:line="276" w:lineRule="auto"/>
        <w:rPr>
          <w:rFonts w:asciiTheme="majorHAnsi" w:hAnsiTheme="majorHAnsi" w:cstheme="majorHAnsi"/>
        </w:rPr>
      </w:pPr>
      <w:r>
        <w:rPr>
          <w:rFonts w:asciiTheme="majorHAnsi" w:hAnsiTheme="majorHAnsi" w:cstheme="majorHAnsi"/>
        </w:rPr>
        <w:lastRenderedPageBreak/>
        <w:t>If the letter</w:t>
      </w:r>
      <w:r w:rsidR="00EA5EE3">
        <w:rPr>
          <w:rFonts w:asciiTheme="majorHAnsi" w:hAnsiTheme="majorHAnsi" w:cstheme="majorHAnsi"/>
        </w:rPr>
        <w:t>s</w:t>
      </w:r>
      <w:r>
        <w:rPr>
          <w:rFonts w:asciiTheme="majorHAnsi" w:hAnsiTheme="majorHAnsi" w:cstheme="majorHAnsi"/>
        </w:rPr>
        <w:t xml:space="preserve"> are not clear to you, you can click refresh to get a new set of letters or verify with audio instead.</w:t>
      </w:r>
    </w:p>
    <w:p w14:paraId="586577AB" w14:textId="4D5D744F" w:rsidR="0056351C" w:rsidRPr="00EC4F1F" w:rsidRDefault="0056351C" w:rsidP="00A9637C">
      <w:pPr>
        <w:pStyle w:val="NormalWeb"/>
        <w:shd w:val="clear" w:color="auto" w:fill="FFFFFF"/>
        <w:spacing w:before="0" w:beforeAutospacing="0" w:after="360" w:afterAutospacing="0" w:line="276" w:lineRule="auto"/>
        <w:rPr>
          <w:rFonts w:asciiTheme="majorHAnsi" w:hAnsiTheme="majorHAnsi" w:cstheme="majorHAnsi"/>
        </w:rPr>
      </w:pPr>
      <w:r>
        <w:rPr>
          <w:rFonts w:asciiTheme="majorHAnsi" w:hAnsiTheme="majorHAnsi" w:cstheme="majorHAnsi"/>
        </w:rPr>
        <w:t>To verify with audio, make sure your speaker is turn</w:t>
      </w:r>
      <w:r w:rsidR="00E71430">
        <w:rPr>
          <w:rFonts w:asciiTheme="majorHAnsi" w:hAnsiTheme="majorHAnsi" w:cstheme="majorHAnsi"/>
        </w:rPr>
        <w:t>ed</w:t>
      </w:r>
      <w:r>
        <w:rPr>
          <w:rFonts w:asciiTheme="majorHAnsi" w:hAnsiTheme="majorHAnsi" w:cstheme="majorHAnsi"/>
        </w:rPr>
        <w:t xml:space="preserve"> on</w:t>
      </w:r>
      <w:r w:rsidR="00EA5EE3">
        <w:rPr>
          <w:rFonts w:asciiTheme="majorHAnsi" w:hAnsiTheme="majorHAnsi" w:cstheme="majorHAnsi"/>
        </w:rPr>
        <w:t xml:space="preserve">. Once the word is pronounced, </w:t>
      </w:r>
      <w:r w:rsidR="00EA5EE3" w:rsidRPr="000D38A1">
        <w:rPr>
          <w:rStyle w:val="Strong"/>
          <w:rFonts w:asciiTheme="majorHAnsi" w:eastAsiaTheme="majorEastAsia" w:hAnsiTheme="majorHAnsi" w:cstheme="majorHAnsi"/>
          <w:b w:val="0"/>
          <w:bCs w:val="0"/>
        </w:rPr>
        <w:t>enter</w:t>
      </w:r>
      <w:r w:rsidR="00E71430">
        <w:rPr>
          <w:rStyle w:val="Strong"/>
          <w:rFonts w:asciiTheme="majorHAnsi" w:eastAsiaTheme="majorEastAsia" w:hAnsiTheme="majorHAnsi" w:cstheme="majorHAnsi"/>
          <w:b w:val="0"/>
          <w:bCs w:val="0"/>
        </w:rPr>
        <w:t xml:space="preserve"> </w:t>
      </w:r>
      <w:r w:rsidR="00EA5EE3" w:rsidRPr="000D38A1">
        <w:rPr>
          <w:rStyle w:val="Strong"/>
          <w:rFonts w:asciiTheme="majorHAnsi" w:eastAsiaTheme="majorEastAsia" w:hAnsiTheme="majorHAnsi" w:cstheme="majorHAnsi"/>
          <w:b w:val="0"/>
          <w:bCs w:val="0"/>
        </w:rPr>
        <w:t xml:space="preserve">the </w:t>
      </w:r>
      <w:r w:rsidR="00EA5EE3">
        <w:rPr>
          <w:rStyle w:val="Strong"/>
          <w:rFonts w:asciiTheme="majorHAnsi" w:eastAsiaTheme="majorEastAsia" w:hAnsiTheme="majorHAnsi" w:cstheme="majorHAnsi"/>
          <w:b w:val="0"/>
          <w:bCs w:val="0"/>
        </w:rPr>
        <w:t>word</w:t>
      </w:r>
      <w:r w:rsidR="00EA5EE3" w:rsidRPr="000D38A1">
        <w:rPr>
          <w:rStyle w:val="Strong"/>
          <w:rFonts w:asciiTheme="majorHAnsi" w:eastAsiaTheme="majorEastAsia" w:hAnsiTheme="majorHAnsi" w:cstheme="majorHAnsi"/>
          <w:b w:val="0"/>
          <w:bCs w:val="0"/>
        </w:rPr>
        <w:t xml:space="preserve"> and click ‘submit’</w:t>
      </w:r>
      <w:r w:rsidR="00EA5EE3">
        <w:rPr>
          <w:rStyle w:val="Strong"/>
          <w:rFonts w:asciiTheme="majorHAnsi" w:eastAsiaTheme="majorEastAsia" w:hAnsiTheme="majorHAnsi" w:cstheme="majorHAnsi"/>
        </w:rPr>
        <w:t xml:space="preserve">, </w:t>
      </w:r>
      <w:r w:rsidR="00EA5EE3">
        <w:rPr>
          <w:rFonts w:asciiTheme="majorHAnsi" w:hAnsiTheme="majorHAnsi" w:cstheme="majorHAnsi"/>
        </w:rPr>
        <w:t>you will</w:t>
      </w:r>
      <w:r w:rsidR="00EA5EE3" w:rsidRPr="00EC4F1F">
        <w:rPr>
          <w:rFonts w:asciiTheme="majorHAnsi" w:hAnsiTheme="majorHAnsi" w:cstheme="majorHAnsi"/>
        </w:rPr>
        <w:t xml:space="preserve"> be entered into the meeting.</w:t>
      </w:r>
    </w:p>
    <w:p w14:paraId="003DC252" w14:textId="77777777" w:rsidR="00B17D69" w:rsidRPr="00064D46" w:rsidRDefault="00B17D69" w:rsidP="000C07F3">
      <w:pPr>
        <w:pStyle w:val="NormalWeb"/>
        <w:shd w:val="clear" w:color="auto" w:fill="FFFFFF" w:themeFill="background1"/>
        <w:spacing w:before="0" w:beforeAutospacing="0" w:after="500" w:afterAutospacing="0" w:line="276" w:lineRule="auto"/>
        <w:rPr>
          <w:rFonts w:asciiTheme="majorHAnsi" w:hAnsiTheme="majorHAnsi" w:cstheme="majorBidi"/>
        </w:rPr>
      </w:pPr>
      <w:r w:rsidRPr="0AFFEA59">
        <w:rPr>
          <w:rFonts w:asciiTheme="majorHAnsi" w:hAnsiTheme="majorHAnsi" w:cstheme="majorBidi"/>
        </w:rPr>
        <w:t>Please keep your camera turned off and your microphone muted during the meeting unless or until invited to speak by the Commission Chair.</w:t>
      </w:r>
    </w:p>
    <w:p w14:paraId="5C546847" w14:textId="77777777" w:rsidR="00B17D69" w:rsidRPr="00EC4F1F" w:rsidRDefault="00B17D69" w:rsidP="00B17D69">
      <w:pPr>
        <w:pStyle w:val="Heading2"/>
        <w:rPr>
          <w:lang w:val="en-US"/>
        </w:rPr>
      </w:pPr>
      <w:bookmarkStart w:id="57" w:name="_Toc142642050"/>
      <w:bookmarkStart w:id="58" w:name="_Toc146788583"/>
      <w:bookmarkStart w:id="59" w:name="_Toc149745085"/>
      <w:bookmarkStart w:id="60" w:name="_Toc187066340"/>
      <w:r w:rsidRPr="4630F77F">
        <w:rPr>
          <w:lang w:val="en-US"/>
        </w:rPr>
        <w:t>Technical support</w:t>
      </w:r>
      <w:bookmarkEnd w:id="57"/>
      <w:bookmarkEnd w:id="58"/>
      <w:bookmarkEnd w:id="59"/>
      <w:bookmarkEnd w:id="60"/>
    </w:p>
    <w:p w14:paraId="2D31573E" w14:textId="69AB1CA0" w:rsidR="00B17D69" w:rsidRDefault="00B17D69" w:rsidP="00B17D69">
      <w:pPr>
        <w:rPr>
          <w:rFonts w:asciiTheme="majorHAnsi" w:hAnsiTheme="majorHAnsi" w:cstheme="majorHAnsi"/>
          <w:lang w:val="en-US"/>
        </w:rPr>
      </w:pPr>
      <w:r w:rsidRPr="00EC4F1F">
        <w:rPr>
          <w:rFonts w:asciiTheme="majorHAnsi" w:hAnsiTheme="majorHAnsi" w:cstheme="majorHAnsi"/>
          <w:lang w:val="en-US"/>
        </w:rPr>
        <w:t>If you</w:t>
      </w:r>
      <w:r w:rsidRPr="00EF66B7">
        <w:rPr>
          <w:rFonts w:asciiTheme="majorHAnsi" w:hAnsiTheme="majorHAnsi" w:cstheme="majorHAnsi"/>
          <w:lang w:val="en-US"/>
        </w:rPr>
        <w:t xml:space="preserve"> experience technical difficulties </w:t>
      </w:r>
      <w:r w:rsidRPr="00EC4F1F">
        <w:rPr>
          <w:rFonts w:asciiTheme="majorHAnsi" w:hAnsiTheme="majorHAnsi" w:cstheme="majorHAnsi"/>
          <w:lang w:val="en-US"/>
        </w:rPr>
        <w:t>during a Commission meeting</w:t>
      </w:r>
      <w:r w:rsidRPr="00EF66B7">
        <w:rPr>
          <w:rFonts w:asciiTheme="majorHAnsi" w:hAnsiTheme="majorHAnsi" w:cstheme="majorHAnsi"/>
          <w:lang w:val="en-US"/>
        </w:rPr>
        <w:t xml:space="preserve"> and require assistance</w:t>
      </w:r>
      <w:r w:rsidRPr="00EC4F1F">
        <w:rPr>
          <w:rFonts w:asciiTheme="majorHAnsi" w:hAnsiTheme="majorHAnsi" w:cstheme="majorHAnsi"/>
          <w:lang w:val="en-US"/>
        </w:rPr>
        <w:t xml:space="preserve">, please email </w:t>
      </w:r>
      <w:hyperlink r:id="rId33" w:history="1">
        <w:r w:rsidR="00A439C7" w:rsidRPr="00BC4F4F">
          <w:rPr>
            <w:rStyle w:val="Hyperlink"/>
            <w:rFonts w:asciiTheme="majorHAnsi" w:hAnsiTheme="majorHAnsi" w:cstheme="majorHAnsi"/>
            <w:color w:val="0000FF"/>
            <w:lang w:val="en-US"/>
          </w:rPr>
          <w:t>nec@ontario.ca</w:t>
        </w:r>
      </w:hyperlink>
      <w:r w:rsidR="00A439C7">
        <w:rPr>
          <w:rFonts w:asciiTheme="majorHAnsi" w:hAnsiTheme="majorHAnsi" w:cstheme="majorHAnsi"/>
          <w:lang w:val="en-US"/>
        </w:rPr>
        <w:t xml:space="preserve"> or call </w:t>
      </w:r>
      <w:r w:rsidR="00A439C7" w:rsidRPr="0013373F">
        <w:rPr>
          <w:lang w:val="en-US"/>
        </w:rPr>
        <w:t>905-877-5191</w:t>
      </w:r>
      <w:r w:rsidR="00A439C7">
        <w:rPr>
          <w:lang w:val="en-US"/>
        </w:rPr>
        <w:t>.</w:t>
      </w:r>
      <w:r w:rsidR="00A439C7" w:rsidRPr="0013373F">
        <w:rPr>
          <w:lang w:val="en-US"/>
        </w:rPr>
        <w:t xml:space="preserve"> </w:t>
      </w:r>
    </w:p>
    <w:p w14:paraId="4C591743" w14:textId="1AED3DFB" w:rsidR="006B1EC2" w:rsidRPr="007337C4" w:rsidRDefault="006B1EC2">
      <w:r>
        <w:rPr>
          <w:lang w:val="en-US"/>
        </w:rPr>
        <w:br w:type="page"/>
      </w:r>
    </w:p>
    <w:p w14:paraId="4E96F84C" w14:textId="52582D7C" w:rsidR="00EC73D4" w:rsidRDefault="71F20E6C" w:rsidP="0096268B">
      <w:pPr>
        <w:pStyle w:val="Heading1"/>
        <w:jc w:val="center"/>
        <w:rPr>
          <w:lang w:val="en-US"/>
        </w:rPr>
      </w:pPr>
      <w:bookmarkStart w:id="61" w:name="_Part_III:_Post-Meeting"/>
      <w:bookmarkStart w:id="62" w:name="_Toc187066341"/>
      <w:bookmarkEnd w:id="61"/>
      <w:r w:rsidRPr="138FAF59">
        <w:rPr>
          <w:lang w:val="en-US"/>
        </w:rPr>
        <w:lastRenderedPageBreak/>
        <w:t>Part III:</w:t>
      </w:r>
      <w:r w:rsidR="009D1CFB">
        <w:rPr>
          <w:lang w:val="en-US"/>
        </w:rPr>
        <w:t xml:space="preserve"> Information on Notice of Decision and the Appeals Process</w:t>
      </w:r>
      <w:bookmarkEnd w:id="62"/>
      <w:r w:rsidR="006B1EC2">
        <w:rPr>
          <w:lang w:val="en-US"/>
        </w:rPr>
        <w:br w:type="page"/>
      </w:r>
      <w:bookmarkStart w:id="63" w:name="_Toc146788585"/>
      <w:bookmarkStart w:id="64" w:name="_Toc149745087"/>
    </w:p>
    <w:p w14:paraId="3964C27F" w14:textId="4C3211E7" w:rsidR="00EC73D4" w:rsidRDefault="00EC73D4" w:rsidP="006B1EC2">
      <w:pPr>
        <w:pStyle w:val="Heading2"/>
        <w:rPr>
          <w:lang w:val="en-US"/>
        </w:rPr>
      </w:pPr>
      <w:bookmarkStart w:id="65" w:name="_Toc187066342"/>
      <w:r>
        <w:rPr>
          <w:lang w:val="en-US"/>
        </w:rPr>
        <w:lastRenderedPageBreak/>
        <w:t>Area of Applicability</w:t>
      </w:r>
      <w:bookmarkEnd w:id="65"/>
    </w:p>
    <w:p w14:paraId="152C4A33" w14:textId="67CDADCD" w:rsidR="000E190F" w:rsidRDefault="00EC73D4" w:rsidP="00EC73D4">
      <w:pPr>
        <w:rPr>
          <w:lang w:val="en-US"/>
        </w:rPr>
      </w:pPr>
      <w:r>
        <w:rPr>
          <w:lang w:val="en-US"/>
        </w:rPr>
        <w:t xml:space="preserve">Please note that the following information pertains only to decisions the Commission has made regarding a </w:t>
      </w:r>
      <w:r w:rsidR="009153F8">
        <w:rPr>
          <w:lang w:val="en-US"/>
        </w:rPr>
        <w:t xml:space="preserve">Development Permit </w:t>
      </w:r>
      <w:r>
        <w:rPr>
          <w:lang w:val="en-US"/>
        </w:rPr>
        <w:t>application.</w:t>
      </w:r>
      <w:r w:rsidR="00180B59">
        <w:rPr>
          <w:lang w:val="en-US"/>
        </w:rPr>
        <w:t xml:space="preserve"> </w:t>
      </w:r>
    </w:p>
    <w:p w14:paraId="15183714" w14:textId="574A099A" w:rsidR="00EC73D4" w:rsidRPr="00EC73D4" w:rsidRDefault="000E190F" w:rsidP="00E034DB">
      <w:pPr>
        <w:rPr>
          <w:lang w:val="en-US"/>
        </w:rPr>
      </w:pPr>
      <w:r>
        <w:rPr>
          <w:lang w:val="en-US"/>
        </w:rPr>
        <w:t xml:space="preserve">Decisions related to </w:t>
      </w:r>
      <w:r w:rsidR="00F25698">
        <w:rPr>
          <w:lang w:val="en-US"/>
        </w:rPr>
        <w:t>Orders to Restore / Demolish are final and have no option for appeal.</w:t>
      </w:r>
    </w:p>
    <w:p w14:paraId="31D521EE" w14:textId="6343C18A" w:rsidR="006B1EC2" w:rsidRDefault="006B1EC2" w:rsidP="006B1EC2">
      <w:pPr>
        <w:pStyle w:val="Heading2"/>
        <w:rPr>
          <w:lang w:eastAsia="en-CA"/>
        </w:rPr>
      </w:pPr>
      <w:bookmarkStart w:id="66" w:name="_Toc187066343"/>
      <w:r w:rsidRPr="4630F77F">
        <w:rPr>
          <w:lang w:eastAsia="en-CA"/>
        </w:rPr>
        <w:t>Notice of Decision</w:t>
      </w:r>
      <w:bookmarkEnd w:id="63"/>
      <w:bookmarkEnd w:id="64"/>
      <w:bookmarkEnd w:id="66"/>
    </w:p>
    <w:p w14:paraId="43E2683D" w14:textId="5802D256" w:rsidR="006B1EC2" w:rsidRDefault="006E08A7" w:rsidP="000C07F3">
      <w:pPr>
        <w:spacing w:after="300"/>
        <w:rPr>
          <w:lang w:val="en-US"/>
        </w:rPr>
      </w:pPr>
      <w:r>
        <w:rPr>
          <w:lang w:eastAsia="en-CA"/>
        </w:rPr>
        <w:t>When</w:t>
      </w:r>
      <w:r w:rsidR="006B1EC2" w:rsidRPr="00040731">
        <w:rPr>
          <w:lang w:eastAsia="en-CA"/>
        </w:rPr>
        <w:t xml:space="preserve"> the Commission has </w:t>
      </w:r>
      <w:proofErr w:type="gramStart"/>
      <w:r w:rsidR="006B1EC2" w:rsidRPr="00040731">
        <w:rPr>
          <w:lang w:eastAsia="en-CA"/>
        </w:rPr>
        <w:t>made a decision</w:t>
      </w:r>
      <w:proofErr w:type="gramEnd"/>
      <w:r w:rsidR="006B1EC2" w:rsidRPr="00040731">
        <w:rPr>
          <w:lang w:eastAsia="en-CA"/>
        </w:rPr>
        <w:t> </w:t>
      </w:r>
      <w:r w:rsidR="00F25698">
        <w:rPr>
          <w:lang w:eastAsia="en-CA"/>
        </w:rPr>
        <w:t>to approve or refuse</w:t>
      </w:r>
      <w:r w:rsidR="00F25698" w:rsidRPr="00040731">
        <w:rPr>
          <w:lang w:eastAsia="en-CA"/>
        </w:rPr>
        <w:t xml:space="preserve"> </w:t>
      </w:r>
      <w:r w:rsidR="006B1EC2">
        <w:rPr>
          <w:lang w:eastAsia="en-CA"/>
        </w:rPr>
        <w:t>a</w:t>
      </w:r>
      <w:r w:rsidR="006B1EC2" w:rsidRPr="00040731">
        <w:rPr>
          <w:lang w:eastAsia="en-CA"/>
        </w:rPr>
        <w:t> </w:t>
      </w:r>
      <w:r w:rsidR="009153F8">
        <w:rPr>
          <w:lang w:eastAsia="en-CA"/>
        </w:rPr>
        <w:t xml:space="preserve">Development Permit </w:t>
      </w:r>
      <w:r w:rsidR="006B1EC2" w:rsidRPr="00040731">
        <w:rPr>
          <w:lang w:eastAsia="en-CA"/>
        </w:rPr>
        <w:t xml:space="preserve">application, </w:t>
      </w:r>
      <w:r w:rsidR="006B1EC2" w:rsidRPr="00040731">
        <w:t xml:space="preserve">a Notice of Decision is </w:t>
      </w:r>
      <w:r w:rsidR="006B1EC2" w:rsidRPr="00040731">
        <w:rPr>
          <w:lang w:eastAsia="en-CA"/>
        </w:rPr>
        <w:t xml:space="preserve">sent to the permit applicant, </w:t>
      </w:r>
      <w:r w:rsidR="00F25698">
        <w:rPr>
          <w:lang w:eastAsia="en-CA"/>
        </w:rPr>
        <w:t xml:space="preserve">all </w:t>
      </w:r>
      <w:r w:rsidR="006B1EC2" w:rsidRPr="00040731">
        <w:rPr>
          <w:lang w:eastAsia="en-CA"/>
        </w:rPr>
        <w:t>agencies consulted during the application assessment stage, and neighbouring landowners within 120 metres of the subject property</w:t>
      </w:r>
      <w:r w:rsidR="006B1EC2">
        <w:rPr>
          <w:lang w:eastAsia="en-CA"/>
        </w:rPr>
        <w:t xml:space="preserve"> via mail</w:t>
      </w:r>
      <w:r w:rsidR="006B1EC2" w:rsidRPr="00040731">
        <w:rPr>
          <w:lang w:eastAsia="en-CA"/>
        </w:rPr>
        <w:t>. The Notice of Decision provides a description of the proposal and the conditions of approval or</w:t>
      </w:r>
      <w:r w:rsidR="006B1EC2" w:rsidRPr="00040731">
        <w:rPr>
          <w:b/>
          <w:bCs/>
          <w:lang w:eastAsia="en-CA"/>
        </w:rPr>
        <w:t> </w:t>
      </w:r>
      <w:r w:rsidR="006B1EC2" w:rsidRPr="00040731">
        <w:rPr>
          <w:lang w:eastAsia="en-CA"/>
        </w:rPr>
        <w:t>the reasons for refusal. </w:t>
      </w:r>
      <w:r w:rsidR="006B1EC2">
        <w:rPr>
          <w:lang w:eastAsia="en-CA"/>
        </w:rPr>
        <w:t xml:space="preserve">The Notice of Decision is sent </w:t>
      </w:r>
      <w:r w:rsidR="00D0239A">
        <w:rPr>
          <w:lang w:eastAsia="en-CA"/>
        </w:rPr>
        <w:t xml:space="preserve">within </w:t>
      </w:r>
      <w:r w:rsidR="006B1EC2">
        <w:rPr>
          <w:lang w:eastAsia="en-CA"/>
        </w:rPr>
        <w:t xml:space="preserve">2 business days </w:t>
      </w:r>
      <w:r w:rsidR="00D0239A">
        <w:rPr>
          <w:lang w:eastAsia="en-CA"/>
        </w:rPr>
        <w:t xml:space="preserve">following </w:t>
      </w:r>
      <w:r w:rsidR="006B1EC2">
        <w:rPr>
          <w:lang w:eastAsia="en-CA"/>
        </w:rPr>
        <w:t>the meeting</w:t>
      </w:r>
      <w:r w:rsidR="006B1EC2">
        <w:rPr>
          <w:lang w:val="en-US"/>
        </w:rPr>
        <w:t>.</w:t>
      </w:r>
    </w:p>
    <w:p w14:paraId="5FC5B391" w14:textId="37B6D96A" w:rsidR="006B1EC2" w:rsidRDefault="00D0239A" w:rsidP="00C35636">
      <w:pPr>
        <w:pStyle w:val="Heading3"/>
        <w:rPr>
          <w:lang w:val="en-US"/>
        </w:rPr>
      </w:pPr>
      <w:bookmarkStart w:id="67" w:name="_Toc146788586"/>
      <w:bookmarkStart w:id="68" w:name="_Toc149745088"/>
      <w:bookmarkStart w:id="69" w:name="_Toc187066344"/>
      <w:r>
        <w:rPr>
          <w:lang w:val="en-US"/>
        </w:rPr>
        <w:t>Appea</w:t>
      </w:r>
      <w:r w:rsidR="00F071D5">
        <w:rPr>
          <w:lang w:val="en-US"/>
        </w:rPr>
        <w:t>l Period</w:t>
      </w:r>
      <w:bookmarkEnd w:id="67"/>
      <w:bookmarkEnd w:id="68"/>
      <w:bookmarkEnd w:id="69"/>
    </w:p>
    <w:p w14:paraId="22571114" w14:textId="6F047753" w:rsidR="008939BD" w:rsidRDefault="00D0239A" w:rsidP="000C07F3">
      <w:pPr>
        <w:spacing w:after="300"/>
        <w:rPr>
          <w:lang w:val="en-US"/>
        </w:rPr>
      </w:pPr>
      <w:r>
        <w:rPr>
          <w:lang w:val="en-US"/>
        </w:rPr>
        <w:t>When</w:t>
      </w:r>
      <w:r w:rsidRPr="34BD046C">
        <w:rPr>
          <w:lang w:val="en-US"/>
        </w:rPr>
        <w:t xml:space="preserve"> </w:t>
      </w:r>
      <w:r w:rsidR="6E4B096F" w:rsidRPr="34BD046C">
        <w:rPr>
          <w:lang w:val="en-US"/>
        </w:rPr>
        <w:t xml:space="preserve">the Commission </w:t>
      </w:r>
      <w:r>
        <w:rPr>
          <w:lang w:val="en-US"/>
        </w:rPr>
        <w:t>decides</w:t>
      </w:r>
      <w:r w:rsidR="6E4B096F" w:rsidRPr="34BD046C">
        <w:rPr>
          <w:lang w:val="en-US"/>
        </w:rPr>
        <w:t xml:space="preserve"> to approve </w:t>
      </w:r>
      <w:r>
        <w:rPr>
          <w:lang w:val="en-US"/>
        </w:rPr>
        <w:t>a</w:t>
      </w:r>
      <w:r w:rsidRPr="34BD046C">
        <w:rPr>
          <w:lang w:val="en-US"/>
        </w:rPr>
        <w:t xml:space="preserve"> </w:t>
      </w:r>
      <w:r w:rsidR="6E4B096F" w:rsidRPr="34BD046C">
        <w:rPr>
          <w:lang w:val="en-US"/>
        </w:rPr>
        <w:t>p</w:t>
      </w:r>
      <w:r w:rsidR="78C05329" w:rsidRPr="34BD046C">
        <w:rPr>
          <w:lang w:val="en-US"/>
        </w:rPr>
        <w:t>ermit application</w:t>
      </w:r>
      <w:r w:rsidR="0003222F">
        <w:rPr>
          <w:lang w:val="en-US"/>
        </w:rPr>
        <w:t xml:space="preserve"> or an application for Plan amendment</w:t>
      </w:r>
      <w:r w:rsidR="6E4B096F" w:rsidRPr="34BD046C">
        <w:rPr>
          <w:lang w:val="en-US"/>
        </w:rPr>
        <w:t xml:space="preserve">, stakeholder parties who receive a Notice of Decision regarding </w:t>
      </w:r>
      <w:r>
        <w:rPr>
          <w:lang w:val="en-US"/>
        </w:rPr>
        <w:t>the file</w:t>
      </w:r>
      <w:r w:rsidR="1A8B1C25" w:rsidRPr="34BD046C">
        <w:rPr>
          <w:lang w:val="en-US"/>
        </w:rPr>
        <w:t xml:space="preserve"> </w:t>
      </w:r>
      <w:r w:rsidR="6E4B096F" w:rsidRPr="34BD046C">
        <w:rPr>
          <w:lang w:val="en-US"/>
        </w:rPr>
        <w:t xml:space="preserve">can appeal the Commission’s decision to the Ontario Land Tribunal (OLT) within 14 days </w:t>
      </w:r>
      <w:r w:rsidR="00F071D5">
        <w:rPr>
          <w:lang w:val="en-US"/>
        </w:rPr>
        <w:t>from</w:t>
      </w:r>
      <w:r w:rsidR="00F071D5" w:rsidRPr="34BD046C">
        <w:rPr>
          <w:lang w:val="en-US"/>
        </w:rPr>
        <w:t xml:space="preserve"> </w:t>
      </w:r>
      <w:r w:rsidR="00B54EC7">
        <w:rPr>
          <w:lang w:val="en-US"/>
        </w:rPr>
        <w:t>the mailing date</w:t>
      </w:r>
      <w:r w:rsidR="00F071D5">
        <w:rPr>
          <w:lang w:val="en-US"/>
        </w:rPr>
        <w:t xml:space="preserve"> of the Notice of Decision</w:t>
      </w:r>
      <w:r w:rsidR="6E4B096F" w:rsidRPr="34BD046C">
        <w:rPr>
          <w:lang w:val="en-US"/>
        </w:rPr>
        <w:t>.</w:t>
      </w:r>
      <w:r w:rsidR="6A041AC4" w:rsidRPr="34BD046C">
        <w:rPr>
          <w:lang w:val="en-US"/>
        </w:rPr>
        <w:t xml:space="preserve"> </w:t>
      </w:r>
    </w:p>
    <w:p w14:paraId="2AB1A7B7" w14:textId="3599FE39" w:rsidR="00F071D5" w:rsidRDefault="00F071D5" w:rsidP="000C07F3">
      <w:pPr>
        <w:spacing w:after="300"/>
        <w:rPr>
          <w:lang w:val="en-US"/>
        </w:rPr>
      </w:pPr>
      <w:r>
        <w:rPr>
          <w:lang w:val="en-US"/>
        </w:rPr>
        <w:t xml:space="preserve">When the Commission decides to refuse </w:t>
      </w:r>
      <w:r w:rsidR="0003222F">
        <w:rPr>
          <w:lang w:val="en-US"/>
        </w:rPr>
        <w:t xml:space="preserve">a </w:t>
      </w:r>
      <w:r w:rsidR="009153F8">
        <w:rPr>
          <w:lang w:val="en-US"/>
        </w:rPr>
        <w:t xml:space="preserve">Development Permit </w:t>
      </w:r>
      <w:r w:rsidR="0003222F">
        <w:rPr>
          <w:lang w:val="en-US"/>
        </w:rPr>
        <w:t xml:space="preserve">application or application for Plan </w:t>
      </w:r>
      <w:r w:rsidR="00E034DB">
        <w:rPr>
          <w:lang w:val="en-US"/>
        </w:rPr>
        <w:t>A</w:t>
      </w:r>
      <w:r w:rsidR="0003222F">
        <w:rPr>
          <w:lang w:val="en-US"/>
        </w:rPr>
        <w:t xml:space="preserve">mendment, the applicant or their approved agent may appeal the Commission’s decision </w:t>
      </w:r>
      <w:r w:rsidR="0003222F" w:rsidRPr="34BD046C">
        <w:rPr>
          <w:lang w:val="en-US"/>
        </w:rPr>
        <w:t xml:space="preserve">within 14 days </w:t>
      </w:r>
      <w:r w:rsidR="0003222F">
        <w:rPr>
          <w:lang w:val="en-US"/>
        </w:rPr>
        <w:t>from</w:t>
      </w:r>
      <w:r w:rsidR="0003222F" w:rsidRPr="34BD046C">
        <w:rPr>
          <w:lang w:val="en-US"/>
        </w:rPr>
        <w:t xml:space="preserve"> </w:t>
      </w:r>
      <w:r w:rsidR="0003222F">
        <w:rPr>
          <w:lang w:val="en-US"/>
        </w:rPr>
        <w:t>the mailing date of the Notice of Decision</w:t>
      </w:r>
      <w:r w:rsidR="0003222F" w:rsidRPr="34BD046C">
        <w:rPr>
          <w:lang w:val="en-US"/>
        </w:rPr>
        <w:t>.</w:t>
      </w:r>
    </w:p>
    <w:p w14:paraId="02751A17" w14:textId="012EE255" w:rsidR="006E29EF" w:rsidRDefault="006E29EF" w:rsidP="000C07F3">
      <w:pPr>
        <w:spacing w:after="300"/>
        <w:rPr>
          <w:rFonts w:asciiTheme="majorHAnsi" w:hAnsiTheme="majorHAnsi" w:cstheme="majorHAnsi"/>
          <w:szCs w:val="24"/>
        </w:rPr>
      </w:pPr>
      <w:r>
        <w:rPr>
          <w:lang w:val="en-US"/>
        </w:rPr>
        <w:t xml:space="preserve">Additional details on the appeal process can be found below. </w:t>
      </w:r>
      <w:r>
        <w:rPr>
          <w:rFonts w:asciiTheme="majorHAnsi" w:hAnsiTheme="majorHAnsi" w:cstheme="majorHAnsi"/>
          <w:szCs w:val="24"/>
        </w:rPr>
        <w:t>Please note that the Commission cannot address or comment on applications that have proceeded to the OLT or another board, tribunal, or court.</w:t>
      </w:r>
    </w:p>
    <w:p w14:paraId="01133C3B" w14:textId="1962AC55" w:rsidR="006E29EF" w:rsidRDefault="006E29EF" w:rsidP="0096268B">
      <w:pPr>
        <w:pStyle w:val="Heading3"/>
        <w:rPr>
          <w:lang w:val="en-US"/>
        </w:rPr>
      </w:pPr>
      <w:bookmarkStart w:id="70" w:name="_Toc187066345"/>
      <w:r>
        <w:t xml:space="preserve">Issuance of </w:t>
      </w:r>
      <w:r w:rsidR="00F76C9B">
        <w:t>a Development Permit</w:t>
      </w:r>
      <w:bookmarkEnd w:id="70"/>
    </w:p>
    <w:p w14:paraId="3E869F7D" w14:textId="5692D70F" w:rsidR="006B1EC2" w:rsidRDefault="6A041AC4" w:rsidP="000C07F3">
      <w:pPr>
        <w:spacing w:after="300"/>
        <w:rPr>
          <w:lang w:val="en-US"/>
        </w:rPr>
      </w:pPr>
      <w:r w:rsidRPr="34BD046C">
        <w:rPr>
          <w:lang w:val="en-US"/>
        </w:rPr>
        <w:t>Development permits are processed after the 14-day appeal period</w:t>
      </w:r>
      <w:r w:rsidR="00F76C9B">
        <w:rPr>
          <w:lang w:val="en-US"/>
        </w:rPr>
        <w:t xml:space="preserve"> closes</w:t>
      </w:r>
      <w:r w:rsidRPr="34BD046C">
        <w:rPr>
          <w:lang w:val="en-US"/>
        </w:rPr>
        <w:t>.</w:t>
      </w:r>
      <w:r w:rsidR="6E4B096F" w:rsidRPr="34BD046C">
        <w:rPr>
          <w:lang w:val="en-US"/>
        </w:rPr>
        <w:t xml:space="preserve"> If no appeals regarding the decision</w:t>
      </w:r>
      <w:r w:rsidR="00B54EC7">
        <w:rPr>
          <w:lang w:val="en-US"/>
        </w:rPr>
        <w:t xml:space="preserve"> </w:t>
      </w:r>
      <w:r w:rsidR="00F76C9B">
        <w:rPr>
          <w:lang w:val="en-US"/>
        </w:rPr>
        <w:t>are received</w:t>
      </w:r>
      <w:r w:rsidR="6E4B096F" w:rsidRPr="34BD046C">
        <w:rPr>
          <w:lang w:val="en-US"/>
        </w:rPr>
        <w:t xml:space="preserve">, </w:t>
      </w:r>
      <w:r w:rsidR="00F76C9B">
        <w:rPr>
          <w:lang w:val="en-US"/>
        </w:rPr>
        <w:t>an applicant</w:t>
      </w:r>
      <w:r w:rsidR="00F76C9B" w:rsidRPr="34BD046C">
        <w:rPr>
          <w:lang w:val="en-US"/>
        </w:rPr>
        <w:t xml:space="preserve"> </w:t>
      </w:r>
      <w:r w:rsidR="6E4B096F" w:rsidRPr="34BD046C">
        <w:rPr>
          <w:lang w:val="en-US"/>
        </w:rPr>
        <w:t xml:space="preserve">will receive </w:t>
      </w:r>
      <w:r w:rsidR="00F76C9B">
        <w:rPr>
          <w:lang w:val="en-US"/>
        </w:rPr>
        <w:t>their</w:t>
      </w:r>
      <w:r w:rsidR="6E4B096F" w:rsidRPr="34BD046C">
        <w:rPr>
          <w:lang w:val="en-US"/>
        </w:rPr>
        <w:t xml:space="preserve"> </w:t>
      </w:r>
      <w:r w:rsidR="009153F8">
        <w:rPr>
          <w:lang w:val="en-US"/>
        </w:rPr>
        <w:t xml:space="preserve">Development Permit </w:t>
      </w:r>
      <w:r w:rsidR="6E4B096F" w:rsidRPr="34BD046C">
        <w:rPr>
          <w:lang w:val="en-US"/>
        </w:rPr>
        <w:t>from the NEC via email</w:t>
      </w:r>
      <w:r w:rsidR="00F76C9B">
        <w:rPr>
          <w:lang w:val="en-US"/>
        </w:rPr>
        <w:t xml:space="preserve">. Once the </w:t>
      </w:r>
      <w:r w:rsidR="009153F8">
        <w:rPr>
          <w:lang w:val="en-US"/>
        </w:rPr>
        <w:t xml:space="preserve">Development Permit </w:t>
      </w:r>
      <w:r w:rsidR="00F76C9B">
        <w:rPr>
          <w:lang w:val="en-US"/>
        </w:rPr>
        <w:t xml:space="preserve">has been issued and received, </w:t>
      </w:r>
      <w:r w:rsidR="00023184">
        <w:rPr>
          <w:lang w:val="en-US"/>
        </w:rPr>
        <w:t>applicants are</w:t>
      </w:r>
      <w:r w:rsidR="6E4B096F" w:rsidRPr="34BD046C">
        <w:rPr>
          <w:lang w:val="en-US"/>
        </w:rPr>
        <w:t xml:space="preserve"> permitted t</w:t>
      </w:r>
      <w:r w:rsidR="63849D69" w:rsidRPr="34BD046C">
        <w:rPr>
          <w:lang w:val="en-US"/>
        </w:rPr>
        <w:t>o</w:t>
      </w:r>
      <w:r w:rsidR="6E4B096F" w:rsidRPr="34BD046C">
        <w:rPr>
          <w:lang w:val="en-US"/>
        </w:rPr>
        <w:t xml:space="preserve"> proceed with </w:t>
      </w:r>
      <w:r w:rsidR="00023184">
        <w:rPr>
          <w:lang w:val="en-US"/>
        </w:rPr>
        <w:t>their</w:t>
      </w:r>
      <w:r w:rsidR="00023184" w:rsidRPr="34BD046C">
        <w:rPr>
          <w:lang w:val="en-US"/>
        </w:rPr>
        <w:t xml:space="preserve"> </w:t>
      </w:r>
      <w:r w:rsidR="6E4B096F" w:rsidRPr="34BD046C">
        <w:rPr>
          <w:lang w:val="en-US"/>
        </w:rPr>
        <w:t>development.</w:t>
      </w:r>
    </w:p>
    <w:p w14:paraId="1C334053" w14:textId="49277524" w:rsidR="006B1EC2" w:rsidRDefault="006B1EC2" w:rsidP="00C35636">
      <w:pPr>
        <w:pStyle w:val="Heading3"/>
        <w:rPr>
          <w:lang w:val="en-US"/>
        </w:rPr>
      </w:pPr>
      <w:bookmarkStart w:id="71" w:name="_Toc146788589"/>
      <w:bookmarkStart w:id="72" w:name="_Toc149745091"/>
      <w:bookmarkStart w:id="73" w:name="_Toc187066346"/>
      <w:r w:rsidRPr="4630F77F">
        <w:rPr>
          <w:lang w:val="en-US"/>
        </w:rPr>
        <w:t>Re</w:t>
      </w:r>
      <w:r w:rsidR="00DC1292">
        <w:rPr>
          <w:lang w:val="en-US"/>
        </w:rPr>
        <w:t>fusal</w:t>
      </w:r>
      <w:r w:rsidRPr="4630F77F">
        <w:rPr>
          <w:lang w:val="en-US"/>
        </w:rPr>
        <w:t xml:space="preserve"> of </w:t>
      </w:r>
      <w:bookmarkEnd w:id="71"/>
      <w:bookmarkEnd w:id="72"/>
      <w:r w:rsidR="00A82BF7">
        <w:rPr>
          <w:lang w:val="en-US"/>
        </w:rPr>
        <w:t>permit application</w:t>
      </w:r>
      <w:bookmarkEnd w:id="73"/>
    </w:p>
    <w:p w14:paraId="6C0985B9" w14:textId="6A246C3D" w:rsidR="006B1EC2" w:rsidRDefault="006B1EC2" w:rsidP="007D02A2">
      <w:pPr>
        <w:rPr>
          <w:lang w:val="en-US"/>
        </w:rPr>
      </w:pPr>
      <w:r>
        <w:rPr>
          <w:lang w:val="en-US"/>
        </w:rPr>
        <w:t>If the Commission has decided to re</w:t>
      </w:r>
      <w:r w:rsidR="00DC1292">
        <w:rPr>
          <w:lang w:val="en-US"/>
        </w:rPr>
        <w:t>fuse</w:t>
      </w:r>
      <w:r>
        <w:rPr>
          <w:lang w:val="en-US"/>
        </w:rPr>
        <w:t xml:space="preserve"> </w:t>
      </w:r>
      <w:r w:rsidR="00023184">
        <w:rPr>
          <w:lang w:val="en-US"/>
        </w:rPr>
        <w:t xml:space="preserve">a </w:t>
      </w:r>
      <w:r w:rsidR="00A82BF7">
        <w:rPr>
          <w:lang w:val="en-US"/>
        </w:rPr>
        <w:t>permit application</w:t>
      </w:r>
      <w:r>
        <w:rPr>
          <w:lang w:val="en-US"/>
        </w:rPr>
        <w:t xml:space="preserve">, </w:t>
      </w:r>
      <w:r w:rsidR="003C33FD">
        <w:rPr>
          <w:lang w:val="en-US"/>
        </w:rPr>
        <w:t>and the applicant does not appeal the decision, they may</w:t>
      </w:r>
      <w:r>
        <w:rPr>
          <w:lang w:val="en-US"/>
        </w:rPr>
        <w:t xml:space="preserve"> </w:t>
      </w:r>
      <w:r w:rsidR="00B537AD">
        <w:rPr>
          <w:lang w:val="en-US"/>
        </w:rPr>
        <w:t xml:space="preserve">choose to </w:t>
      </w:r>
      <w:r>
        <w:rPr>
          <w:lang w:val="en-US"/>
        </w:rPr>
        <w:t>submit a new</w:t>
      </w:r>
      <w:r w:rsidR="00B537AD">
        <w:rPr>
          <w:lang w:val="en-US"/>
        </w:rPr>
        <w:t xml:space="preserve">, </w:t>
      </w:r>
      <w:r w:rsidR="00B537AD" w:rsidRPr="0096268B">
        <w:rPr>
          <w:b/>
          <w:bCs/>
          <w:lang w:val="en-US"/>
        </w:rPr>
        <w:t>modified</w:t>
      </w:r>
      <w:r>
        <w:rPr>
          <w:lang w:val="en-US"/>
        </w:rPr>
        <w:t xml:space="preserve"> </w:t>
      </w:r>
      <w:r w:rsidR="009153F8">
        <w:rPr>
          <w:lang w:val="en-US"/>
        </w:rPr>
        <w:t xml:space="preserve">Development Permit </w:t>
      </w:r>
      <w:r>
        <w:rPr>
          <w:lang w:val="en-US"/>
        </w:rPr>
        <w:t>application to the NEC</w:t>
      </w:r>
      <w:r w:rsidR="0088270B">
        <w:rPr>
          <w:lang w:val="en-US"/>
        </w:rPr>
        <w:t xml:space="preserve">; however, the development activities outlined in a new </w:t>
      </w:r>
      <w:r w:rsidR="0088270B">
        <w:rPr>
          <w:lang w:val="en-US"/>
        </w:rPr>
        <w:lastRenderedPageBreak/>
        <w:t xml:space="preserve">application must be sufficiently different from the previous application for the </w:t>
      </w:r>
      <w:r w:rsidR="007142A1">
        <w:rPr>
          <w:lang w:val="en-US"/>
        </w:rPr>
        <w:t>Commission to be able to consider it.</w:t>
      </w:r>
    </w:p>
    <w:p w14:paraId="445BF953" w14:textId="139E815B" w:rsidR="006B1EC2" w:rsidRPr="0096268B" w:rsidRDefault="00B537AD" w:rsidP="006B1EC2">
      <w:pPr>
        <w:rPr>
          <w:b/>
          <w:bCs/>
        </w:rPr>
      </w:pPr>
      <w:r w:rsidRPr="0096268B">
        <w:rPr>
          <w:b/>
          <w:bCs/>
          <w:lang w:val="en-US"/>
        </w:rPr>
        <w:t xml:space="preserve">Please note that </w:t>
      </w:r>
      <w:r w:rsidRPr="0096268B">
        <w:rPr>
          <w:b/>
          <w:bCs/>
        </w:rPr>
        <w:t>o</w:t>
      </w:r>
      <w:r w:rsidR="006B1EC2" w:rsidRPr="0096268B">
        <w:rPr>
          <w:b/>
          <w:bCs/>
        </w:rPr>
        <w:t xml:space="preserve">nce a formal vote has taken place and a decision is made by the Commission, the decision is final and there is no opportunity to re-open or reconsider the application unless it is through </w:t>
      </w:r>
      <w:r w:rsidR="00BC7ED5" w:rsidRPr="0096268B">
        <w:rPr>
          <w:b/>
          <w:bCs/>
        </w:rPr>
        <w:t xml:space="preserve">a new </w:t>
      </w:r>
      <w:r w:rsidR="009153F8">
        <w:rPr>
          <w:b/>
          <w:bCs/>
        </w:rPr>
        <w:t xml:space="preserve">Development Permit </w:t>
      </w:r>
      <w:r w:rsidR="00E034DB">
        <w:rPr>
          <w:b/>
          <w:bCs/>
        </w:rPr>
        <w:t>ap</w:t>
      </w:r>
      <w:r w:rsidR="00BC7ED5" w:rsidRPr="0096268B">
        <w:rPr>
          <w:b/>
          <w:bCs/>
        </w:rPr>
        <w:t xml:space="preserve">plication or </w:t>
      </w:r>
      <w:r w:rsidR="006B1EC2" w:rsidRPr="0096268B">
        <w:rPr>
          <w:b/>
          <w:bCs/>
        </w:rPr>
        <w:t>an appeal to the OLT</w:t>
      </w:r>
      <w:r w:rsidR="00BC7ED5" w:rsidRPr="0096268B">
        <w:rPr>
          <w:b/>
          <w:bCs/>
        </w:rPr>
        <w:t xml:space="preserve">. </w:t>
      </w:r>
    </w:p>
    <w:p w14:paraId="1778CD61" w14:textId="6C27D46F" w:rsidR="006B1EC2" w:rsidRDefault="006B1EC2" w:rsidP="00F5147F">
      <w:pPr>
        <w:spacing w:after="500"/>
      </w:pPr>
      <w:r>
        <w:t>Deferred and referred applications do not fall under this restriction, as they have not been formally voted on by the Commission due to factors such as inadequate information.</w:t>
      </w:r>
    </w:p>
    <w:p w14:paraId="106BCF1E" w14:textId="77777777" w:rsidR="006B1EC2" w:rsidRPr="00040731" w:rsidRDefault="006B1EC2" w:rsidP="006B1EC2">
      <w:pPr>
        <w:pStyle w:val="Heading2"/>
      </w:pPr>
      <w:bookmarkStart w:id="74" w:name="_Toc146788591"/>
      <w:bookmarkStart w:id="75" w:name="_Toc149745093"/>
      <w:bookmarkStart w:id="76" w:name="_Toc187066347"/>
      <w:r w:rsidRPr="00040731">
        <w:t>Appeal process</w:t>
      </w:r>
      <w:bookmarkEnd w:id="74"/>
      <w:bookmarkEnd w:id="75"/>
      <w:bookmarkEnd w:id="76"/>
    </w:p>
    <w:p w14:paraId="12F57350" w14:textId="3F692B1B" w:rsidR="006B1EC2" w:rsidRPr="00040731" w:rsidRDefault="007142A1" w:rsidP="3AF95A08">
      <w:pPr>
        <w:spacing w:after="300"/>
        <w:rPr>
          <w:rFonts w:asciiTheme="majorHAnsi" w:eastAsia="Times New Roman" w:hAnsiTheme="majorHAnsi" w:cstheme="majorBidi"/>
          <w:lang w:eastAsia="en-CA"/>
        </w:rPr>
      </w:pPr>
      <w:r>
        <w:rPr>
          <w:rFonts w:asciiTheme="majorHAnsi" w:eastAsia="Times New Roman" w:hAnsiTheme="majorHAnsi" w:cstheme="majorBidi"/>
          <w:lang w:eastAsia="en-CA"/>
        </w:rPr>
        <w:t>A</w:t>
      </w:r>
      <w:r w:rsidR="6E4B096F" w:rsidRPr="34BD046C">
        <w:rPr>
          <w:rFonts w:asciiTheme="majorHAnsi" w:eastAsia="Times New Roman" w:hAnsiTheme="majorHAnsi" w:cstheme="majorBidi"/>
          <w:lang w:eastAsia="en-CA"/>
        </w:rPr>
        <w:t>nyone who receives a copy</w:t>
      </w:r>
      <w:r>
        <w:rPr>
          <w:rFonts w:asciiTheme="majorHAnsi" w:eastAsia="Times New Roman" w:hAnsiTheme="majorHAnsi" w:cstheme="majorBidi"/>
          <w:lang w:eastAsia="en-CA"/>
        </w:rPr>
        <w:t xml:space="preserve"> of the </w:t>
      </w:r>
      <w:r w:rsidRPr="34BD046C">
        <w:rPr>
          <w:rFonts w:asciiTheme="majorHAnsi" w:eastAsia="Times New Roman" w:hAnsiTheme="majorHAnsi" w:cstheme="majorBidi"/>
          <w:lang w:eastAsia="en-CA"/>
        </w:rPr>
        <w:t>Notice of Decision </w:t>
      </w:r>
      <w:r>
        <w:rPr>
          <w:rFonts w:asciiTheme="majorHAnsi" w:eastAsia="Times New Roman" w:hAnsiTheme="majorHAnsi" w:cstheme="majorBidi"/>
          <w:lang w:eastAsia="en-CA"/>
        </w:rPr>
        <w:t>from the NEC</w:t>
      </w:r>
      <w:r w:rsidR="6E4B096F" w:rsidRPr="34BD046C">
        <w:rPr>
          <w:rFonts w:asciiTheme="majorHAnsi" w:eastAsia="Times New Roman" w:hAnsiTheme="majorHAnsi" w:cstheme="majorBidi"/>
          <w:lang w:eastAsia="en-CA"/>
        </w:rPr>
        <w:t xml:space="preserve"> may appeal</w:t>
      </w:r>
      <w:r w:rsidR="49F3AA67" w:rsidRPr="34BD046C">
        <w:rPr>
          <w:rFonts w:asciiTheme="majorHAnsi" w:eastAsia="Times New Roman" w:hAnsiTheme="majorHAnsi" w:cstheme="majorBidi"/>
          <w:lang w:eastAsia="en-CA"/>
        </w:rPr>
        <w:t xml:space="preserve"> the decision</w:t>
      </w:r>
      <w:r>
        <w:rPr>
          <w:rFonts w:asciiTheme="majorHAnsi" w:eastAsia="Times New Roman" w:hAnsiTheme="majorHAnsi" w:cstheme="majorBidi"/>
          <w:lang w:eastAsia="en-CA"/>
        </w:rPr>
        <w:t>. An appeal must be made</w:t>
      </w:r>
      <w:r w:rsidR="49F3AA67" w:rsidRPr="34BD046C">
        <w:rPr>
          <w:rFonts w:asciiTheme="majorHAnsi" w:eastAsia="Times New Roman" w:hAnsiTheme="majorHAnsi" w:cstheme="majorBidi"/>
          <w:lang w:eastAsia="en-CA"/>
        </w:rPr>
        <w:t xml:space="preserve"> in writing</w:t>
      </w:r>
      <w:r w:rsidR="6E4B096F" w:rsidRPr="34BD046C">
        <w:rPr>
          <w:rFonts w:asciiTheme="majorHAnsi" w:eastAsia="Times New Roman" w:hAnsiTheme="majorHAnsi" w:cstheme="majorBidi"/>
          <w:lang w:eastAsia="en-CA"/>
        </w:rPr>
        <w:t xml:space="preserve"> </w:t>
      </w:r>
      <w:r>
        <w:rPr>
          <w:rFonts w:asciiTheme="majorHAnsi" w:eastAsia="Times New Roman" w:hAnsiTheme="majorHAnsi" w:cstheme="majorBidi"/>
          <w:lang w:eastAsia="en-CA"/>
        </w:rPr>
        <w:t xml:space="preserve">and must be received </w:t>
      </w:r>
      <w:r w:rsidR="6E4B096F" w:rsidRPr="34BD046C">
        <w:rPr>
          <w:rFonts w:asciiTheme="majorHAnsi" w:eastAsia="Times New Roman" w:hAnsiTheme="majorHAnsi" w:cstheme="majorBidi"/>
          <w:lang w:eastAsia="en-CA"/>
        </w:rPr>
        <w:t>within 14 days</w:t>
      </w:r>
      <w:r w:rsidR="00476F8B">
        <w:rPr>
          <w:rFonts w:asciiTheme="majorHAnsi" w:eastAsia="Times New Roman" w:hAnsiTheme="majorHAnsi" w:cstheme="majorBidi"/>
          <w:lang w:eastAsia="en-CA"/>
        </w:rPr>
        <w:t xml:space="preserve"> of the mailing date</w:t>
      </w:r>
      <w:r>
        <w:rPr>
          <w:rFonts w:asciiTheme="majorHAnsi" w:eastAsia="Times New Roman" w:hAnsiTheme="majorHAnsi" w:cstheme="majorBidi"/>
          <w:lang w:eastAsia="en-CA"/>
        </w:rPr>
        <w:t xml:space="preserve"> for the </w:t>
      </w:r>
      <w:r w:rsidRPr="34BD046C">
        <w:rPr>
          <w:rFonts w:asciiTheme="majorHAnsi" w:eastAsia="Times New Roman" w:hAnsiTheme="majorHAnsi" w:cstheme="majorBidi"/>
          <w:lang w:eastAsia="en-CA"/>
        </w:rPr>
        <w:t>Notice of Decision</w:t>
      </w:r>
      <w:r w:rsidR="6E4B096F" w:rsidRPr="34BD046C">
        <w:rPr>
          <w:rFonts w:asciiTheme="majorHAnsi" w:eastAsia="Times New Roman" w:hAnsiTheme="majorHAnsi" w:cstheme="majorBidi"/>
          <w:lang w:eastAsia="en-CA"/>
        </w:rPr>
        <w:t>. </w:t>
      </w:r>
    </w:p>
    <w:p w14:paraId="6D558D7D" w14:textId="77777777" w:rsidR="006B1EC2" w:rsidRPr="00096863" w:rsidRDefault="006B1EC2" w:rsidP="006B1EC2">
      <w:pPr>
        <w:pStyle w:val="Heading3"/>
      </w:pPr>
      <w:bookmarkStart w:id="77" w:name="_Toc146788592"/>
      <w:bookmarkStart w:id="78" w:name="_Toc149745094"/>
      <w:bookmarkStart w:id="79" w:name="_Toc187066348"/>
      <w:r>
        <w:t>How to file an appeal</w:t>
      </w:r>
      <w:bookmarkEnd w:id="77"/>
      <w:bookmarkEnd w:id="78"/>
      <w:bookmarkEnd w:id="79"/>
    </w:p>
    <w:p w14:paraId="0621F4EB" w14:textId="3942E744" w:rsidR="006B1EC2" w:rsidRPr="00040731" w:rsidRDefault="007142A1" w:rsidP="006B1EC2">
      <w:pPr>
        <w:rPr>
          <w:rFonts w:asciiTheme="majorHAnsi" w:hAnsiTheme="majorHAnsi" w:cstheme="majorHAnsi"/>
        </w:rPr>
      </w:pPr>
      <w:r>
        <w:rPr>
          <w:rFonts w:asciiTheme="majorHAnsi" w:hAnsiTheme="majorHAnsi" w:cstheme="majorHAnsi"/>
          <w:szCs w:val="24"/>
        </w:rPr>
        <w:t>Individuals</w:t>
      </w:r>
      <w:r w:rsidRPr="00040731">
        <w:rPr>
          <w:rFonts w:asciiTheme="majorHAnsi" w:hAnsiTheme="majorHAnsi" w:cstheme="majorHAnsi"/>
          <w:szCs w:val="24"/>
        </w:rPr>
        <w:t xml:space="preserve"> </w:t>
      </w:r>
      <w:r w:rsidR="006B1EC2" w:rsidRPr="00040731">
        <w:rPr>
          <w:rFonts w:asciiTheme="majorHAnsi" w:hAnsiTheme="majorHAnsi" w:cstheme="majorHAnsi"/>
          <w:szCs w:val="24"/>
        </w:rPr>
        <w:t>must complete an appeal form and submit</w:t>
      </w:r>
      <w:r>
        <w:rPr>
          <w:rFonts w:asciiTheme="majorHAnsi" w:hAnsiTheme="majorHAnsi" w:cstheme="majorHAnsi"/>
          <w:szCs w:val="24"/>
        </w:rPr>
        <w:t xml:space="preserve"> it</w:t>
      </w:r>
      <w:r w:rsidR="006B1EC2" w:rsidRPr="00040731">
        <w:rPr>
          <w:rFonts w:asciiTheme="majorHAnsi" w:hAnsiTheme="majorHAnsi" w:cstheme="majorHAnsi"/>
          <w:szCs w:val="24"/>
        </w:rPr>
        <w:t xml:space="preserve"> to the Niagara Escarpment </w:t>
      </w:r>
      <w:r w:rsidR="006B1EC2" w:rsidRPr="00326421">
        <w:rPr>
          <w:rFonts w:asciiTheme="majorHAnsi" w:hAnsiTheme="majorHAnsi" w:cstheme="majorHAnsi"/>
          <w:szCs w:val="24"/>
        </w:rPr>
        <w:t>Commission within the 14-day notice period</w:t>
      </w:r>
      <w:r>
        <w:rPr>
          <w:rFonts w:asciiTheme="majorHAnsi" w:hAnsiTheme="majorHAnsi" w:cstheme="majorHAnsi"/>
          <w:szCs w:val="24"/>
        </w:rPr>
        <w:t xml:space="preserve">. </w:t>
      </w:r>
      <w:r w:rsidR="00A13C27">
        <w:rPr>
          <w:rFonts w:asciiTheme="majorHAnsi" w:hAnsiTheme="majorHAnsi" w:cstheme="majorHAnsi"/>
          <w:szCs w:val="24"/>
        </w:rPr>
        <w:t>More information is available on the NEC website at</w:t>
      </w:r>
      <w:r w:rsidR="00A13C27" w:rsidRPr="00A13C27">
        <w:t xml:space="preserve"> </w:t>
      </w:r>
      <w:hyperlink r:id="rId34" w:history="1">
        <w:r w:rsidR="00A13C27" w:rsidRPr="0096268B">
          <w:rPr>
            <w:rStyle w:val="Hyperlink"/>
            <w:color w:val="0000FF"/>
          </w:rPr>
          <w:t xml:space="preserve">Appeal an NEC decision on a </w:t>
        </w:r>
        <w:r w:rsidR="009153F8">
          <w:rPr>
            <w:rStyle w:val="Hyperlink"/>
            <w:color w:val="0000FF"/>
          </w:rPr>
          <w:t xml:space="preserve">Development Permit </w:t>
        </w:r>
        <w:r w:rsidR="00A13C27" w:rsidRPr="0096268B">
          <w:rPr>
            <w:rStyle w:val="Hyperlink"/>
            <w:color w:val="0000FF"/>
          </w:rPr>
          <w:t>Application - Niagara Escarpment Commission (NEC)</w:t>
        </w:r>
      </w:hyperlink>
      <w:r w:rsidR="00A13C27">
        <w:t>. Appeals may be submitted</w:t>
      </w:r>
      <w:r w:rsidR="006B1EC2" w:rsidRPr="00326421">
        <w:rPr>
          <w:rFonts w:asciiTheme="majorHAnsi" w:hAnsiTheme="majorHAnsi" w:cstheme="majorHAnsi"/>
          <w:szCs w:val="24"/>
        </w:rPr>
        <w:t> </w:t>
      </w:r>
      <w:r>
        <w:rPr>
          <w:rFonts w:asciiTheme="majorHAnsi" w:hAnsiTheme="majorHAnsi" w:cstheme="majorHAnsi"/>
          <w:szCs w:val="24"/>
        </w:rPr>
        <w:t>via</w:t>
      </w:r>
      <w:r w:rsidR="006B1EC2" w:rsidRPr="00040731">
        <w:rPr>
          <w:rFonts w:asciiTheme="majorHAnsi" w:hAnsiTheme="majorHAnsi" w:cstheme="majorHAnsi"/>
          <w:szCs w:val="24"/>
        </w:rPr>
        <w:t>: </w:t>
      </w:r>
    </w:p>
    <w:p w14:paraId="5FBD7C43" w14:textId="37C4BD85" w:rsidR="006B1EC2" w:rsidRPr="0096268B" w:rsidRDefault="006B1EC2" w:rsidP="0096268B">
      <w:pPr>
        <w:pStyle w:val="ListParagraph"/>
        <w:numPr>
          <w:ilvl w:val="0"/>
          <w:numId w:val="46"/>
        </w:numPr>
        <w:spacing w:after="0"/>
        <w:rPr>
          <w:rFonts w:asciiTheme="majorHAnsi" w:hAnsiTheme="majorHAnsi" w:cstheme="majorHAnsi"/>
          <w:szCs w:val="24"/>
        </w:rPr>
      </w:pPr>
      <w:r w:rsidRPr="0096268B">
        <w:rPr>
          <w:rFonts w:asciiTheme="majorHAnsi" w:hAnsiTheme="majorHAnsi" w:cstheme="majorHAnsi"/>
          <w:szCs w:val="24"/>
        </w:rPr>
        <w:t>Mail</w:t>
      </w:r>
      <w:r w:rsidR="00735FC1" w:rsidRPr="0096268B">
        <w:rPr>
          <w:rFonts w:asciiTheme="majorHAnsi" w:hAnsiTheme="majorHAnsi" w:cstheme="majorHAnsi"/>
          <w:szCs w:val="24"/>
        </w:rPr>
        <w:t>:</w:t>
      </w:r>
      <w:r w:rsidRPr="0096268B">
        <w:rPr>
          <w:rFonts w:asciiTheme="majorHAnsi" w:hAnsiTheme="majorHAnsi" w:cstheme="majorHAnsi"/>
          <w:szCs w:val="24"/>
        </w:rPr>
        <w:t> 232 Guelph Street, 3</w:t>
      </w:r>
      <w:r w:rsidRPr="0096268B">
        <w:rPr>
          <w:rFonts w:asciiTheme="majorHAnsi" w:hAnsiTheme="majorHAnsi" w:cstheme="majorHAnsi"/>
          <w:szCs w:val="24"/>
          <w:vertAlign w:val="superscript"/>
        </w:rPr>
        <w:t>rd</w:t>
      </w:r>
      <w:r w:rsidRPr="0096268B">
        <w:rPr>
          <w:rFonts w:asciiTheme="majorHAnsi" w:hAnsiTheme="majorHAnsi" w:cstheme="majorHAnsi"/>
          <w:szCs w:val="24"/>
        </w:rPr>
        <w:t xml:space="preserve"> floor, Georgetown, ON, L7G 4B1</w:t>
      </w:r>
    </w:p>
    <w:p w14:paraId="03550C95" w14:textId="5D313377" w:rsidR="006B1EC2" w:rsidRPr="007142A1" w:rsidRDefault="006B1EC2" w:rsidP="0096268B">
      <w:pPr>
        <w:pStyle w:val="ListParagraph"/>
        <w:numPr>
          <w:ilvl w:val="0"/>
          <w:numId w:val="46"/>
        </w:numPr>
        <w:rPr>
          <w:rFonts w:asciiTheme="majorHAnsi" w:hAnsiTheme="majorHAnsi" w:cstheme="majorHAnsi"/>
          <w:szCs w:val="24"/>
        </w:rPr>
      </w:pPr>
      <w:r w:rsidRPr="007142A1">
        <w:rPr>
          <w:rFonts w:asciiTheme="majorHAnsi" w:hAnsiTheme="majorHAnsi" w:cstheme="majorHAnsi"/>
          <w:szCs w:val="24"/>
        </w:rPr>
        <w:t>Email</w:t>
      </w:r>
      <w:r w:rsidR="00735FC1" w:rsidRPr="007142A1">
        <w:rPr>
          <w:rFonts w:asciiTheme="majorHAnsi" w:hAnsiTheme="majorHAnsi" w:cstheme="majorHAnsi"/>
          <w:szCs w:val="24"/>
        </w:rPr>
        <w:t>:</w:t>
      </w:r>
      <w:r w:rsidRPr="007142A1">
        <w:rPr>
          <w:rFonts w:asciiTheme="majorHAnsi" w:hAnsiTheme="majorHAnsi" w:cstheme="majorHAnsi"/>
          <w:szCs w:val="24"/>
        </w:rPr>
        <w:t> </w:t>
      </w:r>
      <w:hyperlink r:id="rId35" w:history="1">
        <w:r w:rsidR="00F40115" w:rsidRPr="0096268B">
          <w:rPr>
            <w:rStyle w:val="Hyperlink"/>
            <w:color w:val="0000FF"/>
          </w:rPr>
          <w:t>nec@ontario.ca</w:t>
        </w:r>
      </w:hyperlink>
      <w:r w:rsidR="00F40115">
        <w:t xml:space="preserve"> </w:t>
      </w:r>
      <w:r w:rsidRPr="007142A1">
        <w:rPr>
          <w:rFonts w:asciiTheme="majorHAnsi" w:hAnsiTheme="majorHAnsi" w:cstheme="majorHAnsi"/>
          <w:szCs w:val="24"/>
        </w:rPr>
        <w:t>   </w:t>
      </w:r>
    </w:p>
    <w:p w14:paraId="0367DB8F" w14:textId="77777777" w:rsidR="006B1EC2" w:rsidRPr="00040731" w:rsidRDefault="006B1EC2" w:rsidP="006B1EC2">
      <w:pPr>
        <w:pStyle w:val="Heading3"/>
      </w:pPr>
      <w:bookmarkStart w:id="80" w:name="_Toc146788593"/>
      <w:bookmarkStart w:id="81" w:name="_Toc149745095"/>
      <w:bookmarkStart w:id="82" w:name="_Toc187066349"/>
      <w:r w:rsidRPr="00040731">
        <w:t>How an appeal is processed</w:t>
      </w:r>
      <w:bookmarkEnd w:id="80"/>
      <w:bookmarkEnd w:id="81"/>
      <w:bookmarkEnd w:id="82"/>
      <w:r w:rsidRPr="00040731">
        <w:t xml:space="preserve"> </w:t>
      </w:r>
    </w:p>
    <w:p w14:paraId="425EB06D" w14:textId="70D594BF" w:rsidR="006B1EC2" w:rsidRDefault="00EC5E38" w:rsidP="006B1EC2">
      <w:pPr>
        <w:rPr>
          <w:rFonts w:asciiTheme="majorHAnsi" w:hAnsiTheme="majorHAnsi" w:cstheme="majorHAnsi"/>
          <w:szCs w:val="24"/>
        </w:rPr>
      </w:pPr>
      <w:r>
        <w:rPr>
          <w:rFonts w:asciiTheme="majorHAnsi" w:hAnsiTheme="majorHAnsi" w:cstheme="majorHAnsi"/>
          <w:szCs w:val="24"/>
        </w:rPr>
        <w:t xml:space="preserve">When </w:t>
      </w:r>
      <w:r w:rsidR="006E29EF">
        <w:rPr>
          <w:rFonts w:asciiTheme="majorHAnsi" w:hAnsiTheme="majorHAnsi" w:cstheme="majorHAnsi"/>
          <w:szCs w:val="24"/>
        </w:rPr>
        <w:t xml:space="preserve">an </w:t>
      </w:r>
      <w:r>
        <w:rPr>
          <w:rFonts w:asciiTheme="majorHAnsi" w:hAnsiTheme="majorHAnsi" w:cstheme="majorHAnsi"/>
          <w:szCs w:val="24"/>
        </w:rPr>
        <w:t>appeal is received, it</w:t>
      </w:r>
      <w:r w:rsidR="006B1EC2" w:rsidRPr="00040731">
        <w:rPr>
          <w:rFonts w:asciiTheme="majorHAnsi" w:hAnsiTheme="majorHAnsi" w:cstheme="majorHAnsi"/>
          <w:szCs w:val="24"/>
        </w:rPr>
        <w:t xml:space="preserve"> is forwarded to the Ontario Land Tribunal</w:t>
      </w:r>
      <w:r w:rsidR="00E54133">
        <w:rPr>
          <w:rFonts w:asciiTheme="majorHAnsi" w:hAnsiTheme="majorHAnsi" w:cstheme="majorHAnsi"/>
          <w:szCs w:val="24"/>
        </w:rPr>
        <w:t xml:space="preserve"> (OLT), which </w:t>
      </w:r>
      <w:r w:rsidR="006B1EC2" w:rsidRPr="00040731">
        <w:rPr>
          <w:rFonts w:asciiTheme="majorHAnsi" w:hAnsiTheme="majorHAnsi" w:cstheme="majorHAnsi"/>
          <w:szCs w:val="24"/>
        </w:rPr>
        <w:t xml:space="preserve">appoints a Hearing Officer to process the appeal. The Hearing Officer </w:t>
      </w:r>
      <w:r w:rsidR="00E54133">
        <w:rPr>
          <w:rFonts w:asciiTheme="majorHAnsi" w:hAnsiTheme="majorHAnsi" w:cstheme="majorHAnsi"/>
          <w:szCs w:val="24"/>
        </w:rPr>
        <w:t>makes</w:t>
      </w:r>
      <w:r w:rsidR="006B1EC2" w:rsidRPr="00040731">
        <w:rPr>
          <w:rFonts w:asciiTheme="majorHAnsi" w:hAnsiTheme="majorHAnsi" w:cstheme="majorHAnsi"/>
          <w:szCs w:val="24"/>
        </w:rPr>
        <w:t xml:space="preserve"> a report to the Minister of Natural Resources within 30 days after the conclusion of the Hearing or within such longer period as Minister may permit.</w:t>
      </w:r>
      <w:r w:rsidR="006B1EC2">
        <w:rPr>
          <w:rFonts w:asciiTheme="majorHAnsi" w:hAnsiTheme="majorHAnsi" w:cstheme="majorHAnsi"/>
          <w:szCs w:val="24"/>
        </w:rPr>
        <w:t xml:space="preserve"> </w:t>
      </w:r>
      <w:r w:rsidR="006B1EC2" w:rsidRPr="0047643D">
        <w:rPr>
          <w:rFonts w:asciiTheme="majorHAnsi" w:hAnsiTheme="majorHAnsi" w:cstheme="majorHAnsi"/>
          <w:szCs w:val="24"/>
        </w:rPr>
        <w:t>Find out more information about the</w:t>
      </w:r>
      <w:r w:rsidR="006B1EC2">
        <w:rPr>
          <w:rFonts w:asciiTheme="majorHAnsi" w:hAnsiTheme="majorHAnsi" w:cstheme="majorHAnsi"/>
          <w:szCs w:val="24"/>
        </w:rPr>
        <w:t xml:space="preserve"> O</w:t>
      </w:r>
      <w:r w:rsidR="00E018B2">
        <w:rPr>
          <w:rFonts w:asciiTheme="majorHAnsi" w:hAnsiTheme="majorHAnsi" w:cstheme="majorHAnsi"/>
          <w:szCs w:val="24"/>
        </w:rPr>
        <w:t>LT</w:t>
      </w:r>
      <w:r w:rsidR="006B1EC2" w:rsidRPr="0047643D">
        <w:rPr>
          <w:rFonts w:asciiTheme="majorHAnsi" w:hAnsiTheme="majorHAnsi" w:cstheme="majorHAnsi"/>
          <w:szCs w:val="24"/>
        </w:rPr>
        <w:t> </w:t>
      </w:r>
      <w:hyperlink r:id="rId36" w:history="1">
        <w:r w:rsidR="006B1EC2" w:rsidRPr="00F5147F">
          <w:rPr>
            <w:rStyle w:val="Hyperlink"/>
            <w:rFonts w:asciiTheme="majorHAnsi" w:hAnsiTheme="majorHAnsi" w:cstheme="majorHAnsi"/>
            <w:color w:val="0000FF"/>
            <w:szCs w:val="24"/>
          </w:rPr>
          <w:t>here</w:t>
        </w:r>
      </w:hyperlink>
      <w:r w:rsidR="006B1EC2" w:rsidRPr="0047643D">
        <w:rPr>
          <w:rFonts w:asciiTheme="majorHAnsi" w:hAnsiTheme="majorHAnsi" w:cstheme="majorHAnsi"/>
          <w:szCs w:val="24"/>
        </w:rPr>
        <w:t>. </w:t>
      </w:r>
    </w:p>
    <w:p w14:paraId="45A31745" w14:textId="2097374E" w:rsidR="006B1EC2" w:rsidRDefault="006B1EC2" w:rsidP="00F5147F">
      <w:pPr>
        <w:spacing w:after="300"/>
        <w:rPr>
          <w:rFonts w:asciiTheme="majorHAnsi" w:hAnsiTheme="majorHAnsi" w:cstheme="majorHAnsi"/>
          <w:szCs w:val="24"/>
        </w:rPr>
      </w:pPr>
      <w:r>
        <w:rPr>
          <w:rFonts w:asciiTheme="majorHAnsi" w:hAnsiTheme="majorHAnsi" w:cstheme="majorHAnsi"/>
          <w:szCs w:val="24"/>
        </w:rPr>
        <w:t>Please note that the Commission cannot address or comment on applications that have proceeded to the OLT or another board, tribunal, or court.</w:t>
      </w:r>
      <w:r w:rsidR="00E018B2">
        <w:rPr>
          <w:rFonts w:asciiTheme="majorHAnsi" w:hAnsiTheme="majorHAnsi" w:cstheme="majorHAnsi"/>
          <w:szCs w:val="24"/>
        </w:rPr>
        <w:t xml:space="preserve"> </w:t>
      </w:r>
    </w:p>
    <w:p w14:paraId="1CC08B75" w14:textId="77777777" w:rsidR="006B1EC2" w:rsidRPr="00040731" w:rsidRDefault="006B1EC2" w:rsidP="006B1EC2">
      <w:pPr>
        <w:pStyle w:val="Heading3"/>
        <w:rPr>
          <w:rFonts w:eastAsiaTheme="minorEastAsia"/>
        </w:rPr>
      </w:pPr>
      <w:bookmarkStart w:id="83" w:name="_Toc146788594"/>
      <w:bookmarkStart w:id="84" w:name="_Toc149745096"/>
      <w:bookmarkStart w:id="85" w:name="_Toc187066350"/>
      <w:r>
        <w:t>Questions and inquiries</w:t>
      </w:r>
      <w:bookmarkEnd w:id="83"/>
      <w:bookmarkEnd w:id="84"/>
      <w:bookmarkEnd w:id="85"/>
    </w:p>
    <w:p w14:paraId="0AF30359" w14:textId="17E215D3" w:rsidR="00023A76" w:rsidRDefault="006B1EC2" w:rsidP="0096268B">
      <w:pPr>
        <w:spacing w:after="500"/>
      </w:pPr>
      <w:r>
        <w:rPr>
          <w:rFonts w:asciiTheme="majorHAnsi" w:hAnsiTheme="majorHAnsi" w:cstheme="majorHAnsi"/>
          <w:szCs w:val="24"/>
        </w:rPr>
        <w:t>For questions and inquiries regarding your appeal or the appeal process, please contact the O</w:t>
      </w:r>
      <w:r w:rsidR="00E018B2">
        <w:rPr>
          <w:rFonts w:asciiTheme="majorHAnsi" w:hAnsiTheme="majorHAnsi" w:cstheme="majorHAnsi"/>
          <w:szCs w:val="24"/>
        </w:rPr>
        <w:t>LT</w:t>
      </w:r>
      <w:r>
        <w:rPr>
          <w:rFonts w:asciiTheme="majorHAnsi" w:hAnsiTheme="majorHAnsi" w:cstheme="majorHAnsi"/>
          <w:szCs w:val="24"/>
        </w:rPr>
        <w:t xml:space="preserve"> through the </w:t>
      </w:r>
      <w:hyperlink r:id="rId37" w:history="1">
        <w:r w:rsidR="00FA66E0">
          <w:rPr>
            <w:rStyle w:val="Hyperlink"/>
            <w:rFonts w:asciiTheme="majorHAnsi" w:hAnsiTheme="majorHAnsi" w:cstheme="majorHAnsi"/>
            <w:color w:val="0000FF"/>
            <w:szCs w:val="24"/>
          </w:rPr>
          <w:t>contact channels listed on this webpage</w:t>
        </w:r>
      </w:hyperlink>
      <w:r>
        <w:rPr>
          <w:rFonts w:asciiTheme="majorHAnsi" w:hAnsiTheme="majorHAnsi" w:cstheme="majorHAnsi"/>
          <w:color w:val="0070C0"/>
          <w:szCs w:val="24"/>
        </w:rPr>
        <w:t xml:space="preserve"> </w:t>
      </w:r>
      <w:r w:rsidRPr="00040731">
        <w:rPr>
          <w:rFonts w:asciiTheme="majorHAnsi" w:hAnsiTheme="majorHAnsi" w:cstheme="majorHAnsi"/>
          <w:szCs w:val="24"/>
        </w:rPr>
        <w:t xml:space="preserve">or your </w:t>
      </w:r>
      <w:r>
        <w:rPr>
          <w:rFonts w:asciiTheme="majorHAnsi" w:hAnsiTheme="majorHAnsi" w:cstheme="majorHAnsi"/>
          <w:szCs w:val="24"/>
        </w:rPr>
        <w:t>appeal c</w:t>
      </w:r>
      <w:r w:rsidRPr="00040731">
        <w:rPr>
          <w:rFonts w:asciiTheme="majorHAnsi" w:hAnsiTheme="majorHAnsi" w:cstheme="majorHAnsi"/>
          <w:szCs w:val="24"/>
        </w:rPr>
        <w:t>ase coordinator</w:t>
      </w:r>
      <w:r>
        <w:rPr>
          <w:rFonts w:asciiTheme="majorHAnsi" w:hAnsiTheme="majorHAnsi" w:cstheme="majorHAnsi"/>
          <w:szCs w:val="24"/>
        </w:rPr>
        <w:t>.</w:t>
      </w:r>
      <w:r w:rsidR="00023A76">
        <w:br w:type="page"/>
      </w:r>
    </w:p>
    <w:p w14:paraId="3215C8A5" w14:textId="10E4162A" w:rsidR="008F6DE3" w:rsidRDefault="00023A76" w:rsidP="0096268B">
      <w:pPr>
        <w:pStyle w:val="Heading1"/>
        <w:jc w:val="center"/>
      </w:pPr>
      <w:bookmarkStart w:id="86" w:name="_Appendix_A:_Content"/>
      <w:bookmarkStart w:id="87" w:name="_Toc187066351"/>
      <w:bookmarkEnd w:id="86"/>
      <w:r>
        <w:lastRenderedPageBreak/>
        <w:t>Appendix</w:t>
      </w:r>
      <w:r w:rsidR="00F1744B">
        <w:t xml:space="preserve"> A</w:t>
      </w:r>
      <w:r>
        <w:t xml:space="preserve">: </w:t>
      </w:r>
      <w:r w:rsidR="00A52AA8">
        <w:t xml:space="preserve">Content and format guidelines </w:t>
      </w:r>
      <w:r w:rsidR="00F1744B">
        <w:t>for delegation materials</w:t>
      </w:r>
      <w:bookmarkEnd w:id="87"/>
      <w:r w:rsidR="008F6DE3">
        <w:br w:type="page"/>
      </w:r>
    </w:p>
    <w:p w14:paraId="654ED3B4" w14:textId="77777777" w:rsidR="00210F66" w:rsidRDefault="00210F66" w:rsidP="00210F66">
      <w:bookmarkStart w:id="88" w:name="_Toc187066352"/>
      <w:r>
        <w:lastRenderedPageBreak/>
        <w:t>To accommodate accessibility needs and align with the Government of Ontario’s Digital First initiative, the NEC requests that all delegation materials be submitted in a digital format.</w:t>
      </w:r>
    </w:p>
    <w:p w14:paraId="32212A33" w14:textId="3538B48C" w:rsidR="00F2223B" w:rsidRDefault="001E09B7" w:rsidP="001E09B7">
      <w:pPr>
        <w:pStyle w:val="Heading2"/>
      </w:pPr>
      <w:r>
        <w:t>File l</w:t>
      </w:r>
      <w:r w:rsidR="00A52AA8">
        <w:t>ength</w:t>
      </w:r>
      <w:r>
        <w:t>, size, type</w:t>
      </w:r>
      <w:r w:rsidR="00804CE5">
        <w:t>, and name</w:t>
      </w:r>
      <w:bookmarkEnd w:id="88"/>
    </w:p>
    <w:p w14:paraId="1C43306A" w14:textId="3E6EDDFE" w:rsidR="00CC648F" w:rsidRDefault="00B7680D" w:rsidP="00CC648F">
      <w:r>
        <w:t xml:space="preserve">All </w:t>
      </w:r>
      <w:r w:rsidR="00476732">
        <w:t>d</w:t>
      </w:r>
      <w:r w:rsidR="00F1744B">
        <w:t xml:space="preserve">elegation materials, including presentation slides and </w:t>
      </w:r>
      <w:r w:rsidR="00CC648F">
        <w:t xml:space="preserve">supporting </w:t>
      </w:r>
      <w:r w:rsidR="00F1744B">
        <w:t xml:space="preserve">documents, must no more than </w:t>
      </w:r>
      <w:r w:rsidR="00F1744B" w:rsidRPr="00040731">
        <w:rPr>
          <w:b/>
          <w:bCs/>
        </w:rPr>
        <w:t>ten (10) pages</w:t>
      </w:r>
      <w:r w:rsidR="00F1744B" w:rsidRPr="00040731">
        <w:t xml:space="preserve"> in length</w:t>
      </w:r>
      <w:r w:rsidR="00F1744B">
        <w:t>.</w:t>
      </w:r>
      <w:r w:rsidR="006153BE">
        <w:t xml:space="preserve"> </w:t>
      </w:r>
      <w:r>
        <w:t xml:space="preserve">More than one file </w:t>
      </w:r>
      <w:r w:rsidR="00910649">
        <w:t xml:space="preserve">may </w:t>
      </w:r>
      <w:r>
        <w:t xml:space="preserve">be </w:t>
      </w:r>
      <w:r w:rsidR="00910649">
        <w:t>submit</w:t>
      </w:r>
      <w:r>
        <w:t>ted</w:t>
      </w:r>
      <w:r w:rsidR="00910649">
        <w:t xml:space="preserve"> to support </w:t>
      </w:r>
      <w:r>
        <w:t xml:space="preserve">a </w:t>
      </w:r>
      <w:r w:rsidR="00910649">
        <w:t xml:space="preserve">delegation, </w:t>
      </w:r>
      <w:r>
        <w:t xml:space="preserve">but </w:t>
      </w:r>
      <w:r w:rsidR="00910649">
        <w:t>each file must meet this page limit. Files that do not meet this page limit may not be accepted.</w:t>
      </w:r>
    </w:p>
    <w:p w14:paraId="02E88EE2" w14:textId="72102C8D" w:rsidR="00F1744B" w:rsidRDefault="00F1744B" w:rsidP="004C2DAC">
      <w:r w:rsidRPr="003F146E">
        <w:t xml:space="preserve">To reduce technical limitations during </w:t>
      </w:r>
      <w:r w:rsidR="00B7680D">
        <w:t>a</w:t>
      </w:r>
      <w:r w:rsidR="00B7680D" w:rsidRPr="003F146E">
        <w:t xml:space="preserve"> </w:t>
      </w:r>
      <w:r w:rsidRPr="003F146E">
        <w:t>delegation, the NEC requests that the</w:t>
      </w:r>
      <w:r w:rsidR="0033390B">
        <w:t xml:space="preserve"> </w:t>
      </w:r>
      <w:r w:rsidRPr="003F146E">
        <w:t xml:space="preserve">size of </w:t>
      </w:r>
      <w:r w:rsidR="0033390B">
        <w:t>each file share</w:t>
      </w:r>
      <w:r w:rsidR="00B7680D">
        <w:t>d</w:t>
      </w:r>
      <w:r w:rsidR="0033390B">
        <w:t xml:space="preserve"> must be</w:t>
      </w:r>
      <w:r w:rsidRPr="003F146E">
        <w:t xml:space="preserve"> no more than </w:t>
      </w:r>
      <w:r w:rsidRPr="003F146E">
        <w:rPr>
          <w:b/>
          <w:bCs/>
        </w:rPr>
        <w:t>five (5) megabytes (MB)</w:t>
      </w:r>
      <w:r w:rsidRPr="003F146E">
        <w:t>.</w:t>
      </w:r>
      <w:r>
        <w:t> </w:t>
      </w:r>
      <w:r w:rsidR="0033390B">
        <w:t xml:space="preserve">Files that exceed this size limit may not be accepted. </w:t>
      </w:r>
      <w:r w:rsidR="00A13C27">
        <w:t xml:space="preserve">To reduce </w:t>
      </w:r>
      <w:r w:rsidR="00EC1B0F">
        <w:t>a</w:t>
      </w:r>
      <w:r w:rsidR="00A13C27">
        <w:t xml:space="preserve"> file</w:t>
      </w:r>
      <w:r w:rsidR="00EC1B0F">
        <w:t>’s</w:t>
      </w:r>
      <w:r w:rsidR="00A13C27">
        <w:t xml:space="preserve"> size, please minimize the use of photos </w:t>
      </w:r>
      <w:r w:rsidR="00C01A9F">
        <w:t xml:space="preserve">and embedded files or images. </w:t>
      </w:r>
      <w:r w:rsidR="00EC1B0F">
        <w:t xml:space="preserve">If photos are required, please </w:t>
      </w:r>
      <w:r w:rsidR="00F5093D">
        <w:t xml:space="preserve">reduce the size of the image file </w:t>
      </w:r>
      <w:r w:rsidR="00BE0C42">
        <w:t xml:space="preserve">before inserting it into a PowerPoint or </w:t>
      </w:r>
      <w:r w:rsidR="00B7680D">
        <w:t>W</w:t>
      </w:r>
      <w:r w:rsidR="00BE0C42">
        <w:t>ord document.</w:t>
      </w:r>
    </w:p>
    <w:p w14:paraId="38B8A91C" w14:textId="066C9F8A" w:rsidR="006153BE" w:rsidRPr="002E0730" w:rsidRDefault="7619A390" w:rsidP="006153BE">
      <w:r>
        <w:t xml:space="preserve">If </w:t>
      </w:r>
      <w:r w:rsidR="00B7680D">
        <w:t xml:space="preserve">more than one files is being </w:t>
      </w:r>
      <w:r>
        <w:t>submitt</w:t>
      </w:r>
      <w:r w:rsidR="00B7680D">
        <w:t>ed</w:t>
      </w:r>
      <w:r>
        <w:t xml:space="preserve">, please save </w:t>
      </w:r>
      <w:r w:rsidR="537D4DD5">
        <w:t>them</w:t>
      </w:r>
      <w:r>
        <w:t xml:space="preserve"> using the </w:t>
      </w:r>
      <w:r w:rsidR="537D4DD5">
        <w:t xml:space="preserve">file </w:t>
      </w:r>
      <w:r>
        <w:t xml:space="preserve">number assigned to </w:t>
      </w:r>
      <w:r w:rsidR="00B7680D">
        <w:t xml:space="preserve">the </w:t>
      </w:r>
      <w:r w:rsidR="007C3A65">
        <w:t xml:space="preserve">related </w:t>
      </w:r>
      <w:r w:rsidR="00B7680D">
        <w:t>agenda item</w:t>
      </w:r>
      <w:r>
        <w:t xml:space="preserve"> and a short phrase which describes what the file contains, separated by an underscore symbol. </w:t>
      </w:r>
      <w:r w:rsidR="15ADCF89">
        <w:t xml:space="preserve">This is to ensure that </w:t>
      </w:r>
      <w:r w:rsidR="007C3A65">
        <w:t>f</w:t>
      </w:r>
      <w:r w:rsidR="15ADCF89">
        <w:t xml:space="preserve">iles </w:t>
      </w:r>
      <w:r w:rsidR="007C3A65">
        <w:t xml:space="preserve">can be </w:t>
      </w:r>
      <w:r w:rsidR="646EB96C">
        <w:t>presented</w:t>
      </w:r>
      <w:r w:rsidR="15ADCF89">
        <w:t xml:space="preserve"> in a</w:t>
      </w:r>
      <w:r w:rsidR="646EB96C">
        <w:t xml:space="preserve">n efficient and organized manner during </w:t>
      </w:r>
      <w:r w:rsidR="007C3A65">
        <w:t xml:space="preserve">a </w:t>
      </w:r>
      <w:r w:rsidR="646EB96C">
        <w:t xml:space="preserve">delegation. </w:t>
      </w:r>
      <w:r w:rsidR="15ADCF89">
        <w:t xml:space="preserve">An example of an acceptable file name is </w:t>
      </w:r>
      <w:r w:rsidR="62B4BA67">
        <w:t>21354_</w:t>
      </w:r>
      <w:r w:rsidR="02A13477">
        <w:t>Site_Plan_Map</w:t>
      </w:r>
      <w:r w:rsidR="62B4BA67">
        <w:t>.jpeg.</w:t>
      </w:r>
    </w:p>
    <w:p w14:paraId="1D0F9E68" w14:textId="49D21775" w:rsidR="00A65FFE" w:rsidRDefault="00F1744B" w:rsidP="00F1744B">
      <w:r>
        <w:t xml:space="preserve">The NEC recommends saving files in a format compatible with the Microsoft Office programs, such as DOCX or PPTX files, or as a PDF. This recommendation is to mitigate technical limitations during </w:t>
      </w:r>
      <w:r w:rsidR="007C3A65">
        <w:t xml:space="preserve">a </w:t>
      </w:r>
      <w:r>
        <w:t xml:space="preserve">delegation, such as a delay in </w:t>
      </w:r>
      <w:r w:rsidR="007C3A65">
        <w:t xml:space="preserve">the </w:t>
      </w:r>
      <w:r>
        <w:t xml:space="preserve">materials being cast on other electronic </w:t>
      </w:r>
      <w:r w:rsidR="00FF5042">
        <w:t>devices and</w:t>
      </w:r>
      <w:r>
        <w:t xml:space="preserve"> ensure compatibility with the Ontario Public Service’s Microsoft Office digital ecosystem.</w:t>
      </w:r>
    </w:p>
    <w:p w14:paraId="2EBE1991" w14:textId="096CE47A" w:rsidR="00F1744B" w:rsidRDefault="00F1744B" w:rsidP="002A244E">
      <w:pPr>
        <w:spacing w:after="500"/>
      </w:pPr>
      <w:r>
        <w:t xml:space="preserve">For assistance in converting DOCX and PPTX files to a PDF, please see the section </w:t>
      </w:r>
      <w:hyperlink w:anchor="_How_to_convert" w:history="1">
        <w:r w:rsidR="004E29D4" w:rsidRPr="002A244E">
          <w:rPr>
            <w:rStyle w:val="Hyperlink"/>
            <w:color w:val="0000FF"/>
          </w:rPr>
          <w:t xml:space="preserve">How to convert </w:t>
        </w:r>
        <w:r w:rsidR="007A6DBD">
          <w:rPr>
            <w:rStyle w:val="Hyperlink"/>
            <w:color w:val="0000FF"/>
          </w:rPr>
          <w:t>a</w:t>
        </w:r>
        <w:r w:rsidR="007A6DBD" w:rsidRPr="002A244E">
          <w:rPr>
            <w:rStyle w:val="Hyperlink"/>
            <w:color w:val="0000FF"/>
          </w:rPr>
          <w:t xml:space="preserve"> </w:t>
        </w:r>
        <w:r w:rsidR="004E29D4" w:rsidRPr="002A244E">
          <w:rPr>
            <w:rStyle w:val="Hyperlink"/>
            <w:color w:val="0000FF"/>
          </w:rPr>
          <w:t>file to a PDF</w:t>
        </w:r>
      </w:hyperlink>
      <w:r w:rsidR="004E29D4">
        <w:t>.</w:t>
      </w:r>
    </w:p>
    <w:p w14:paraId="33B3A9E6" w14:textId="59BFEFA2" w:rsidR="001E09B7" w:rsidRDefault="001E09B7" w:rsidP="00B66035">
      <w:pPr>
        <w:pStyle w:val="Heading2"/>
      </w:pPr>
      <w:bookmarkStart w:id="89" w:name="_Toc187066353"/>
      <w:r>
        <w:t xml:space="preserve">Font type, size, colour, </w:t>
      </w:r>
      <w:r w:rsidR="00B66035">
        <w:t>and accessibility</w:t>
      </w:r>
      <w:bookmarkEnd w:id="89"/>
    </w:p>
    <w:p w14:paraId="4DE7A2A0" w14:textId="7A12F67D" w:rsidR="00F1744B" w:rsidRDefault="00F1744B" w:rsidP="00F1744B">
      <w:r>
        <w:t xml:space="preserve">To ensure legibility and clarity for Commissioners and provide an accessible experience for all individuals, the NEC recommends that the following guidelines </w:t>
      </w:r>
      <w:r w:rsidR="007C3A65">
        <w:t xml:space="preserve">be referred to </w:t>
      </w:r>
      <w:r>
        <w:t>when preparing delegation materials:</w:t>
      </w:r>
    </w:p>
    <w:p w14:paraId="4A56A187" w14:textId="77777777" w:rsidR="00F1744B" w:rsidRDefault="00F1744B" w:rsidP="00F1744B">
      <w:pPr>
        <w:pStyle w:val="ListParagraph"/>
        <w:numPr>
          <w:ilvl w:val="0"/>
          <w:numId w:val="2"/>
        </w:numPr>
      </w:pPr>
      <w:r>
        <w:t>Use Arial font.</w:t>
      </w:r>
    </w:p>
    <w:p w14:paraId="787F83DE" w14:textId="77777777" w:rsidR="00F1744B" w:rsidRDefault="00F1744B" w:rsidP="00F1744B">
      <w:pPr>
        <w:pStyle w:val="ListParagraph"/>
        <w:numPr>
          <w:ilvl w:val="0"/>
          <w:numId w:val="2"/>
        </w:numPr>
      </w:pPr>
      <w:r>
        <w:t>Use black or “automatic” font colour on a white background for your text content.</w:t>
      </w:r>
    </w:p>
    <w:p w14:paraId="4EF2D4F5" w14:textId="77777777" w:rsidR="00F1744B" w:rsidRDefault="00F1744B" w:rsidP="00F1744B">
      <w:pPr>
        <w:pStyle w:val="ListParagraph"/>
        <w:numPr>
          <w:ilvl w:val="0"/>
          <w:numId w:val="2"/>
        </w:numPr>
      </w:pPr>
      <w:r>
        <w:t>Use 12-pt or greater font size for body text and 14-pt or greater font size for headings.</w:t>
      </w:r>
    </w:p>
    <w:p w14:paraId="54E097D7" w14:textId="77777777" w:rsidR="00F1744B" w:rsidRDefault="00F1744B" w:rsidP="00F1744B">
      <w:pPr>
        <w:pStyle w:val="ListParagraph"/>
        <w:numPr>
          <w:ilvl w:val="0"/>
          <w:numId w:val="2"/>
        </w:numPr>
      </w:pPr>
      <w:r>
        <w:t>Use a combination of upper and lowercase letters.</w:t>
      </w:r>
    </w:p>
    <w:p w14:paraId="7E149B31" w14:textId="008DF094" w:rsidR="00CD460D" w:rsidRDefault="00F1744B" w:rsidP="00F1744B">
      <w:pPr>
        <w:pStyle w:val="ListParagraph"/>
        <w:numPr>
          <w:ilvl w:val="0"/>
          <w:numId w:val="2"/>
        </w:numPr>
      </w:pPr>
      <w:r>
        <w:lastRenderedPageBreak/>
        <w:t xml:space="preserve">Use </w:t>
      </w:r>
      <w:r w:rsidR="004D375C">
        <w:t>alternative text</w:t>
      </w:r>
      <w:r w:rsidR="00210F66">
        <w:t>, also known as “Alt-text”,</w:t>
      </w:r>
      <w:r>
        <w:t xml:space="preserve"> for photos</w:t>
      </w:r>
      <w:r w:rsidR="00210F66">
        <w:t xml:space="preserve"> or images</w:t>
      </w:r>
      <w:r w:rsidR="009A27B4">
        <w:t>.</w:t>
      </w:r>
      <w:r w:rsidR="00087F4D">
        <w:t xml:space="preserve"> Alt-text </w:t>
      </w:r>
      <w:r w:rsidR="004D375C" w:rsidRPr="004D375C">
        <w:t>describes the appearance or function of an image on a page</w:t>
      </w:r>
      <w:r w:rsidR="0033641D">
        <w:t xml:space="preserve"> and is read aloud by screen readers for visually impaired users.</w:t>
      </w:r>
    </w:p>
    <w:p w14:paraId="472DEEF8" w14:textId="0D367610" w:rsidR="00F1744B" w:rsidRDefault="009A27B4" w:rsidP="004B02F0">
      <w:pPr>
        <w:pStyle w:val="ListParagraph"/>
        <w:numPr>
          <w:ilvl w:val="0"/>
          <w:numId w:val="2"/>
        </w:numPr>
      </w:pPr>
      <w:r w:rsidRPr="004D375C">
        <w:t>To add alt-text,</w:t>
      </w:r>
      <w:r w:rsidR="00F1744B" w:rsidRPr="004D375C">
        <w:t xml:space="preserve"> right-click on the photo</w:t>
      </w:r>
      <w:r w:rsidR="00CA634A" w:rsidRPr="004D375C">
        <w:t>,</w:t>
      </w:r>
      <w:r w:rsidR="00F1744B" w:rsidRPr="004D375C">
        <w:t xml:space="preserve"> select “Edit alt-text,” </w:t>
      </w:r>
      <w:r w:rsidR="00CA634A" w:rsidRPr="004D375C">
        <w:t>and</w:t>
      </w:r>
      <w:r w:rsidR="00F1744B" w:rsidRPr="004D375C">
        <w:t xml:space="preserve"> type a</w:t>
      </w:r>
      <w:r w:rsidR="00326421">
        <w:t xml:space="preserve"> </w:t>
      </w:r>
      <w:r w:rsidR="00F1744B" w:rsidRPr="004D375C">
        <w:t>description</w:t>
      </w:r>
      <w:r w:rsidR="00F1744B">
        <w:t xml:space="preserve"> of the image.</w:t>
      </w:r>
    </w:p>
    <w:p w14:paraId="3537EC7A" w14:textId="2EF7E2BF" w:rsidR="009712CB" w:rsidRDefault="009712CB" w:rsidP="009712CB">
      <w:pPr>
        <w:pStyle w:val="Heading2"/>
      </w:pPr>
      <w:bookmarkStart w:id="90" w:name="_Toc187066354"/>
      <w:r>
        <w:t>Content restrictions</w:t>
      </w:r>
      <w:bookmarkEnd w:id="90"/>
    </w:p>
    <w:p w14:paraId="44CD6BEE" w14:textId="4C6CC094" w:rsidR="00F1744B" w:rsidRDefault="00F1744B" w:rsidP="00F1744B">
      <w:r>
        <w:t xml:space="preserve">Please </w:t>
      </w:r>
      <w:r w:rsidR="00B643D4">
        <w:t>ensure</w:t>
      </w:r>
      <w:r>
        <w:t xml:space="preserve"> that file</w:t>
      </w:r>
      <w:r w:rsidR="007C3A65">
        <w:t>s</w:t>
      </w:r>
      <w:r>
        <w:t xml:space="preserve"> do not contain the following:</w:t>
      </w:r>
    </w:p>
    <w:p w14:paraId="17B261CE" w14:textId="77777777" w:rsidR="00F1744B" w:rsidRDefault="00F1744B" w:rsidP="00F1744B">
      <w:pPr>
        <w:pStyle w:val="ListParagraph"/>
        <w:numPr>
          <w:ilvl w:val="0"/>
          <w:numId w:val="3"/>
        </w:numPr>
      </w:pPr>
      <w:r>
        <w:t>Audio and video</w:t>
      </w:r>
    </w:p>
    <w:p w14:paraId="315ED53B" w14:textId="60530C12" w:rsidR="00F1744B" w:rsidRDefault="00F1744B" w:rsidP="00F1744B">
      <w:pPr>
        <w:pStyle w:val="ListParagraph"/>
        <w:numPr>
          <w:ilvl w:val="0"/>
          <w:numId w:val="3"/>
        </w:numPr>
      </w:pPr>
      <w:r>
        <w:t xml:space="preserve">Personal information and identifiers, such as names </w:t>
      </w:r>
      <w:r w:rsidR="003819C9">
        <w:t xml:space="preserve">or </w:t>
      </w:r>
      <w:r>
        <w:t>email addresses</w:t>
      </w:r>
    </w:p>
    <w:p w14:paraId="1E271785" w14:textId="263EDBB1" w:rsidR="00F1744B" w:rsidRDefault="00F1744B" w:rsidP="00F1744B">
      <w:pPr>
        <w:pStyle w:val="ListParagraph"/>
        <w:numPr>
          <w:ilvl w:val="0"/>
          <w:numId w:val="3"/>
        </w:numPr>
      </w:pPr>
      <w:r>
        <w:t>Photographs containing faces</w:t>
      </w:r>
      <w:r w:rsidR="00210F66">
        <w:t xml:space="preserve"> of people</w:t>
      </w:r>
    </w:p>
    <w:p w14:paraId="5CBE100C" w14:textId="6D03091D" w:rsidR="00F1744B" w:rsidRDefault="00F1744B" w:rsidP="00F1744B">
      <w:pPr>
        <w:pStyle w:val="ListParagraph"/>
        <w:numPr>
          <w:ilvl w:val="0"/>
          <w:numId w:val="3"/>
        </w:numPr>
      </w:pPr>
      <w:r>
        <w:t xml:space="preserve">Offensive </w:t>
      </w:r>
      <w:r w:rsidR="008B6EC1">
        <w:t xml:space="preserve">or </w:t>
      </w:r>
      <w:r>
        <w:t xml:space="preserve">discriminatory wording </w:t>
      </w:r>
      <w:r w:rsidR="003819C9">
        <w:t xml:space="preserve">or </w:t>
      </w:r>
      <w:r>
        <w:t>images.</w:t>
      </w:r>
    </w:p>
    <w:p w14:paraId="5BF1DE96" w14:textId="2D1CE1C4" w:rsidR="00A65FFE" w:rsidRDefault="00F1744B" w:rsidP="00F1744B">
      <w:r>
        <w:t xml:space="preserve">If the above content is detected, </w:t>
      </w:r>
      <w:r w:rsidR="007C3A65">
        <w:t>NEC staff</w:t>
      </w:r>
      <w:r>
        <w:t xml:space="preserve"> will modify the file to redact or exclude the content from </w:t>
      </w:r>
      <w:r w:rsidR="007A6DBD">
        <w:t xml:space="preserve">a </w:t>
      </w:r>
      <w:r>
        <w:t xml:space="preserve">delegation. </w:t>
      </w:r>
      <w:r w:rsidR="007A6DBD">
        <w:t xml:space="preserve">The owner of the delegation materials </w:t>
      </w:r>
      <w:r>
        <w:t xml:space="preserve">will be informed of these changes </w:t>
      </w:r>
      <w:r w:rsidR="00B643D4">
        <w:t>via email.</w:t>
      </w:r>
      <w:r>
        <w:t xml:space="preserve"> </w:t>
      </w:r>
    </w:p>
    <w:p w14:paraId="0A03F4A8" w14:textId="0A85A627" w:rsidR="00F1744B" w:rsidRDefault="31EEE723" w:rsidP="002A244E">
      <w:pPr>
        <w:spacing w:after="500"/>
      </w:pPr>
      <w:r>
        <w:t xml:space="preserve">Please note that </w:t>
      </w:r>
      <w:r w:rsidR="007A6DBD">
        <w:t xml:space="preserve">delegates </w:t>
      </w:r>
      <w:r>
        <w:t xml:space="preserve">cannot make changes to </w:t>
      </w:r>
      <w:r w:rsidR="007A6DBD">
        <w:t xml:space="preserve">their </w:t>
      </w:r>
      <w:r>
        <w:t>submission after it is sent to the Commission.</w:t>
      </w:r>
    </w:p>
    <w:p w14:paraId="54CD86C1" w14:textId="4443EEC6" w:rsidR="00F1744B" w:rsidRPr="009060B4" w:rsidRDefault="00F1744B" w:rsidP="000317D2">
      <w:pPr>
        <w:pStyle w:val="Heading2"/>
      </w:pPr>
      <w:bookmarkStart w:id="91" w:name="_How_to_convert"/>
      <w:bookmarkStart w:id="92" w:name="_Toc187066355"/>
      <w:bookmarkEnd w:id="91"/>
      <w:r w:rsidRPr="009060B4">
        <w:t xml:space="preserve">How to convert </w:t>
      </w:r>
      <w:r w:rsidR="007A6DBD">
        <w:t>a</w:t>
      </w:r>
      <w:r w:rsidR="007A6DBD" w:rsidRPr="009060B4">
        <w:t xml:space="preserve"> </w:t>
      </w:r>
      <w:r w:rsidRPr="009060B4">
        <w:t>file to a PDF</w:t>
      </w:r>
      <w:bookmarkEnd w:id="92"/>
    </w:p>
    <w:p w14:paraId="6BB77D04" w14:textId="77777777" w:rsidR="00F1744B" w:rsidRPr="002720B4" w:rsidRDefault="00F1744B" w:rsidP="000317D2">
      <w:pPr>
        <w:pStyle w:val="Heading3"/>
      </w:pPr>
      <w:bookmarkStart w:id="93" w:name="_Toc187066356"/>
      <w:r w:rsidRPr="002720B4">
        <w:t>Word document to PDF</w:t>
      </w:r>
      <w:bookmarkEnd w:id="93"/>
    </w:p>
    <w:p w14:paraId="3FCDC84C" w14:textId="726A4DE0" w:rsidR="00F1744B" w:rsidRPr="002720B4" w:rsidRDefault="00F1744B" w:rsidP="002720B4">
      <w:pPr>
        <w:pStyle w:val="ListParagraph"/>
        <w:numPr>
          <w:ilvl w:val="0"/>
          <w:numId w:val="39"/>
        </w:numPr>
      </w:pPr>
      <w:r w:rsidRPr="002720B4">
        <w:t>Go to File &gt; Save As.</w:t>
      </w:r>
    </w:p>
    <w:p w14:paraId="5489E7D8" w14:textId="77777777" w:rsidR="00F1744B" w:rsidRPr="002720B4" w:rsidRDefault="00F1744B" w:rsidP="002720B4">
      <w:pPr>
        <w:pStyle w:val="ListParagraph"/>
        <w:numPr>
          <w:ilvl w:val="0"/>
          <w:numId w:val="39"/>
        </w:numPr>
      </w:pPr>
      <w:r w:rsidRPr="002720B4">
        <w:t>Choose the desired location to save your file.</w:t>
      </w:r>
    </w:p>
    <w:p w14:paraId="49903A4F" w14:textId="77777777" w:rsidR="00F1744B" w:rsidRPr="002720B4" w:rsidRDefault="00F1744B" w:rsidP="002720B4">
      <w:pPr>
        <w:pStyle w:val="ListParagraph"/>
        <w:numPr>
          <w:ilvl w:val="0"/>
          <w:numId w:val="39"/>
        </w:numPr>
      </w:pPr>
      <w:r w:rsidRPr="002720B4">
        <w:t>Choose PDF (*.pdf) from the dropdown “Save as type” menu.</w:t>
      </w:r>
    </w:p>
    <w:p w14:paraId="3D19D7AB" w14:textId="238DC923" w:rsidR="00F1744B" w:rsidRPr="002720B4" w:rsidRDefault="00F1744B" w:rsidP="002A244E">
      <w:pPr>
        <w:pStyle w:val="ListParagraph"/>
        <w:numPr>
          <w:ilvl w:val="0"/>
          <w:numId w:val="39"/>
        </w:numPr>
        <w:spacing w:after="300"/>
        <w:ind w:left="714" w:hanging="357"/>
      </w:pPr>
      <w:r w:rsidRPr="002720B4">
        <w:t>Click Save.</w:t>
      </w:r>
    </w:p>
    <w:p w14:paraId="23739556" w14:textId="7E78A736" w:rsidR="00F1744B" w:rsidRPr="002720B4" w:rsidRDefault="00F1744B" w:rsidP="000317D2">
      <w:pPr>
        <w:pStyle w:val="Heading3"/>
      </w:pPr>
      <w:bookmarkStart w:id="94" w:name="_Toc187066357"/>
      <w:r w:rsidRPr="002720B4">
        <w:t>PowerPoint presentation to PDF</w:t>
      </w:r>
      <w:bookmarkEnd w:id="94"/>
    </w:p>
    <w:p w14:paraId="79B865CB" w14:textId="77777777" w:rsidR="002720B4" w:rsidRDefault="00F1744B" w:rsidP="002720B4">
      <w:pPr>
        <w:pStyle w:val="ListParagraph"/>
        <w:numPr>
          <w:ilvl w:val="0"/>
          <w:numId w:val="38"/>
        </w:numPr>
      </w:pPr>
      <w:r w:rsidRPr="002720B4">
        <w:t>Go to File &gt; Save As.</w:t>
      </w:r>
    </w:p>
    <w:p w14:paraId="5A0C04E9" w14:textId="16DB64D8" w:rsidR="002720B4" w:rsidRDefault="00F1744B" w:rsidP="002720B4">
      <w:pPr>
        <w:pStyle w:val="ListParagraph"/>
        <w:numPr>
          <w:ilvl w:val="0"/>
          <w:numId w:val="38"/>
        </w:numPr>
      </w:pPr>
      <w:r w:rsidRPr="002720B4">
        <w:t>Choose the desired location to save your file.</w:t>
      </w:r>
    </w:p>
    <w:p w14:paraId="153D1A44" w14:textId="77777777" w:rsidR="002720B4" w:rsidRDefault="00F1744B" w:rsidP="002720B4">
      <w:pPr>
        <w:pStyle w:val="ListParagraph"/>
        <w:numPr>
          <w:ilvl w:val="0"/>
          <w:numId w:val="38"/>
        </w:numPr>
      </w:pPr>
      <w:r w:rsidRPr="002720B4">
        <w:t>Choose PDF (*.pdf) from the dropdown “Save as type” menu.</w:t>
      </w:r>
    </w:p>
    <w:p w14:paraId="57E3C902" w14:textId="55514D62" w:rsidR="00023A76" w:rsidRPr="00F85186" w:rsidRDefault="00F1744B" w:rsidP="0096268B">
      <w:pPr>
        <w:pStyle w:val="ListParagraph"/>
        <w:numPr>
          <w:ilvl w:val="0"/>
          <w:numId w:val="38"/>
        </w:numPr>
        <w:spacing w:after="500"/>
        <w:ind w:left="714" w:hanging="357"/>
      </w:pPr>
      <w:r w:rsidRPr="002720B4">
        <w:rPr>
          <w:rFonts w:ascii="Arial" w:eastAsia="Times New Roman" w:hAnsi="Arial" w:cs="Arial"/>
          <w:color w:val="000000"/>
          <w:szCs w:val="24"/>
          <w:lang w:eastAsia="en-CA"/>
        </w:rPr>
        <w:t>Click Save.</w:t>
      </w:r>
    </w:p>
    <w:sectPr w:rsidR="00023A76" w:rsidRPr="00F85186">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3CBAD" w14:textId="77777777" w:rsidR="00436636" w:rsidRDefault="00436636" w:rsidP="00F72078">
      <w:pPr>
        <w:spacing w:after="0" w:line="240" w:lineRule="auto"/>
      </w:pPr>
      <w:r>
        <w:separator/>
      </w:r>
    </w:p>
  </w:endnote>
  <w:endnote w:type="continuationSeparator" w:id="0">
    <w:p w14:paraId="1158F6C5" w14:textId="77777777" w:rsidR="00436636" w:rsidRDefault="00436636" w:rsidP="00F72078">
      <w:pPr>
        <w:spacing w:after="0" w:line="240" w:lineRule="auto"/>
      </w:pPr>
      <w:r>
        <w:continuationSeparator/>
      </w:r>
    </w:p>
  </w:endnote>
  <w:endnote w:type="continuationNotice" w:id="1">
    <w:p w14:paraId="179C8CC7" w14:textId="77777777" w:rsidR="00436636" w:rsidRDefault="00436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6BE0" w14:textId="0808AE53" w:rsidR="00F72078" w:rsidRDefault="00311797" w:rsidP="00E71430">
    <w:pPr>
      <w:pStyle w:val="Footer"/>
      <w:jc w:val="right"/>
    </w:pPr>
    <w:r w:rsidRPr="004B02F0">
      <w:rPr>
        <w:color w:val="000000" w:themeColor="text1"/>
        <w:szCs w:val="24"/>
      </w:rPr>
      <w:t xml:space="preserve">page </w:t>
    </w:r>
    <w:r w:rsidRPr="004B02F0">
      <w:rPr>
        <w:color w:val="000000" w:themeColor="text1"/>
        <w:szCs w:val="24"/>
      </w:rPr>
      <w:fldChar w:fldCharType="begin"/>
    </w:r>
    <w:r w:rsidRPr="004B02F0">
      <w:rPr>
        <w:color w:val="000000" w:themeColor="text1"/>
        <w:szCs w:val="24"/>
      </w:rPr>
      <w:instrText xml:space="preserve"> PAGE  \* Arabic </w:instrText>
    </w:r>
    <w:r w:rsidRPr="004B02F0">
      <w:rPr>
        <w:color w:val="000000" w:themeColor="text1"/>
        <w:szCs w:val="24"/>
      </w:rPr>
      <w:fldChar w:fldCharType="separate"/>
    </w:r>
    <w:r w:rsidRPr="004B02F0">
      <w:rPr>
        <w:color w:val="000000" w:themeColor="text1"/>
        <w:szCs w:val="24"/>
      </w:rPr>
      <w:t>1</w:t>
    </w:r>
    <w:r w:rsidRPr="004B02F0">
      <w:rPr>
        <w:color w:val="000000" w:themeColor="text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AF8DA" w14:textId="77777777" w:rsidR="00436636" w:rsidRDefault="00436636" w:rsidP="00F72078">
      <w:pPr>
        <w:spacing w:after="0" w:line="240" w:lineRule="auto"/>
      </w:pPr>
      <w:r>
        <w:separator/>
      </w:r>
    </w:p>
  </w:footnote>
  <w:footnote w:type="continuationSeparator" w:id="0">
    <w:p w14:paraId="08A96AF3" w14:textId="77777777" w:rsidR="00436636" w:rsidRDefault="00436636" w:rsidP="00F72078">
      <w:pPr>
        <w:spacing w:after="0" w:line="240" w:lineRule="auto"/>
      </w:pPr>
      <w:r>
        <w:continuationSeparator/>
      </w:r>
    </w:p>
  </w:footnote>
  <w:footnote w:type="continuationNotice" w:id="1">
    <w:p w14:paraId="3C36A50E" w14:textId="77777777" w:rsidR="00436636" w:rsidRDefault="004366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6A91"/>
    <w:multiLevelType w:val="hybridMultilevel"/>
    <w:tmpl w:val="1B5AB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61085"/>
    <w:multiLevelType w:val="hybridMultilevel"/>
    <w:tmpl w:val="0178D4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E9651D"/>
    <w:multiLevelType w:val="hybridMultilevel"/>
    <w:tmpl w:val="99061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F924C7"/>
    <w:multiLevelType w:val="multilevel"/>
    <w:tmpl w:val="2F1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A3048"/>
    <w:multiLevelType w:val="hybridMultilevel"/>
    <w:tmpl w:val="0C043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341AAB"/>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00582"/>
    <w:multiLevelType w:val="hybridMultilevel"/>
    <w:tmpl w:val="002868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945FDB"/>
    <w:multiLevelType w:val="hybridMultilevel"/>
    <w:tmpl w:val="569AAF2C"/>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A73DD9"/>
    <w:multiLevelType w:val="multilevel"/>
    <w:tmpl w:val="CE38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47129"/>
    <w:multiLevelType w:val="multilevel"/>
    <w:tmpl w:val="0138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97F0A"/>
    <w:multiLevelType w:val="hybridMultilevel"/>
    <w:tmpl w:val="949823A2"/>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C81E83"/>
    <w:multiLevelType w:val="hybridMultilevel"/>
    <w:tmpl w:val="61EE6F2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202392B"/>
    <w:multiLevelType w:val="multilevel"/>
    <w:tmpl w:val="E93C5F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3847CEB"/>
    <w:multiLevelType w:val="hybridMultilevel"/>
    <w:tmpl w:val="D182F342"/>
    <w:lvl w:ilvl="0" w:tplc="FFFFFFFF">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3A50376"/>
    <w:multiLevelType w:val="hybridMultilevel"/>
    <w:tmpl w:val="7F9C0520"/>
    <w:lvl w:ilvl="0" w:tplc="F008EDAE">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55655A8"/>
    <w:multiLevelType w:val="multilevel"/>
    <w:tmpl w:val="8782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D0968"/>
    <w:multiLevelType w:val="hybridMultilevel"/>
    <w:tmpl w:val="5EF6A23C"/>
    <w:lvl w:ilvl="0" w:tplc="1DDCFAFC">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7A0D88"/>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A132F"/>
    <w:multiLevelType w:val="hybridMultilevel"/>
    <w:tmpl w:val="6944F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3840E2"/>
    <w:multiLevelType w:val="hybridMultilevel"/>
    <w:tmpl w:val="B0BC8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534B8C"/>
    <w:multiLevelType w:val="hybridMultilevel"/>
    <w:tmpl w:val="A4F85A06"/>
    <w:lvl w:ilvl="0" w:tplc="955EBFEC">
      <w:start w:val="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330331"/>
    <w:multiLevelType w:val="hybridMultilevel"/>
    <w:tmpl w:val="3EA6BE34"/>
    <w:lvl w:ilvl="0" w:tplc="87F8AFE4">
      <w:start w:val="1"/>
      <w:numFmt w:val="bullet"/>
      <w:lvlText w:val="•"/>
      <w:lvlJc w:val="left"/>
      <w:pPr>
        <w:tabs>
          <w:tab w:val="num" w:pos="720"/>
        </w:tabs>
        <w:ind w:left="720" w:hanging="360"/>
      </w:pPr>
      <w:rPr>
        <w:rFonts w:ascii="Arial" w:hAnsi="Arial" w:hint="default"/>
      </w:rPr>
    </w:lvl>
    <w:lvl w:ilvl="1" w:tplc="6F80F386">
      <w:start w:val="1"/>
      <w:numFmt w:val="bullet"/>
      <w:lvlText w:val="•"/>
      <w:lvlJc w:val="left"/>
      <w:pPr>
        <w:tabs>
          <w:tab w:val="num" w:pos="1440"/>
        </w:tabs>
        <w:ind w:left="1440" w:hanging="360"/>
      </w:pPr>
      <w:rPr>
        <w:rFonts w:ascii="Arial" w:hAnsi="Arial" w:hint="default"/>
      </w:rPr>
    </w:lvl>
    <w:lvl w:ilvl="2" w:tplc="2724D8E2" w:tentative="1">
      <w:start w:val="1"/>
      <w:numFmt w:val="bullet"/>
      <w:lvlText w:val="•"/>
      <w:lvlJc w:val="left"/>
      <w:pPr>
        <w:tabs>
          <w:tab w:val="num" w:pos="2160"/>
        </w:tabs>
        <w:ind w:left="2160" w:hanging="360"/>
      </w:pPr>
      <w:rPr>
        <w:rFonts w:ascii="Arial" w:hAnsi="Arial" w:hint="default"/>
      </w:rPr>
    </w:lvl>
    <w:lvl w:ilvl="3" w:tplc="E1A65296" w:tentative="1">
      <w:start w:val="1"/>
      <w:numFmt w:val="bullet"/>
      <w:lvlText w:val="•"/>
      <w:lvlJc w:val="left"/>
      <w:pPr>
        <w:tabs>
          <w:tab w:val="num" w:pos="2880"/>
        </w:tabs>
        <w:ind w:left="2880" w:hanging="360"/>
      </w:pPr>
      <w:rPr>
        <w:rFonts w:ascii="Arial" w:hAnsi="Arial" w:hint="default"/>
      </w:rPr>
    </w:lvl>
    <w:lvl w:ilvl="4" w:tplc="D416028A" w:tentative="1">
      <w:start w:val="1"/>
      <w:numFmt w:val="bullet"/>
      <w:lvlText w:val="•"/>
      <w:lvlJc w:val="left"/>
      <w:pPr>
        <w:tabs>
          <w:tab w:val="num" w:pos="3600"/>
        </w:tabs>
        <w:ind w:left="3600" w:hanging="360"/>
      </w:pPr>
      <w:rPr>
        <w:rFonts w:ascii="Arial" w:hAnsi="Arial" w:hint="default"/>
      </w:rPr>
    </w:lvl>
    <w:lvl w:ilvl="5" w:tplc="C76E448A" w:tentative="1">
      <w:start w:val="1"/>
      <w:numFmt w:val="bullet"/>
      <w:lvlText w:val="•"/>
      <w:lvlJc w:val="left"/>
      <w:pPr>
        <w:tabs>
          <w:tab w:val="num" w:pos="4320"/>
        </w:tabs>
        <w:ind w:left="4320" w:hanging="360"/>
      </w:pPr>
      <w:rPr>
        <w:rFonts w:ascii="Arial" w:hAnsi="Arial" w:hint="default"/>
      </w:rPr>
    </w:lvl>
    <w:lvl w:ilvl="6" w:tplc="C4DA5A2A" w:tentative="1">
      <w:start w:val="1"/>
      <w:numFmt w:val="bullet"/>
      <w:lvlText w:val="•"/>
      <w:lvlJc w:val="left"/>
      <w:pPr>
        <w:tabs>
          <w:tab w:val="num" w:pos="5040"/>
        </w:tabs>
        <w:ind w:left="5040" w:hanging="360"/>
      </w:pPr>
      <w:rPr>
        <w:rFonts w:ascii="Arial" w:hAnsi="Arial" w:hint="default"/>
      </w:rPr>
    </w:lvl>
    <w:lvl w:ilvl="7" w:tplc="9580E5FA" w:tentative="1">
      <w:start w:val="1"/>
      <w:numFmt w:val="bullet"/>
      <w:lvlText w:val="•"/>
      <w:lvlJc w:val="left"/>
      <w:pPr>
        <w:tabs>
          <w:tab w:val="num" w:pos="5760"/>
        </w:tabs>
        <w:ind w:left="5760" w:hanging="360"/>
      </w:pPr>
      <w:rPr>
        <w:rFonts w:ascii="Arial" w:hAnsi="Arial" w:hint="default"/>
      </w:rPr>
    </w:lvl>
    <w:lvl w:ilvl="8" w:tplc="59F0DD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77798A"/>
    <w:multiLevelType w:val="hybridMultilevel"/>
    <w:tmpl w:val="CAB04A92"/>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0D85C3F"/>
    <w:multiLevelType w:val="hybridMultilevel"/>
    <w:tmpl w:val="56044E20"/>
    <w:lvl w:ilvl="0" w:tplc="B76C522A">
      <w:start w:val="1"/>
      <w:numFmt w:val="bullet"/>
      <w:lvlText w:val="•"/>
      <w:lvlJc w:val="left"/>
      <w:pPr>
        <w:tabs>
          <w:tab w:val="num" w:pos="720"/>
        </w:tabs>
        <w:ind w:left="720" w:hanging="360"/>
      </w:pPr>
      <w:rPr>
        <w:rFonts w:ascii="Arial" w:hAnsi="Arial" w:hint="default"/>
      </w:rPr>
    </w:lvl>
    <w:lvl w:ilvl="1" w:tplc="8B748DB4">
      <w:start w:val="1"/>
      <w:numFmt w:val="bullet"/>
      <w:lvlText w:val="•"/>
      <w:lvlJc w:val="left"/>
      <w:pPr>
        <w:tabs>
          <w:tab w:val="num" w:pos="1440"/>
        </w:tabs>
        <w:ind w:left="1440" w:hanging="360"/>
      </w:pPr>
      <w:rPr>
        <w:rFonts w:ascii="Arial" w:hAnsi="Arial" w:hint="default"/>
      </w:rPr>
    </w:lvl>
    <w:lvl w:ilvl="2" w:tplc="BF5CC3B2" w:tentative="1">
      <w:start w:val="1"/>
      <w:numFmt w:val="bullet"/>
      <w:lvlText w:val="•"/>
      <w:lvlJc w:val="left"/>
      <w:pPr>
        <w:tabs>
          <w:tab w:val="num" w:pos="2160"/>
        </w:tabs>
        <w:ind w:left="2160" w:hanging="360"/>
      </w:pPr>
      <w:rPr>
        <w:rFonts w:ascii="Arial" w:hAnsi="Arial" w:hint="default"/>
      </w:rPr>
    </w:lvl>
    <w:lvl w:ilvl="3" w:tplc="0D001086" w:tentative="1">
      <w:start w:val="1"/>
      <w:numFmt w:val="bullet"/>
      <w:lvlText w:val="•"/>
      <w:lvlJc w:val="left"/>
      <w:pPr>
        <w:tabs>
          <w:tab w:val="num" w:pos="2880"/>
        </w:tabs>
        <w:ind w:left="2880" w:hanging="360"/>
      </w:pPr>
      <w:rPr>
        <w:rFonts w:ascii="Arial" w:hAnsi="Arial" w:hint="default"/>
      </w:rPr>
    </w:lvl>
    <w:lvl w:ilvl="4" w:tplc="5C849FD6" w:tentative="1">
      <w:start w:val="1"/>
      <w:numFmt w:val="bullet"/>
      <w:lvlText w:val="•"/>
      <w:lvlJc w:val="left"/>
      <w:pPr>
        <w:tabs>
          <w:tab w:val="num" w:pos="3600"/>
        </w:tabs>
        <w:ind w:left="3600" w:hanging="360"/>
      </w:pPr>
      <w:rPr>
        <w:rFonts w:ascii="Arial" w:hAnsi="Arial" w:hint="default"/>
      </w:rPr>
    </w:lvl>
    <w:lvl w:ilvl="5" w:tplc="74960330" w:tentative="1">
      <w:start w:val="1"/>
      <w:numFmt w:val="bullet"/>
      <w:lvlText w:val="•"/>
      <w:lvlJc w:val="left"/>
      <w:pPr>
        <w:tabs>
          <w:tab w:val="num" w:pos="4320"/>
        </w:tabs>
        <w:ind w:left="4320" w:hanging="360"/>
      </w:pPr>
      <w:rPr>
        <w:rFonts w:ascii="Arial" w:hAnsi="Arial" w:hint="default"/>
      </w:rPr>
    </w:lvl>
    <w:lvl w:ilvl="6" w:tplc="A2726644" w:tentative="1">
      <w:start w:val="1"/>
      <w:numFmt w:val="bullet"/>
      <w:lvlText w:val="•"/>
      <w:lvlJc w:val="left"/>
      <w:pPr>
        <w:tabs>
          <w:tab w:val="num" w:pos="5040"/>
        </w:tabs>
        <w:ind w:left="5040" w:hanging="360"/>
      </w:pPr>
      <w:rPr>
        <w:rFonts w:ascii="Arial" w:hAnsi="Arial" w:hint="default"/>
      </w:rPr>
    </w:lvl>
    <w:lvl w:ilvl="7" w:tplc="99C24924" w:tentative="1">
      <w:start w:val="1"/>
      <w:numFmt w:val="bullet"/>
      <w:lvlText w:val="•"/>
      <w:lvlJc w:val="left"/>
      <w:pPr>
        <w:tabs>
          <w:tab w:val="num" w:pos="5760"/>
        </w:tabs>
        <w:ind w:left="5760" w:hanging="360"/>
      </w:pPr>
      <w:rPr>
        <w:rFonts w:ascii="Arial" w:hAnsi="Arial" w:hint="default"/>
      </w:rPr>
    </w:lvl>
    <w:lvl w:ilvl="8" w:tplc="622CD1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CF0D55"/>
    <w:multiLevelType w:val="hybridMultilevel"/>
    <w:tmpl w:val="013A79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65A3E6C"/>
    <w:multiLevelType w:val="hybridMultilevel"/>
    <w:tmpl w:val="C7B60B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7F97080"/>
    <w:multiLevelType w:val="hybridMultilevel"/>
    <w:tmpl w:val="E96A3C84"/>
    <w:lvl w:ilvl="0" w:tplc="1009000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8EE1544"/>
    <w:multiLevelType w:val="hybridMultilevel"/>
    <w:tmpl w:val="244E32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A5554FA"/>
    <w:multiLevelType w:val="hybridMultilevel"/>
    <w:tmpl w:val="5DF84F4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A37C74"/>
    <w:multiLevelType w:val="hybridMultilevel"/>
    <w:tmpl w:val="768AFB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14F0DC2"/>
    <w:multiLevelType w:val="hybridMultilevel"/>
    <w:tmpl w:val="0046F58C"/>
    <w:lvl w:ilvl="0" w:tplc="FFFFFFFF">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D84F8A"/>
    <w:multiLevelType w:val="multilevel"/>
    <w:tmpl w:val="CFBE4DEC"/>
    <w:lvl w:ilvl="0">
      <w:start w:val="1"/>
      <w:numFmt w:val="lowerLetter"/>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Wingdings" w:hAnsi="Wingdings" w:hint="default"/>
        <w:sz w:val="20"/>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5A4B2FAD"/>
    <w:multiLevelType w:val="hybridMultilevel"/>
    <w:tmpl w:val="5F906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BBF7844"/>
    <w:multiLevelType w:val="hybridMultilevel"/>
    <w:tmpl w:val="5D4243A8"/>
    <w:lvl w:ilvl="0" w:tplc="47A861C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D06497"/>
    <w:multiLevelType w:val="multilevel"/>
    <w:tmpl w:val="7228E7D6"/>
    <w:lvl w:ilvl="0">
      <w:start w:val="1"/>
      <w:numFmt w:val="decimal"/>
      <w:lvlText w:val="%1."/>
      <w:lvlJc w:val="left"/>
      <w:pPr>
        <w:tabs>
          <w:tab w:val="num" w:pos="720"/>
        </w:tabs>
        <w:ind w:left="720" w:hanging="360"/>
      </w:pPr>
      <w:rPr>
        <w:rFonts w:asciiTheme="majorHAnsi" w:eastAsia="Times New Roman" w:hAnsiTheme="majorHAnsi" w:cstheme="maj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F82F55"/>
    <w:multiLevelType w:val="multilevel"/>
    <w:tmpl w:val="C3725EDC"/>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325CF2"/>
    <w:multiLevelType w:val="multilevel"/>
    <w:tmpl w:val="DAE4D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464D92"/>
    <w:multiLevelType w:val="multilevel"/>
    <w:tmpl w:val="4DBA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D0784"/>
    <w:multiLevelType w:val="hybridMultilevel"/>
    <w:tmpl w:val="FEA48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7F3847D"/>
    <w:multiLevelType w:val="hybridMultilevel"/>
    <w:tmpl w:val="5C88354A"/>
    <w:lvl w:ilvl="0" w:tplc="D19E50F0">
      <w:start w:val="1"/>
      <w:numFmt w:val="bullet"/>
      <w:lvlText w:val=""/>
      <w:lvlJc w:val="left"/>
      <w:pPr>
        <w:ind w:left="720" w:hanging="360"/>
      </w:pPr>
      <w:rPr>
        <w:rFonts w:ascii="Symbol" w:hAnsi="Symbol" w:hint="default"/>
      </w:rPr>
    </w:lvl>
    <w:lvl w:ilvl="1" w:tplc="661CAC78">
      <w:start w:val="1"/>
      <w:numFmt w:val="bullet"/>
      <w:lvlText w:val="o"/>
      <w:lvlJc w:val="left"/>
      <w:pPr>
        <w:ind w:left="1440" w:hanging="360"/>
      </w:pPr>
      <w:rPr>
        <w:rFonts w:ascii="Courier New" w:hAnsi="Courier New" w:hint="default"/>
      </w:rPr>
    </w:lvl>
    <w:lvl w:ilvl="2" w:tplc="25FEF4E8">
      <w:start w:val="1"/>
      <w:numFmt w:val="bullet"/>
      <w:lvlText w:val=""/>
      <w:lvlJc w:val="left"/>
      <w:pPr>
        <w:ind w:left="2160" w:hanging="360"/>
      </w:pPr>
      <w:rPr>
        <w:rFonts w:ascii="Wingdings" w:hAnsi="Wingdings" w:hint="default"/>
      </w:rPr>
    </w:lvl>
    <w:lvl w:ilvl="3" w:tplc="19566A66">
      <w:start w:val="1"/>
      <w:numFmt w:val="bullet"/>
      <w:lvlText w:val=""/>
      <w:lvlJc w:val="left"/>
      <w:pPr>
        <w:ind w:left="2880" w:hanging="360"/>
      </w:pPr>
      <w:rPr>
        <w:rFonts w:ascii="Symbol" w:hAnsi="Symbol" w:hint="default"/>
      </w:rPr>
    </w:lvl>
    <w:lvl w:ilvl="4" w:tplc="2B302864">
      <w:start w:val="1"/>
      <w:numFmt w:val="bullet"/>
      <w:lvlText w:val="o"/>
      <w:lvlJc w:val="left"/>
      <w:pPr>
        <w:ind w:left="3600" w:hanging="360"/>
      </w:pPr>
      <w:rPr>
        <w:rFonts w:ascii="Courier New" w:hAnsi="Courier New" w:hint="default"/>
      </w:rPr>
    </w:lvl>
    <w:lvl w:ilvl="5" w:tplc="1078103E">
      <w:start w:val="1"/>
      <w:numFmt w:val="bullet"/>
      <w:lvlText w:val=""/>
      <w:lvlJc w:val="left"/>
      <w:pPr>
        <w:ind w:left="4320" w:hanging="360"/>
      </w:pPr>
      <w:rPr>
        <w:rFonts w:ascii="Wingdings" w:hAnsi="Wingdings" w:hint="default"/>
      </w:rPr>
    </w:lvl>
    <w:lvl w:ilvl="6" w:tplc="8C02CFE0">
      <w:start w:val="1"/>
      <w:numFmt w:val="bullet"/>
      <w:lvlText w:val=""/>
      <w:lvlJc w:val="left"/>
      <w:pPr>
        <w:ind w:left="5040" w:hanging="360"/>
      </w:pPr>
      <w:rPr>
        <w:rFonts w:ascii="Symbol" w:hAnsi="Symbol" w:hint="default"/>
      </w:rPr>
    </w:lvl>
    <w:lvl w:ilvl="7" w:tplc="66369818">
      <w:start w:val="1"/>
      <w:numFmt w:val="bullet"/>
      <w:lvlText w:val="o"/>
      <w:lvlJc w:val="left"/>
      <w:pPr>
        <w:ind w:left="5760" w:hanging="360"/>
      </w:pPr>
      <w:rPr>
        <w:rFonts w:ascii="Courier New" w:hAnsi="Courier New" w:hint="default"/>
      </w:rPr>
    </w:lvl>
    <w:lvl w:ilvl="8" w:tplc="5F5EFF82">
      <w:start w:val="1"/>
      <w:numFmt w:val="bullet"/>
      <w:lvlText w:val=""/>
      <w:lvlJc w:val="left"/>
      <w:pPr>
        <w:ind w:left="6480" w:hanging="360"/>
      </w:pPr>
      <w:rPr>
        <w:rFonts w:ascii="Wingdings" w:hAnsi="Wingdings" w:hint="default"/>
      </w:rPr>
    </w:lvl>
  </w:abstractNum>
  <w:abstractNum w:abstractNumId="40" w15:restartNumberingAfterBreak="0">
    <w:nsid w:val="6D912F85"/>
    <w:multiLevelType w:val="hybridMultilevel"/>
    <w:tmpl w:val="8488F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FB77DB"/>
    <w:multiLevelType w:val="hybridMultilevel"/>
    <w:tmpl w:val="B77A3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5435A9"/>
    <w:multiLevelType w:val="hybridMultilevel"/>
    <w:tmpl w:val="B66850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05E0D74"/>
    <w:multiLevelType w:val="hybridMultilevel"/>
    <w:tmpl w:val="57D05ECE"/>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FA1E6B"/>
    <w:multiLevelType w:val="hybridMultilevel"/>
    <w:tmpl w:val="63008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5BE4D62"/>
    <w:multiLevelType w:val="hybridMultilevel"/>
    <w:tmpl w:val="C004DB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C902A8"/>
    <w:multiLevelType w:val="hybridMultilevel"/>
    <w:tmpl w:val="46D4914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6CD66C8"/>
    <w:multiLevelType w:val="hybridMultilevel"/>
    <w:tmpl w:val="82DE0340"/>
    <w:lvl w:ilvl="0" w:tplc="FFFFFFFF">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750FDF"/>
    <w:multiLevelType w:val="hybridMultilevel"/>
    <w:tmpl w:val="2138C406"/>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118914192">
    <w:abstractNumId w:val="39"/>
  </w:num>
  <w:num w:numId="2" w16cid:durableId="1582908849">
    <w:abstractNumId w:val="45"/>
  </w:num>
  <w:num w:numId="3" w16cid:durableId="1287665244">
    <w:abstractNumId w:val="2"/>
  </w:num>
  <w:num w:numId="4" w16cid:durableId="763453773">
    <w:abstractNumId w:val="35"/>
  </w:num>
  <w:num w:numId="5" w16cid:durableId="189686283">
    <w:abstractNumId w:val="5"/>
  </w:num>
  <w:num w:numId="6" w16cid:durableId="91165024">
    <w:abstractNumId w:val="34"/>
  </w:num>
  <w:num w:numId="7" w16cid:durableId="931014431">
    <w:abstractNumId w:val="17"/>
  </w:num>
  <w:num w:numId="8" w16cid:durableId="2014643766">
    <w:abstractNumId w:val="6"/>
  </w:num>
  <w:num w:numId="9" w16cid:durableId="1886091386">
    <w:abstractNumId w:val="25"/>
  </w:num>
  <w:num w:numId="10" w16cid:durableId="890918319">
    <w:abstractNumId w:val="48"/>
  </w:num>
  <w:num w:numId="11" w16cid:durableId="1363020106">
    <w:abstractNumId w:val="22"/>
  </w:num>
  <w:num w:numId="12" w16cid:durableId="484513615">
    <w:abstractNumId w:val="31"/>
  </w:num>
  <w:num w:numId="13" w16cid:durableId="1651979024">
    <w:abstractNumId w:val="14"/>
  </w:num>
  <w:num w:numId="14" w16cid:durableId="836649733">
    <w:abstractNumId w:val="13"/>
  </w:num>
  <w:num w:numId="15" w16cid:durableId="1961181095">
    <w:abstractNumId w:val="32"/>
  </w:num>
  <w:num w:numId="16" w16cid:durableId="723256184">
    <w:abstractNumId w:val="26"/>
  </w:num>
  <w:num w:numId="17" w16cid:durableId="1611667829">
    <w:abstractNumId w:val="12"/>
  </w:num>
  <w:num w:numId="18" w16cid:durableId="1702245465">
    <w:abstractNumId w:val="18"/>
  </w:num>
  <w:num w:numId="19" w16cid:durableId="80956223">
    <w:abstractNumId w:val="20"/>
  </w:num>
  <w:num w:numId="20" w16cid:durableId="58523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8459428">
    <w:abstractNumId w:val="29"/>
  </w:num>
  <w:num w:numId="22" w16cid:durableId="1899052145">
    <w:abstractNumId w:val="3"/>
  </w:num>
  <w:num w:numId="23" w16cid:durableId="16588211">
    <w:abstractNumId w:val="37"/>
  </w:num>
  <w:num w:numId="24" w16cid:durableId="363336850">
    <w:abstractNumId w:val="36"/>
  </w:num>
  <w:num w:numId="25" w16cid:durableId="1306815460">
    <w:abstractNumId w:val="24"/>
  </w:num>
  <w:num w:numId="26" w16cid:durableId="1396583433">
    <w:abstractNumId w:val="15"/>
  </w:num>
  <w:num w:numId="27" w16cid:durableId="209269526">
    <w:abstractNumId w:val="8"/>
  </w:num>
  <w:num w:numId="28" w16cid:durableId="545799406">
    <w:abstractNumId w:val="16"/>
  </w:num>
  <w:num w:numId="29" w16cid:durableId="639649620">
    <w:abstractNumId w:val="1"/>
  </w:num>
  <w:num w:numId="30" w16cid:durableId="792745663">
    <w:abstractNumId w:val="44"/>
  </w:num>
  <w:num w:numId="31" w16cid:durableId="782915919">
    <w:abstractNumId w:val="28"/>
  </w:num>
  <w:num w:numId="32" w16cid:durableId="1713654223">
    <w:abstractNumId w:val="19"/>
  </w:num>
  <w:num w:numId="33" w16cid:durableId="1078282929">
    <w:abstractNumId w:val="4"/>
  </w:num>
  <w:num w:numId="34" w16cid:durableId="971710764">
    <w:abstractNumId w:val="41"/>
  </w:num>
  <w:num w:numId="35" w16cid:durableId="1063791911">
    <w:abstractNumId w:val="40"/>
  </w:num>
  <w:num w:numId="36" w16cid:durableId="1798065715">
    <w:abstractNumId w:val="11"/>
  </w:num>
  <w:num w:numId="37" w16cid:durableId="1001739438">
    <w:abstractNumId w:val="46"/>
  </w:num>
  <w:num w:numId="38" w16cid:durableId="1751925907">
    <w:abstractNumId w:val="42"/>
  </w:num>
  <w:num w:numId="39" w16cid:durableId="667365534">
    <w:abstractNumId w:val="27"/>
  </w:num>
  <w:num w:numId="40" w16cid:durableId="2097171434">
    <w:abstractNumId w:val="33"/>
  </w:num>
  <w:num w:numId="41" w16cid:durableId="612250700">
    <w:abstractNumId w:val="9"/>
  </w:num>
  <w:num w:numId="42" w16cid:durableId="777944462">
    <w:abstractNumId w:val="0"/>
  </w:num>
  <w:num w:numId="43" w16cid:durableId="1685863859">
    <w:abstractNumId w:val="10"/>
  </w:num>
  <w:num w:numId="44" w16cid:durableId="1157844961">
    <w:abstractNumId w:val="43"/>
  </w:num>
  <w:num w:numId="45" w16cid:durableId="1585914754">
    <w:abstractNumId w:val="38"/>
  </w:num>
  <w:num w:numId="46" w16cid:durableId="1059329739">
    <w:abstractNumId w:val="7"/>
  </w:num>
  <w:num w:numId="47" w16cid:durableId="1972830781">
    <w:abstractNumId w:val="30"/>
  </w:num>
  <w:num w:numId="48" w16cid:durableId="1481994707">
    <w:abstractNumId w:val="23"/>
  </w:num>
  <w:num w:numId="49" w16cid:durableId="1371103786">
    <w:abstractNumId w:val="47"/>
  </w:num>
  <w:num w:numId="50" w16cid:durableId="12160886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D17"/>
    <w:rsid w:val="0000001C"/>
    <w:rsid w:val="0000129A"/>
    <w:rsid w:val="000027D2"/>
    <w:rsid w:val="000030AF"/>
    <w:rsid w:val="000053A2"/>
    <w:rsid w:val="00005E21"/>
    <w:rsid w:val="0001198D"/>
    <w:rsid w:val="00017025"/>
    <w:rsid w:val="00017402"/>
    <w:rsid w:val="00021F16"/>
    <w:rsid w:val="0002220E"/>
    <w:rsid w:val="00023184"/>
    <w:rsid w:val="00023A76"/>
    <w:rsid w:val="00025252"/>
    <w:rsid w:val="000310C0"/>
    <w:rsid w:val="000317D2"/>
    <w:rsid w:val="0003222F"/>
    <w:rsid w:val="00033419"/>
    <w:rsid w:val="00034917"/>
    <w:rsid w:val="000351C7"/>
    <w:rsid w:val="00035F2C"/>
    <w:rsid w:val="00037662"/>
    <w:rsid w:val="00044160"/>
    <w:rsid w:val="000456F1"/>
    <w:rsid w:val="000468DC"/>
    <w:rsid w:val="00047A8E"/>
    <w:rsid w:val="00047BD4"/>
    <w:rsid w:val="00050DDC"/>
    <w:rsid w:val="00054105"/>
    <w:rsid w:val="000579C4"/>
    <w:rsid w:val="00060DAD"/>
    <w:rsid w:val="0006190A"/>
    <w:rsid w:val="000621C1"/>
    <w:rsid w:val="00063548"/>
    <w:rsid w:val="00063869"/>
    <w:rsid w:val="00066696"/>
    <w:rsid w:val="00070C10"/>
    <w:rsid w:val="0007106C"/>
    <w:rsid w:val="000725AA"/>
    <w:rsid w:val="000739F6"/>
    <w:rsid w:val="00073CBD"/>
    <w:rsid w:val="00073EB6"/>
    <w:rsid w:val="00077A30"/>
    <w:rsid w:val="0008267A"/>
    <w:rsid w:val="00083DC2"/>
    <w:rsid w:val="0008590E"/>
    <w:rsid w:val="000873F8"/>
    <w:rsid w:val="000878E3"/>
    <w:rsid w:val="00087F4D"/>
    <w:rsid w:val="0009125E"/>
    <w:rsid w:val="00093619"/>
    <w:rsid w:val="00096E9D"/>
    <w:rsid w:val="000A0119"/>
    <w:rsid w:val="000A1C08"/>
    <w:rsid w:val="000A3B37"/>
    <w:rsid w:val="000A3FA0"/>
    <w:rsid w:val="000A788A"/>
    <w:rsid w:val="000B3524"/>
    <w:rsid w:val="000B3733"/>
    <w:rsid w:val="000B661E"/>
    <w:rsid w:val="000C07F3"/>
    <w:rsid w:val="000C0994"/>
    <w:rsid w:val="000C1C27"/>
    <w:rsid w:val="000C296B"/>
    <w:rsid w:val="000C2AC4"/>
    <w:rsid w:val="000C67B8"/>
    <w:rsid w:val="000C7505"/>
    <w:rsid w:val="000C76DD"/>
    <w:rsid w:val="000C77DB"/>
    <w:rsid w:val="000D0D0A"/>
    <w:rsid w:val="000D1B2E"/>
    <w:rsid w:val="000D1E02"/>
    <w:rsid w:val="000D38A1"/>
    <w:rsid w:val="000D5947"/>
    <w:rsid w:val="000D7BB8"/>
    <w:rsid w:val="000E190F"/>
    <w:rsid w:val="000E4A66"/>
    <w:rsid w:val="000E4EA7"/>
    <w:rsid w:val="000E668A"/>
    <w:rsid w:val="000F1CC7"/>
    <w:rsid w:val="000F32D4"/>
    <w:rsid w:val="000F3ED8"/>
    <w:rsid w:val="00100254"/>
    <w:rsid w:val="00101109"/>
    <w:rsid w:val="001021F0"/>
    <w:rsid w:val="00102E0A"/>
    <w:rsid w:val="00104E13"/>
    <w:rsid w:val="00105E49"/>
    <w:rsid w:val="00105F35"/>
    <w:rsid w:val="0010782E"/>
    <w:rsid w:val="001128D2"/>
    <w:rsid w:val="0011670D"/>
    <w:rsid w:val="00117652"/>
    <w:rsid w:val="00121DBF"/>
    <w:rsid w:val="00122706"/>
    <w:rsid w:val="00123C2C"/>
    <w:rsid w:val="001244BA"/>
    <w:rsid w:val="00124510"/>
    <w:rsid w:val="001262EF"/>
    <w:rsid w:val="001330B8"/>
    <w:rsid w:val="0013373F"/>
    <w:rsid w:val="001362C2"/>
    <w:rsid w:val="0014097C"/>
    <w:rsid w:val="00140E71"/>
    <w:rsid w:val="00140F86"/>
    <w:rsid w:val="00141408"/>
    <w:rsid w:val="00141D86"/>
    <w:rsid w:val="001421FA"/>
    <w:rsid w:val="00144E21"/>
    <w:rsid w:val="00144F40"/>
    <w:rsid w:val="00145DCB"/>
    <w:rsid w:val="00151020"/>
    <w:rsid w:val="001517AF"/>
    <w:rsid w:val="00152523"/>
    <w:rsid w:val="001532BB"/>
    <w:rsid w:val="001555A3"/>
    <w:rsid w:val="00155605"/>
    <w:rsid w:val="00155FF1"/>
    <w:rsid w:val="00156144"/>
    <w:rsid w:val="00156C17"/>
    <w:rsid w:val="0016549B"/>
    <w:rsid w:val="001676E7"/>
    <w:rsid w:val="00170748"/>
    <w:rsid w:val="001725AB"/>
    <w:rsid w:val="0017296B"/>
    <w:rsid w:val="00172FBC"/>
    <w:rsid w:val="00177438"/>
    <w:rsid w:val="001803D4"/>
    <w:rsid w:val="00180B59"/>
    <w:rsid w:val="00181B17"/>
    <w:rsid w:val="00182FF3"/>
    <w:rsid w:val="00190EEA"/>
    <w:rsid w:val="0019164F"/>
    <w:rsid w:val="00191E98"/>
    <w:rsid w:val="00192152"/>
    <w:rsid w:val="001948A0"/>
    <w:rsid w:val="00195039"/>
    <w:rsid w:val="00195438"/>
    <w:rsid w:val="00195FE6"/>
    <w:rsid w:val="00196034"/>
    <w:rsid w:val="00197E96"/>
    <w:rsid w:val="001A1BEB"/>
    <w:rsid w:val="001A1D17"/>
    <w:rsid w:val="001A593E"/>
    <w:rsid w:val="001A59C3"/>
    <w:rsid w:val="001A5A54"/>
    <w:rsid w:val="001A67B7"/>
    <w:rsid w:val="001A7BDE"/>
    <w:rsid w:val="001B0930"/>
    <w:rsid w:val="001B10F3"/>
    <w:rsid w:val="001B1BC6"/>
    <w:rsid w:val="001B284C"/>
    <w:rsid w:val="001B2B24"/>
    <w:rsid w:val="001B4BFC"/>
    <w:rsid w:val="001C09AD"/>
    <w:rsid w:val="001C0E73"/>
    <w:rsid w:val="001C2024"/>
    <w:rsid w:val="001C349F"/>
    <w:rsid w:val="001C37B4"/>
    <w:rsid w:val="001D3FD3"/>
    <w:rsid w:val="001D4352"/>
    <w:rsid w:val="001D7C96"/>
    <w:rsid w:val="001E09B7"/>
    <w:rsid w:val="001E19AD"/>
    <w:rsid w:val="001E29AF"/>
    <w:rsid w:val="001E6E6B"/>
    <w:rsid w:val="001F129E"/>
    <w:rsid w:val="001F1AA5"/>
    <w:rsid w:val="00202655"/>
    <w:rsid w:val="002046C0"/>
    <w:rsid w:val="00206724"/>
    <w:rsid w:val="00210F66"/>
    <w:rsid w:val="002132E6"/>
    <w:rsid w:val="002133E6"/>
    <w:rsid w:val="00215D72"/>
    <w:rsid w:val="002169EB"/>
    <w:rsid w:val="002208D4"/>
    <w:rsid w:val="002230D6"/>
    <w:rsid w:val="00225BE4"/>
    <w:rsid w:val="00225C14"/>
    <w:rsid w:val="00236277"/>
    <w:rsid w:val="0024176B"/>
    <w:rsid w:val="002433F8"/>
    <w:rsid w:val="002500B6"/>
    <w:rsid w:val="002517E4"/>
    <w:rsid w:val="00256164"/>
    <w:rsid w:val="002575A9"/>
    <w:rsid w:val="00264084"/>
    <w:rsid w:val="00270E8B"/>
    <w:rsid w:val="002720B4"/>
    <w:rsid w:val="00274813"/>
    <w:rsid w:val="00276067"/>
    <w:rsid w:val="0027656A"/>
    <w:rsid w:val="00277967"/>
    <w:rsid w:val="0028451F"/>
    <w:rsid w:val="00285FD9"/>
    <w:rsid w:val="00286A9A"/>
    <w:rsid w:val="0028756C"/>
    <w:rsid w:val="002910AB"/>
    <w:rsid w:val="00295403"/>
    <w:rsid w:val="002A12D1"/>
    <w:rsid w:val="002A244E"/>
    <w:rsid w:val="002A28D5"/>
    <w:rsid w:val="002A4240"/>
    <w:rsid w:val="002A44E8"/>
    <w:rsid w:val="002A4DD1"/>
    <w:rsid w:val="002A53FB"/>
    <w:rsid w:val="002A6EC2"/>
    <w:rsid w:val="002B2A02"/>
    <w:rsid w:val="002B2BC5"/>
    <w:rsid w:val="002B3C40"/>
    <w:rsid w:val="002B55EC"/>
    <w:rsid w:val="002B6266"/>
    <w:rsid w:val="002C4719"/>
    <w:rsid w:val="002C4F0D"/>
    <w:rsid w:val="002C6360"/>
    <w:rsid w:val="002C6BF1"/>
    <w:rsid w:val="002C6F47"/>
    <w:rsid w:val="002C73B3"/>
    <w:rsid w:val="002D237A"/>
    <w:rsid w:val="002D39D1"/>
    <w:rsid w:val="002D6E8D"/>
    <w:rsid w:val="002D7431"/>
    <w:rsid w:val="002E0730"/>
    <w:rsid w:val="002E0CEC"/>
    <w:rsid w:val="002E3249"/>
    <w:rsid w:val="002E65A8"/>
    <w:rsid w:val="002E6FF6"/>
    <w:rsid w:val="002F23D7"/>
    <w:rsid w:val="002F4D40"/>
    <w:rsid w:val="002F5D54"/>
    <w:rsid w:val="002F62D5"/>
    <w:rsid w:val="002F7D72"/>
    <w:rsid w:val="00300C37"/>
    <w:rsid w:val="0030204C"/>
    <w:rsid w:val="00307D2D"/>
    <w:rsid w:val="00311797"/>
    <w:rsid w:val="00311D54"/>
    <w:rsid w:val="00312550"/>
    <w:rsid w:val="003171E0"/>
    <w:rsid w:val="00317C79"/>
    <w:rsid w:val="00317F1F"/>
    <w:rsid w:val="00320235"/>
    <w:rsid w:val="00325ACB"/>
    <w:rsid w:val="00325EE4"/>
    <w:rsid w:val="00326421"/>
    <w:rsid w:val="0033390B"/>
    <w:rsid w:val="0033641D"/>
    <w:rsid w:val="00341280"/>
    <w:rsid w:val="003412BA"/>
    <w:rsid w:val="0034251C"/>
    <w:rsid w:val="00352403"/>
    <w:rsid w:val="003546F6"/>
    <w:rsid w:val="0036140F"/>
    <w:rsid w:val="00362531"/>
    <w:rsid w:val="00362805"/>
    <w:rsid w:val="0036413B"/>
    <w:rsid w:val="00370BD9"/>
    <w:rsid w:val="00371BB1"/>
    <w:rsid w:val="003722C4"/>
    <w:rsid w:val="003732B8"/>
    <w:rsid w:val="00373A83"/>
    <w:rsid w:val="00375FBC"/>
    <w:rsid w:val="00377E20"/>
    <w:rsid w:val="003811BC"/>
    <w:rsid w:val="003819C9"/>
    <w:rsid w:val="00385FC5"/>
    <w:rsid w:val="003873BA"/>
    <w:rsid w:val="003A14BE"/>
    <w:rsid w:val="003A4972"/>
    <w:rsid w:val="003A4C15"/>
    <w:rsid w:val="003A6695"/>
    <w:rsid w:val="003A66D1"/>
    <w:rsid w:val="003B0584"/>
    <w:rsid w:val="003B6DFD"/>
    <w:rsid w:val="003C0472"/>
    <w:rsid w:val="003C33D5"/>
    <w:rsid w:val="003C33FD"/>
    <w:rsid w:val="003C6C0F"/>
    <w:rsid w:val="003C7C9A"/>
    <w:rsid w:val="003D0FD1"/>
    <w:rsid w:val="003D2B72"/>
    <w:rsid w:val="003D755D"/>
    <w:rsid w:val="003E1C09"/>
    <w:rsid w:val="003E65A4"/>
    <w:rsid w:val="003E7676"/>
    <w:rsid w:val="003F146E"/>
    <w:rsid w:val="003F19B0"/>
    <w:rsid w:val="003F2EA2"/>
    <w:rsid w:val="003F3429"/>
    <w:rsid w:val="003F36FE"/>
    <w:rsid w:val="003F44A7"/>
    <w:rsid w:val="003F4B4B"/>
    <w:rsid w:val="003F6F7B"/>
    <w:rsid w:val="00400F29"/>
    <w:rsid w:val="00402161"/>
    <w:rsid w:val="00404C1A"/>
    <w:rsid w:val="00406839"/>
    <w:rsid w:val="004126F6"/>
    <w:rsid w:val="00412786"/>
    <w:rsid w:val="00413AE4"/>
    <w:rsid w:val="00413BF7"/>
    <w:rsid w:val="00415A97"/>
    <w:rsid w:val="0042305F"/>
    <w:rsid w:val="00423821"/>
    <w:rsid w:val="004321AF"/>
    <w:rsid w:val="00436636"/>
    <w:rsid w:val="00437277"/>
    <w:rsid w:val="004433E1"/>
    <w:rsid w:val="004504F6"/>
    <w:rsid w:val="00454D4F"/>
    <w:rsid w:val="00454E54"/>
    <w:rsid w:val="00455BF0"/>
    <w:rsid w:val="00463570"/>
    <w:rsid w:val="00464EA5"/>
    <w:rsid w:val="00471F37"/>
    <w:rsid w:val="00472607"/>
    <w:rsid w:val="00473163"/>
    <w:rsid w:val="00476732"/>
    <w:rsid w:val="00476F8B"/>
    <w:rsid w:val="0048149E"/>
    <w:rsid w:val="00482271"/>
    <w:rsid w:val="00486E39"/>
    <w:rsid w:val="00487378"/>
    <w:rsid w:val="00490DE7"/>
    <w:rsid w:val="004A15FD"/>
    <w:rsid w:val="004A1A89"/>
    <w:rsid w:val="004A2238"/>
    <w:rsid w:val="004A24A2"/>
    <w:rsid w:val="004A392D"/>
    <w:rsid w:val="004A546A"/>
    <w:rsid w:val="004B02F0"/>
    <w:rsid w:val="004B347D"/>
    <w:rsid w:val="004B6170"/>
    <w:rsid w:val="004B69F7"/>
    <w:rsid w:val="004B6AF3"/>
    <w:rsid w:val="004C0782"/>
    <w:rsid w:val="004C182E"/>
    <w:rsid w:val="004C2DAC"/>
    <w:rsid w:val="004C2F8F"/>
    <w:rsid w:val="004C381A"/>
    <w:rsid w:val="004D30EE"/>
    <w:rsid w:val="004D375C"/>
    <w:rsid w:val="004D6D99"/>
    <w:rsid w:val="004E29D4"/>
    <w:rsid w:val="004E2E87"/>
    <w:rsid w:val="004E3772"/>
    <w:rsid w:val="004F1B03"/>
    <w:rsid w:val="004F1C04"/>
    <w:rsid w:val="004F20C3"/>
    <w:rsid w:val="004F3BB7"/>
    <w:rsid w:val="004F3CA5"/>
    <w:rsid w:val="004F5D8B"/>
    <w:rsid w:val="004F61E8"/>
    <w:rsid w:val="00504E3D"/>
    <w:rsid w:val="00504FDD"/>
    <w:rsid w:val="0050762E"/>
    <w:rsid w:val="0051048A"/>
    <w:rsid w:val="00512A03"/>
    <w:rsid w:val="00512F40"/>
    <w:rsid w:val="00513579"/>
    <w:rsid w:val="00513CEF"/>
    <w:rsid w:val="00514567"/>
    <w:rsid w:val="00517EFB"/>
    <w:rsid w:val="00520E80"/>
    <w:rsid w:val="00525DFA"/>
    <w:rsid w:val="005263BE"/>
    <w:rsid w:val="00526787"/>
    <w:rsid w:val="005272EF"/>
    <w:rsid w:val="00531ED8"/>
    <w:rsid w:val="005351B8"/>
    <w:rsid w:val="0053694C"/>
    <w:rsid w:val="005369AB"/>
    <w:rsid w:val="005408B3"/>
    <w:rsid w:val="00542FA0"/>
    <w:rsid w:val="005468CE"/>
    <w:rsid w:val="00547B2C"/>
    <w:rsid w:val="00554C99"/>
    <w:rsid w:val="0056351C"/>
    <w:rsid w:val="00564B44"/>
    <w:rsid w:val="005656C6"/>
    <w:rsid w:val="005661E0"/>
    <w:rsid w:val="00566D59"/>
    <w:rsid w:val="00570DD5"/>
    <w:rsid w:val="00573871"/>
    <w:rsid w:val="0057735C"/>
    <w:rsid w:val="00580C18"/>
    <w:rsid w:val="0058131C"/>
    <w:rsid w:val="00582270"/>
    <w:rsid w:val="00585C63"/>
    <w:rsid w:val="0059020D"/>
    <w:rsid w:val="00592093"/>
    <w:rsid w:val="005A0F89"/>
    <w:rsid w:val="005A5921"/>
    <w:rsid w:val="005A6542"/>
    <w:rsid w:val="005B1B26"/>
    <w:rsid w:val="005B5E6C"/>
    <w:rsid w:val="005C27ED"/>
    <w:rsid w:val="005C3888"/>
    <w:rsid w:val="005D0ADB"/>
    <w:rsid w:val="005D2DCF"/>
    <w:rsid w:val="005E1505"/>
    <w:rsid w:val="005E23E9"/>
    <w:rsid w:val="005F0410"/>
    <w:rsid w:val="005F2359"/>
    <w:rsid w:val="005F24BB"/>
    <w:rsid w:val="005F3BA2"/>
    <w:rsid w:val="005F419F"/>
    <w:rsid w:val="005F77E2"/>
    <w:rsid w:val="006027C6"/>
    <w:rsid w:val="0061043A"/>
    <w:rsid w:val="0061271C"/>
    <w:rsid w:val="006153BE"/>
    <w:rsid w:val="006162A2"/>
    <w:rsid w:val="00617250"/>
    <w:rsid w:val="006203C3"/>
    <w:rsid w:val="00622230"/>
    <w:rsid w:val="0062432D"/>
    <w:rsid w:val="00624B02"/>
    <w:rsid w:val="00627DD0"/>
    <w:rsid w:val="006339CD"/>
    <w:rsid w:val="00633A00"/>
    <w:rsid w:val="00634131"/>
    <w:rsid w:val="00634C89"/>
    <w:rsid w:val="00635250"/>
    <w:rsid w:val="00636B8A"/>
    <w:rsid w:val="00642459"/>
    <w:rsid w:val="006446FD"/>
    <w:rsid w:val="00644BD2"/>
    <w:rsid w:val="00646F0F"/>
    <w:rsid w:val="00647B1B"/>
    <w:rsid w:val="00650D48"/>
    <w:rsid w:val="00652110"/>
    <w:rsid w:val="00655021"/>
    <w:rsid w:val="00657574"/>
    <w:rsid w:val="00657ABE"/>
    <w:rsid w:val="00657B3B"/>
    <w:rsid w:val="0066166D"/>
    <w:rsid w:val="00662AC9"/>
    <w:rsid w:val="0066525B"/>
    <w:rsid w:val="006652C7"/>
    <w:rsid w:val="00665CCE"/>
    <w:rsid w:val="006668B0"/>
    <w:rsid w:val="00667D3F"/>
    <w:rsid w:val="00671133"/>
    <w:rsid w:val="006725C5"/>
    <w:rsid w:val="00675631"/>
    <w:rsid w:val="00680BF0"/>
    <w:rsid w:val="00684875"/>
    <w:rsid w:val="00691C8C"/>
    <w:rsid w:val="00692AA8"/>
    <w:rsid w:val="006937D6"/>
    <w:rsid w:val="00693853"/>
    <w:rsid w:val="00695E04"/>
    <w:rsid w:val="006A0585"/>
    <w:rsid w:val="006A0B93"/>
    <w:rsid w:val="006A134F"/>
    <w:rsid w:val="006A1F8F"/>
    <w:rsid w:val="006A4021"/>
    <w:rsid w:val="006A6580"/>
    <w:rsid w:val="006B0679"/>
    <w:rsid w:val="006B0A1D"/>
    <w:rsid w:val="006B1392"/>
    <w:rsid w:val="006B1835"/>
    <w:rsid w:val="006B1876"/>
    <w:rsid w:val="006B18CB"/>
    <w:rsid w:val="006B1EC2"/>
    <w:rsid w:val="006B28E5"/>
    <w:rsid w:val="006B4AA6"/>
    <w:rsid w:val="006C04C6"/>
    <w:rsid w:val="006C0E15"/>
    <w:rsid w:val="006C33D4"/>
    <w:rsid w:val="006C7751"/>
    <w:rsid w:val="006D3445"/>
    <w:rsid w:val="006D59AF"/>
    <w:rsid w:val="006D72AA"/>
    <w:rsid w:val="006E08A7"/>
    <w:rsid w:val="006E230B"/>
    <w:rsid w:val="006E2544"/>
    <w:rsid w:val="006E29EF"/>
    <w:rsid w:val="006E4E9D"/>
    <w:rsid w:val="006E6DA1"/>
    <w:rsid w:val="006F08C7"/>
    <w:rsid w:val="006F325D"/>
    <w:rsid w:val="006F37E0"/>
    <w:rsid w:val="006F62A4"/>
    <w:rsid w:val="00706594"/>
    <w:rsid w:val="00710B3C"/>
    <w:rsid w:val="00711F44"/>
    <w:rsid w:val="007137F7"/>
    <w:rsid w:val="007142A1"/>
    <w:rsid w:val="007174F4"/>
    <w:rsid w:val="00726221"/>
    <w:rsid w:val="007310B4"/>
    <w:rsid w:val="007337C4"/>
    <w:rsid w:val="007358FA"/>
    <w:rsid w:val="00735FC1"/>
    <w:rsid w:val="00741CC3"/>
    <w:rsid w:val="007428B0"/>
    <w:rsid w:val="00745A41"/>
    <w:rsid w:val="00754087"/>
    <w:rsid w:val="00754C49"/>
    <w:rsid w:val="00754D59"/>
    <w:rsid w:val="007569F3"/>
    <w:rsid w:val="0076023F"/>
    <w:rsid w:val="00761219"/>
    <w:rsid w:val="007633B9"/>
    <w:rsid w:val="007641EE"/>
    <w:rsid w:val="00767151"/>
    <w:rsid w:val="00770669"/>
    <w:rsid w:val="007707B1"/>
    <w:rsid w:val="007707B8"/>
    <w:rsid w:val="00774E9A"/>
    <w:rsid w:val="0078062D"/>
    <w:rsid w:val="00782ACF"/>
    <w:rsid w:val="00787E7B"/>
    <w:rsid w:val="00790AC9"/>
    <w:rsid w:val="00790E4B"/>
    <w:rsid w:val="00791A3B"/>
    <w:rsid w:val="00794C32"/>
    <w:rsid w:val="007961A3"/>
    <w:rsid w:val="00797CDD"/>
    <w:rsid w:val="007A0A0B"/>
    <w:rsid w:val="007A12DE"/>
    <w:rsid w:val="007A179B"/>
    <w:rsid w:val="007A380B"/>
    <w:rsid w:val="007A6DBD"/>
    <w:rsid w:val="007B324F"/>
    <w:rsid w:val="007B3DC4"/>
    <w:rsid w:val="007B3F18"/>
    <w:rsid w:val="007B59C5"/>
    <w:rsid w:val="007C06B7"/>
    <w:rsid w:val="007C31D1"/>
    <w:rsid w:val="007C3A65"/>
    <w:rsid w:val="007C4341"/>
    <w:rsid w:val="007C4EFE"/>
    <w:rsid w:val="007C6A97"/>
    <w:rsid w:val="007C795A"/>
    <w:rsid w:val="007D02A2"/>
    <w:rsid w:val="007D2CC2"/>
    <w:rsid w:val="007D335D"/>
    <w:rsid w:val="007D67B1"/>
    <w:rsid w:val="007D6DDD"/>
    <w:rsid w:val="007D76E5"/>
    <w:rsid w:val="007E1053"/>
    <w:rsid w:val="007E142F"/>
    <w:rsid w:val="007E2198"/>
    <w:rsid w:val="007E228C"/>
    <w:rsid w:val="007E6ACB"/>
    <w:rsid w:val="007F017D"/>
    <w:rsid w:val="007F49FD"/>
    <w:rsid w:val="008005D5"/>
    <w:rsid w:val="008047EB"/>
    <w:rsid w:val="00804CE5"/>
    <w:rsid w:val="00811753"/>
    <w:rsid w:val="008118A8"/>
    <w:rsid w:val="00811A6E"/>
    <w:rsid w:val="00812A83"/>
    <w:rsid w:val="0081337F"/>
    <w:rsid w:val="008200E3"/>
    <w:rsid w:val="00823BEA"/>
    <w:rsid w:val="008246B5"/>
    <w:rsid w:val="00825395"/>
    <w:rsid w:val="00827660"/>
    <w:rsid w:val="0082784F"/>
    <w:rsid w:val="00834F57"/>
    <w:rsid w:val="00837FDD"/>
    <w:rsid w:val="008414BD"/>
    <w:rsid w:val="00841A71"/>
    <w:rsid w:val="00841EBB"/>
    <w:rsid w:val="008422AA"/>
    <w:rsid w:val="0084411D"/>
    <w:rsid w:val="0084473D"/>
    <w:rsid w:val="00846E0D"/>
    <w:rsid w:val="00847396"/>
    <w:rsid w:val="0084774B"/>
    <w:rsid w:val="00847BD1"/>
    <w:rsid w:val="00853C71"/>
    <w:rsid w:val="00855476"/>
    <w:rsid w:val="00856ECA"/>
    <w:rsid w:val="008576F8"/>
    <w:rsid w:val="00857B50"/>
    <w:rsid w:val="008642FC"/>
    <w:rsid w:val="00864F74"/>
    <w:rsid w:val="008656FA"/>
    <w:rsid w:val="008667D4"/>
    <w:rsid w:val="00871170"/>
    <w:rsid w:val="0087244E"/>
    <w:rsid w:val="0087269E"/>
    <w:rsid w:val="00874306"/>
    <w:rsid w:val="00874431"/>
    <w:rsid w:val="0087457A"/>
    <w:rsid w:val="00874A2A"/>
    <w:rsid w:val="00875D17"/>
    <w:rsid w:val="008772A8"/>
    <w:rsid w:val="008778B0"/>
    <w:rsid w:val="00880F0C"/>
    <w:rsid w:val="0088270B"/>
    <w:rsid w:val="00882AC5"/>
    <w:rsid w:val="00883C9C"/>
    <w:rsid w:val="0088425E"/>
    <w:rsid w:val="00885289"/>
    <w:rsid w:val="00887889"/>
    <w:rsid w:val="0089094D"/>
    <w:rsid w:val="008914BA"/>
    <w:rsid w:val="00893626"/>
    <w:rsid w:val="008936C8"/>
    <w:rsid w:val="008939BD"/>
    <w:rsid w:val="00893E32"/>
    <w:rsid w:val="008975CD"/>
    <w:rsid w:val="008A04C2"/>
    <w:rsid w:val="008A2831"/>
    <w:rsid w:val="008A2899"/>
    <w:rsid w:val="008A74B8"/>
    <w:rsid w:val="008B4F26"/>
    <w:rsid w:val="008B515F"/>
    <w:rsid w:val="008B6EC1"/>
    <w:rsid w:val="008C16B5"/>
    <w:rsid w:val="008C3A2A"/>
    <w:rsid w:val="008D094C"/>
    <w:rsid w:val="008D221E"/>
    <w:rsid w:val="008D2874"/>
    <w:rsid w:val="008D410E"/>
    <w:rsid w:val="008D4AC5"/>
    <w:rsid w:val="008D4E74"/>
    <w:rsid w:val="008E036B"/>
    <w:rsid w:val="008E099C"/>
    <w:rsid w:val="008E4AE6"/>
    <w:rsid w:val="008E4C17"/>
    <w:rsid w:val="008E5421"/>
    <w:rsid w:val="008E6E7B"/>
    <w:rsid w:val="008F0E9B"/>
    <w:rsid w:val="008F1C5E"/>
    <w:rsid w:val="008F635E"/>
    <w:rsid w:val="008F6DE3"/>
    <w:rsid w:val="00900232"/>
    <w:rsid w:val="009010A2"/>
    <w:rsid w:val="00901DEF"/>
    <w:rsid w:val="009035F8"/>
    <w:rsid w:val="009056BF"/>
    <w:rsid w:val="00910641"/>
    <w:rsid w:val="00910649"/>
    <w:rsid w:val="00910B52"/>
    <w:rsid w:val="00912DFD"/>
    <w:rsid w:val="009153F8"/>
    <w:rsid w:val="00920A00"/>
    <w:rsid w:val="0092528D"/>
    <w:rsid w:val="0092785C"/>
    <w:rsid w:val="00932996"/>
    <w:rsid w:val="00934375"/>
    <w:rsid w:val="009364BB"/>
    <w:rsid w:val="00937AFD"/>
    <w:rsid w:val="00937BD6"/>
    <w:rsid w:val="00944815"/>
    <w:rsid w:val="0094513E"/>
    <w:rsid w:val="00946CF7"/>
    <w:rsid w:val="009513CA"/>
    <w:rsid w:val="00953142"/>
    <w:rsid w:val="0096175E"/>
    <w:rsid w:val="0096268B"/>
    <w:rsid w:val="00963314"/>
    <w:rsid w:val="0096617D"/>
    <w:rsid w:val="009712CB"/>
    <w:rsid w:val="00975761"/>
    <w:rsid w:val="009848AB"/>
    <w:rsid w:val="00986622"/>
    <w:rsid w:val="00990F31"/>
    <w:rsid w:val="009914C2"/>
    <w:rsid w:val="00992AC5"/>
    <w:rsid w:val="009943B6"/>
    <w:rsid w:val="00995A2D"/>
    <w:rsid w:val="00996565"/>
    <w:rsid w:val="00997707"/>
    <w:rsid w:val="00997851"/>
    <w:rsid w:val="009A1C29"/>
    <w:rsid w:val="009A27B4"/>
    <w:rsid w:val="009A64C6"/>
    <w:rsid w:val="009A7DFF"/>
    <w:rsid w:val="009B0AA3"/>
    <w:rsid w:val="009B1D63"/>
    <w:rsid w:val="009B250C"/>
    <w:rsid w:val="009B65DE"/>
    <w:rsid w:val="009B6E45"/>
    <w:rsid w:val="009C0687"/>
    <w:rsid w:val="009C2D05"/>
    <w:rsid w:val="009C3DE7"/>
    <w:rsid w:val="009C5A61"/>
    <w:rsid w:val="009C6AB5"/>
    <w:rsid w:val="009D1580"/>
    <w:rsid w:val="009D1CFB"/>
    <w:rsid w:val="009D22FD"/>
    <w:rsid w:val="009D43F3"/>
    <w:rsid w:val="009D4D01"/>
    <w:rsid w:val="009E2619"/>
    <w:rsid w:val="009E36C6"/>
    <w:rsid w:val="009E3762"/>
    <w:rsid w:val="009E3C9F"/>
    <w:rsid w:val="009E6C8E"/>
    <w:rsid w:val="009E7BF3"/>
    <w:rsid w:val="009F107F"/>
    <w:rsid w:val="009F2E28"/>
    <w:rsid w:val="009F5D5B"/>
    <w:rsid w:val="00A0044D"/>
    <w:rsid w:val="00A03642"/>
    <w:rsid w:val="00A05E03"/>
    <w:rsid w:val="00A11098"/>
    <w:rsid w:val="00A11D4F"/>
    <w:rsid w:val="00A12ADC"/>
    <w:rsid w:val="00A13C27"/>
    <w:rsid w:val="00A15F69"/>
    <w:rsid w:val="00A16760"/>
    <w:rsid w:val="00A16D08"/>
    <w:rsid w:val="00A17E73"/>
    <w:rsid w:val="00A2399F"/>
    <w:rsid w:val="00A330EC"/>
    <w:rsid w:val="00A347E3"/>
    <w:rsid w:val="00A35431"/>
    <w:rsid w:val="00A35C5F"/>
    <w:rsid w:val="00A36356"/>
    <w:rsid w:val="00A37D18"/>
    <w:rsid w:val="00A41933"/>
    <w:rsid w:val="00A41DB0"/>
    <w:rsid w:val="00A439C7"/>
    <w:rsid w:val="00A43A62"/>
    <w:rsid w:val="00A44A6C"/>
    <w:rsid w:val="00A467E5"/>
    <w:rsid w:val="00A4736E"/>
    <w:rsid w:val="00A52AA8"/>
    <w:rsid w:val="00A52EFD"/>
    <w:rsid w:val="00A54750"/>
    <w:rsid w:val="00A55C27"/>
    <w:rsid w:val="00A61D61"/>
    <w:rsid w:val="00A6375E"/>
    <w:rsid w:val="00A653A3"/>
    <w:rsid w:val="00A65C1F"/>
    <w:rsid w:val="00A65FFE"/>
    <w:rsid w:val="00A704D2"/>
    <w:rsid w:val="00A705EF"/>
    <w:rsid w:val="00A73DC5"/>
    <w:rsid w:val="00A74745"/>
    <w:rsid w:val="00A76B4C"/>
    <w:rsid w:val="00A77874"/>
    <w:rsid w:val="00A77D80"/>
    <w:rsid w:val="00A81223"/>
    <w:rsid w:val="00A82BF7"/>
    <w:rsid w:val="00A92F7C"/>
    <w:rsid w:val="00A9353E"/>
    <w:rsid w:val="00A958FA"/>
    <w:rsid w:val="00A9637C"/>
    <w:rsid w:val="00A963FC"/>
    <w:rsid w:val="00A97E7A"/>
    <w:rsid w:val="00AA17D8"/>
    <w:rsid w:val="00AA1DBF"/>
    <w:rsid w:val="00AA5DB0"/>
    <w:rsid w:val="00AB0FE5"/>
    <w:rsid w:val="00AB5424"/>
    <w:rsid w:val="00AB65AA"/>
    <w:rsid w:val="00AC0074"/>
    <w:rsid w:val="00AC06E0"/>
    <w:rsid w:val="00AC227D"/>
    <w:rsid w:val="00AC2318"/>
    <w:rsid w:val="00AC28E3"/>
    <w:rsid w:val="00AD2C66"/>
    <w:rsid w:val="00AD42FD"/>
    <w:rsid w:val="00AD71CE"/>
    <w:rsid w:val="00AE0842"/>
    <w:rsid w:val="00AE0A20"/>
    <w:rsid w:val="00AE4247"/>
    <w:rsid w:val="00AE59CD"/>
    <w:rsid w:val="00AE6EC0"/>
    <w:rsid w:val="00AF0FA2"/>
    <w:rsid w:val="00AF5706"/>
    <w:rsid w:val="00B00435"/>
    <w:rsid w:val="00B0282A"/>
    <w:rsid w:val="00B0290B"/>
    <w:rsid w:val="00B02DEB"/>
    <w:rsid w:val="00B03330"/>
    <w:rsid w:val="00B0434C"/>
    <w:rsid w:val="00B04F0D"/>
    <w:rsid w:val="00B0515D"/>
    <w:rsid w:val="00B074AE"/>
    <w:rsid w:val="00B10207"/>
    <w:rsid w:val="00B152E9"/>
    <w:rsid w:val="00B15EBE"/>
    <w:rsid w:val="00B17D69"/>
    <w:rsid w:val="00B17DB1"/>
    <w:rsid w:val="00B202CA"/>
    <w:rsid w:val="00B21829"/>
    <w:rsid w:val="00B228C7"/>
    <w:rsid w:val="00B22B82"/>
    <w:rsid w:val="00B22F83"/>
    <w:rsid w:val="00B23984"/>
    <w:rsid w:val="00B276F6"/>
    <w:rsid w:val="00B32151"/>
    <w:rsid w:val="00B33083"/>
    <w:rsid w:val="00B33C96"/>
    <w:rsid w:val="00B34033"/>
    <w:rsid w:val="00B374BF"/>
    <w:rsid w:val="00B46103"/>
    <w:rsid w:val="00B4686B"/>
    <w:rsid w:val="00B501D6"/>
    <w:rsid w:val="00B5251F"/>
    <w:rsid w:val="00B537AD"/>
    <w:rsid w:val="00B54EC7"/>
    <w:rsid w:val="00B63E1D"/>
    <w:rsid w:val="00B63EB1"/>
    <w:rsid w:val="00B643D4"/>
    <w:rsid w:val="00B66035"/>
    <w:rsid w:val="00B67003"/>
    <w:rsid w:val="00B70C0C"/>
    <w:rsid w:val="00B7680D"/>
    <w:rsid w:val="00B76B6E"/>
    <w:rsid w:val="00B81E0A"/>
    <w:rsid w:val="00B835AA"/>
    <w:rsid w:val="00B86432"/>
    <w:rsid w:val="00B92211"/>
    <w:rsid w:val="00B93223"/>
    <w:rsid w:val="00B97785"/>
    <w:rsid w:val="00BA0C27"/>
    <w:rsid w:val="00BA3679"/>
    <w:rsid w:val="00BA61E9"/>
    <w:rsid w:val="00BA62ED"/>
    <w:rsid w:val="00BA7ED1"/>
    <w:rsid w:val="00BA7EEA"/>
    <w:rsid w:val="00BB6D47"/>
    <w:rsid w:val="00BB789A"/>
    <w:rsid w:val="00BC1061"/>
    <w:rsid w:val="00BC1A50"/>
    <w:rsid w:val="00BC4F4F"/>
    <w:rsid w:val="00BC6DEA"/>
    <w:rsid w:val="00BC7ED5"/>
    <w:rsid w:val="00BD2C87"/>
    <w:rsid w:val="00BD7A30"/>
    <w:rsid w:val="00BE0C42"/>
    <w:rsid w:val="00BE1E7D"/>
    <w:rsid w:val="00BE2570"/>
    <w:rsid w:val="00BE25F3"/>
    <w:rsid w:val="00BE2828"/>
    <w:rsid w:val="00BE2C17"/>
    <w:rsid w:val="00BE2D5A"/>
    <w:rsid w:val="00BE5B29"/>
    <w:rsid w:val="00BE6F1D"/>
    <w:rsid w:val="00BE7126"/>
    <w:rsid w:val="00BF07DB"/>
    <w:rsid w:val="00BF1926"/>
    <w:rsid w:val="00BF2595"/>
    <w:rsid w:val="00BF2CA3"/>
    <w:rsid w:val="00BF7B08"/>
    <w:rsid w:val="00BF7BE1"/>
    <w:rsid w:val="00C01671"/>
    <w:rsid w:val="00C017A2"/>
    <w:rsid w:val="00C01A9F"/>
    <w:rsid w:val="00C029AC"/>
    <w:rsid w:val="00C0422A"/>
    <w:rsid w:val="00C06171"/>
    <w:rsid w:val="00C12635"/>
    <w:rsid w:val="00C2240E"/>
    <w:rsid w:val="00C25B11"/>
    <w:rsid w:val="00C27745"/>
    <w:rsid w:val="00C318EA"/>
    <w:rsid w:val="00C32377"/>
    <w:rsid w:val="00C3240A"/>
    <w:rsid w:val="00C3344F"/>
    <w:rsid w:val="00C338CA"/>
    <w:rsid w:val="00C35636"/>
    <w:rsid w:val="00C3659E"/>
    <w:rsid w:val="00C42EEE"/>
    <w:rsid w:val="00C43CEC"/>
    <w:rsid w:val="00C442F5"/>
    <w:rsid w:val="00C44C8F"/>
    <w:rsid w:val="00C47B26"/>
    <w:rsid w:val="00C53372"/>
    <w:rsid w:val="00C61EEF"/>
    <w:rsid w:val="00C65C91"/>
    <w:rsid w:val="00C65CCE"/>
    <w:rsid w:val="00C65E11"/>
    <w:rsid w:val="00C6653F"/>
    <w:rsid w:val="00C67C43"/>
    <w:rsid w:val="00C7277B"/>
    <w:rsid w:val="00C74B61"/>
    <w:rsid w:val="00C7558F"/>
    <w:rsid w:val="00C80042"/>
    <w:rsid w:val="00C83547"/>
    <w:rsid w:val="00C84A62"/>
    <w:rsid w:val="00C8662C"/>
    <w:rsid w:val="00C9388F"/>
    <w:rsid w:val="00C93AB7"/>
    <w:rsid w:val="00C940C2"/>
    <w:rsid w:val="00C9413B"/>
    <w:rsid w:val="00CA5350"/>
    <w:rsid w:val="00CA5BC9"/>
    <w:rsid w:val="00CA634A"/>
    <w:rsid w:val="00CB65A0"/>
    <w:rsid w:val="00CB7014"/>
    <w:rsid w:val="00CB7F0F"/>
    <w:rsid w:val="00CC034D"/>
    <w:rsid w:val="00CC3A8B"/>
    <w:rsid w:val="00CC4D36"/>
    <w:rsid w:val="00CC4EF6"/>
    <w:rsid w:val="00CC648F"/>
    <w:rsid w:val="00CC71E1"/>
    <w:rsid w:val="00CD4482"/>
    <w:rsid w:val="00CD460D"/>
    <w:rsid w:val="00CD5CE1"/>
    <w:rsid w:val="00CD64A8"/>
    <w:rsid w:val="00CE0E21"/>
    <w:rsid w:val="00CE0E6B"/>
    <w:rsid w:val="00CE193C"/>
    <w:rsid w:val="00CE234F"/>
    <w:rsid w:val="00CE363C"/>
    <w:rsid w:val="00CE4F52"/>
    <w:rsid w:val="00CE5B83"/>
    <w:rsid w:val="00CE6813"/>
    <w:rsid w:val="00CF0E4A"/>
    <w:rsid w:val="00CF4047"/>
    <w:rsid w:val="00D0049E"/>
    <w:rsid w:val="00D0239A"/>
    <w:rsid w:val="00D042D9"/>
    <w:rsid w:val="00D0721F"/>
    <w:rsid w:val="00D10C8A"/>
    <w:rsid w:val="00D14DDC"/>
    <w:rsid w:val="00D14E7B"/>
    <w:rsid w:val="00D176E1"/>
    <w:rsid w:val="00D1790A"/>
    <w:rsid w:val="00D2320F"/>
    <w:rsid w:val="00D25DFB"/>
    <w:rsid w:val="00D27501"/>
    <w:rsid w:val="00D31094"/>
    <w:rsid w:val="00D320B4"/>
    <w:rsid w:val="00D32216"/>
    <w:rsid w:val="00D42AB7"/>
    <w:rsid w:val="00D4345E"/>
    <w:rsid w:val="00D43858"/>
    <w:rsid w:val="00D46952"/>
    <w:rsid w:val="00D46AAB"/>
    <w:rsid w:val="00D46D52"/>
    <w:rsid w:val="00D47225"/>
    <w:rsid w:val="00D50677"/>
    <w:rsid w:val="00D52E5E"/>
    <w:rsid w:val="00D547AA"/>
    <w:rsid w:val="00D55396"/>
    <w:rsid w:val="00D5759C"/>
    <w:rsid w:val="00D62F15"/>
    <w:rsid w:val="00D632E7"/>
    <w:rsid w:val="00D64158"/>
    <w:rsid w:val="00D65A49"/>
    <w:rsid w:val="00D65B01"/>
    <w:rsid w:val="00D65B4F"/>
    <w:rsid w:val="00D72668"/>
    <w:rsid w:val="00D727F2"/>
    <w:rsid w:val="00D7335A"/>
    <w:rsid w:val="00D741E3"/>
    <w:rsid w:val="00D75A55"/>
    <w:rsid w:val="00D76147"/>
    <w:rsid w:val="00D763B7"/>
    <w:rsid w:val="00D77974"/>
    <w:rsid w:val="00D81BBE"/>
    <w:rsid w:val="00D8309C"/>
    <w:rsid w:val="00D83F89"/>
    <w:rsid w:val="00D85C3F"/>
    <w:rsid w:val="00D919C6"/>
    <w:rsid w:val="00D92288"/>
    <w:rsid w:val="00D93373"/>
    <w:rsid w:val="00DA174E"/>
    <w:rsid w:val="00DA5925"/>
    <w:rsid w:val="00DA5979"/>
    <w:rsid w:val="00DB0E5F"/>
    <w:rsid w:val="00DB2967"/>
    <w:rsid w:val="00DB3C6F"/>
    <w:rsid w:val="00DB407C"/>
    <w:rsid w:val="00DB4D1B"/>
    <w:rsid w:val="00DB50F6"/>
    <w:rsid w:val="00DB7637"/>
    <w:rsid w:val="00DB7ECB"/>
    <w:rsid w:val="00DC1292"/>
    <w:rsid w:val="00DD22D8"/>
    <w:rsid w:val="00DD4414"/>
    <w:rsid w:val="00DD5B1A"/>
    <w:rsid w:val="00DD6985"/>
    <w:rsid w:val="00DD6CFD"/>
    <w:rsid w:val="00DE1B57"/>
    <w:rsid w:val="00DE3E04"/>
    <w:rsid w:val="00DE44C4"/>
    <w:rsid w:val="00DE7734"/>
    <w:rsid w:val="00DF0982"/>
    <w:rsid w:val="00DF119D"/>
    <w:rsid w:val="00DF127E"/>
    <w:rsid w:val="00DF2CC8"/>
    <w:rsid w:val="00DF4402"/>
    <w:rsid w:val="00DF561D"/>
    <w:rsid w:val="00DF5F43"/>
    <w:rsid w:val="00DF6C73"/>
    <w:rsid w:val="00DF6FD9"/>
    <w:rsid w:val="00E018B2"/>
    <w:rsid w:val="00E034DB"/>
    <w:rsid w:val="00E04210"/>
    <w:rsid w:val="00E04B01"/>
    <w:rsid w:val="00E06DF7"/>
    <w:rsid w:val="00E06FCC"/>
    <w:rsid w:val="00E079F9"/>
    <w:rsid w:val="00E12D43"/>
    <w:rsid w:val="00E13890"/>
    <w:rsid w:val="00E17F02"/>
    <w:rsid w:val="00E23CD5"/>
    <w:rsid w:val="00E244C5"/>
    <w:rsid w:val="00E25322"/>
    <w:rsid w:val="00E25D17"/>
    <w:rsid w:val="00E263D6"/>
    <w:rsid w:val="00E30393"/>
    <w:rsid w:val="00E31243"/>
    <w:rsid w:val="00E31494"/>
    <w:rsid w:val="00E32499"/>
    <w:rsid w:val="00E3318D"/>
    <w:rsid w:val="00E345A4"/>
    <w:rsid w:val="00E345AB"/>
    <w:rsid w:val="00E34898"/>
    <w:rsid w:val="00E41FB5"/>
    <w:rsid w:val="00E42DFF"/>
    <w:rsid w:val="00E46086"/>
    <w:rsid w:val="00E47EB8"/>
    <w:rsid w:val="00E53383"/>
    <w:rsid w:val="00E54133"/>
    <w:rsid w:val="00E5559D"/>
    <w:rsid w:val="00E56F03"/>
    <w:rsid w:val="00E5721B"/>
    <w:rsid w:val="00E60423"/>
    <w:rsid w:val="00E67A28"/>
    <w:rsid w:val="00E71430"/>
    <w:rsid w:val="00E729A3"/>
    <w:rsid w:val="00E72D9B"/>
    <w:rsid w:val="00E758B9"/>
    <w:rsid w:val="00E75F4D"/>
    <w:rsid w:val="00E77EE3"/>
    <w:rsid w:val="00E8011D"/>
    <w:rsid w:val="00E81E7E"/>
    <w:rsid w:val="00E8369B"/>
    <w:rsid w:val="00E8586A"/>
    <w:rsid w:val="00E93696"/>
    <w:rsid w:val="00E97188"/>
    <w:rsid w:val="00EA2EE9"/>
    <w:rsid w:val="00EA5D1C"/>
    <w:rsid w:val="00EA5EE3"/>
    <w:rsid w:val="00EC08CD"/>
    <w:rsid w:val="00EC1B0F"/>
    <w:rsid w:val="00EC1EB1"/>
    <w:rsid w:val="00EC32F2"/>
    <w:rsid w:val="00EC57E2"/>
    <w:rsid w:val="00EC5E38"/>
    <w:rsid w:val="00EC67B6"/>
    <w:rsid w:val="00EC72FB"/>
    <w:rsid w:val="00EC73D4"/>
    <w:rsid w:val="00ED0113"/>
    <w:rsid w:val="00ED0A54"/>
    <w:rsid w:val="00ED3ADC"/>
    <w:rsid w:val="00ED7241"/>
    <w:rsid w:val="00EE0F3D"/>
    <w:rsid w:val="00EE2E1E"/>
    <w:rsid w:val="00EE4C79"/>
    <w:rsid w:val="00EE6A2F"/>
    <w:rsid w:val="00EE751B"/>
    <w:rsid w:val="00EF0E51"/>
    <w:rsid w:val="00EF5959"/>
    <w:rsid w:val="00EF5988"/>
    <w:rsid w:val="00EF6B55"/>
    <w:rsid w:val="00F0359A"/>
    <w:rsid w:val="00F071D5"/>
    <w:rsid w:val="00F07DD1"/>
    <w:rsid w:val="00F10698"/>
    <w:rsid w:val="00F1070A"/>
    <w:rsid w:val="00F1180D"/>
    <w:rsid w:val="00F123DC"/>
    <w:rsid w:val="00F14F16"/>
    <w:rsid w:val="00F157F6"/>
    <w:rsid w:val="00F1744B"/>
    <w:rsid w:val="00F17B57"/>
    <w:rsid w:val="00F2223B"/>
    <w:rsid w:val="00F22E39"/>
    <w:rsid w:val="00F2319F"/>
    <w:rsid w:val="00F25698"/>
    <w:rsid w:val="00F261F5"/>
    <w:rsid w:val="00F27258"/>
    <w:rsid w:val="00F313B6"/>
    <w:rsid w:val="00F3183E"/>
    <w:rsid w:val="00F3198A"/>
    <w:rsid w:val="00F354F3"/>
    <w:rsid w:val="00F40115"/>
    <w:rsid w:val="00F402C6"/>
    <w:rsid w:val="00F46216"/>
    <w:rsid w:val="00F477A6"/>
    <w:rsid w:val="00F5093D"/>
    <w:rsid w:val="00F5147F"/>
    <w:rsid w:val="00F52995"/>
    <w:rsid w:val="00F53093"/>
    <w:rsid w:val="00F61F85"/>
    <w:rsid w:val="00F62A2F"/>
    <w:rsid w:val="00F6397D"/>
    <w:rsid w:val="00F665B3"/>
    <w:rsid w:val="00F669EB"/>
    <w:rsid w:val="00F72078"/>
    <w:rsid w:val="00F74756"/>
    <w:rsid w:val="00F75B2E"/>
    <w:rsid w:val="00F76C9B"/>
    <w:rsid w:val="00F811F6"/>
    <w:rsid w:val="00F84531"/>
    <w:rsid w:val="00F85186"/>
    <w:rsid w:val="00F85D63"/>
    <w:rsid w:val="00F926EC"/>
    <w:rsid w:val="00F95BC9"/>
    <w:rsid w:val="00FA0C41"/>
    <w:rsid w:val="00FA2CD1"/>
    <w:rsid w:val="00FA43E9"/>
    <w:rsid w:val="00FA62DB"/>
    <w:rsid w:val="00FA66E0"/>
    <w:rsid w:val="00FB0489"/>
    <w:rsid w:val="00FB11EB"/>
    <w:rsid w:val="00FB2B83"/>
    <w:rsid w:val="00FB34CF"/>
    <w:rsid w:val="00FB3A41"/>
    <w:rsid w:val="00FC028C"/>
    <w:rsid w:val="00FC1AA7"/>
    <w:rsid w:val="00FC6864"/>
    <w:rsid w:val="00FC6F5C"/>
    <w:rsid w:val="00FD30A9"/>
    <w:rsid w:val="00FD3D43"/>
    <w:rsid w:val="00FD3FEE"/>
    <w:rsid w:val="00FD4C0F"/>
    <w:rsid w:val="00FD527F"/>
    <w:rsid w:val="00FD7765"/>
    <w:rsid w:val="00FE2B23"/>
    <w:rsid w:val="00FE363E"/>
    <w:rsid w:val="00FE3B6B"/>
    <w:rsid w:val="00FE660E"/>
    <w:rsid w:val="00FF12BA"/>
    <w:rsid w:val="00FF35B7"/>
    <w:rsid w:val="00FF47F7"/>
    <w:rsid w:val="00FF5042"/>
    <w:rsid w:val="00FF5718"/>
    <w:rsid w:val="00FF676F"/>
    <w:rsid w:val="00FF7CAD"/>
    <w:rsid w:val="023F0F40"/>
    <w:rsid w:val="02866325"/>
    <w:rsid w:val="02A13477"/>
    <w:rsid w:val="02D4229E"/>
    <w:rsid w:val="0328DB37"/>
    <w:rsid w:val="03AEFAF2"/>
    <w:rsid w:val="042300B6"/>
    <w:rsid w:val="042AB478"/>
    <w:rsid w:val="04771EAE"/>
    <w:rsid w:val="05033EFA"/>
    <w:rsid w:val="05BED117"/>
    <w:rsid w:val="068AEF7B"/>
    <w:rsid w:val="06DA62C3"/>
    <w:rsid w:val="075AA178"/>
    <w:rsid w:val="0769EE2B"/>
    <w:rsid w:val="082F41C0"/>
    <w:rsid w:val="0850D549"/>
    <w:rsid w:val="0855AF90"/>
    <w:rsid w:val="08BDFEBD"/>
    <w:rsid w:val="08ED8E60"/>
    <w:rsid w:val="09844AB1"/>
    <w:rsid w:val="0B197880"/>
    <w:rsid w:val="0BEDEE96"/>
    <w:rsid w:val="0C6DEF3F"/>
    <w:rsid w:val="0D4A47BB"/>
    <w:rsid w:val="0D5D15A8"/>
    <w:rsid w:val="0DB96E8C"/>
    <w:rsid w:val="0DFF2BB8"/>
    <w:rsid w:val="0E5660A2"/>
    <w:rsid w:val="0E58C526"/>
    <w:rsid w:val="117D9DAF"/>
    <w:rsid w:val="120D0D4D"/>
    <w:rsid w:val="131DBA09"/>
    <w:rsid w:val="136F3E4A"/>
    <w:rsid w:val="1375863D"/>
    <w:rsid w:val="138FAF59"/>
    <w:rsid w:val="140C6CE9"/>
    <w:rsid w:val="141673A7"/>
    <w:rsid w:val="1491AD5F"/>
    <w:rsid w:val="14F47457"/>
    <w:rsid w:val="15ADCF89"/>
    <w:rsid w:val="160AAEA4"/>
    <w:rsid w:val="16C8B7D4"/>
    <w:rsid w:val="16EC16E6"/>
    <w:rsid w:val="16FC88C5"/>
    <w:rsid w:val="19BC18C2"/>
    <w:rsid w:val="19C2C387"/>
    <w:rsid w:val="1A66C572"/>
    <w:rsid w:val="1A8B1C25"/>
    <w:rsid w:val="1B1A602C"/>
    <w:rsid w:val="1B5C4432"/>
    <w:rsid w:val="20D366DC"/>
    <w:rsid w:val="21138059"/>
    <w:rsid w:val="218E158F"/>
    <w:rsid w:val="22C1A4C6"/>
    <w:rsid w:val="22D14136"/>
    <w:rsid w:val="23479055"/>
    <w:rsid w:val="238E127F"/>
    <w:rsid w:val="252F9B6C"/>
    <w:rsid w:val="2838EDAB"/>
    <w:rsid w:val="2896CC5E"/>
    <w:rsid w:val="28C39B1B"/>
    <w:rsid w:val="29623DAA"/>
    <w:rsid w:val="29FBA6E9"/>
    <w:rsid w:val="2ABAF606"/>
    <w:rsid w:val="2B51B18B"/>
    <w:rsid w:val="2BDB9428"/>
    <w:rsid w:val="2D17AF3B"/>
    <w:rsid w:val="2DE0E0FB"/>
    <w:rsid w:val="2DE13113"/>
    <w:rsid w:val="2ED5D4EB"/>
    <w:rsid w:val="307C36CF"/>
    <w:rsid w:val="31667F98"/>
    <w:rsid w:val="31BDA7BC"/>
    <w:rsid w:val="31EEE723"/>
    <w:rsid w:val="333BD0C3"/>
    <w:rsid w:val="33B3D791"/>
    <w:rsid w:val="33C49337"/>
    <w:rsid w:val="34BD046C"/>
    <w:rsid w:val="354FA7F2"/>
    <w:rsid w:val="389A9115"/>
    <w:rsid w:val="38D9F1B6"/>
    <w:rsid w:val="3A1B6553"/>
    <w:rsid w:val="3A2ED1EF"/>
    <w:rsid w:val="3A2F9C38"/>
    <w:rsid w:val="3AECAAAA"/>
    <w:rsid w:val="3AF95A08"/>
    <w:rsid w:val="3AFF3717"/>
    <w:rsid w:val="3FB9F8BB"/>
    <w:rsid w:val="3FCEA159"/>
    <w:rsid w:val="408CF32C"/>
    <w:rsid w:val="41490CE5"/>
    <w:rsid w:val="41DAC695"/>
    <w:rsid w:val="42585895"/>
    <w:rsid w:val="43DB42FE"/>
    <w:rsid w:val="43F211DE"/>
    <w:rsid w:val="44CA0EA0"/>
    <w:rsid w:val="454130F7"/>
    <w:rsid w:val="45D3E69D"/>
    <w:rsid w:val="48125E9C"/>
    <w:rsid w:val="484BABC3"/>
    <w:rsid w:val="48772EDE"/>
    <w:rsid w:val="48AEEC08"/>
    <w:rsid w:val="49F3AA67"/>
    <w:rsid w:val="4CB47044"/>
    <w:rsid w:val="4F999AD5"/>
    <w:rsid w:val="4FD14328"/>
    <w:rsid w:val="50E647EE"/>
    <w:rsid w:val="51F71479"/>
    <w:rsid w:val="51FA678F"/>
    <w:rsid w:val="521A0B4E"/>
    <w:rsid w:val="5221A956"/>
    <w:rsid w:val="537D4DD5"/>
    <w:rsid w:val="53A28E02"/>
    <w:rsid w:val="54250ADC"/>
    <w:rsid w:val="54407EFC"/>
    <w:rsid w:val="54B305F9"/>
    <w:rsid w:val="54C6125F"/>
    <w:rsid w:val="551D3622"/>
    <w:rsid w:val="564ED65A"/>
    <w:rsid w:val="576ADE90"/>
    <w:rsid w:val="577223C3"/>
    <w:rsid w:val="5860FDF3"/>
    <w:rsid w:val="588784CC"/>
    <w:rsid w:val="59566125"/>
    <w:rsid w:val="5AAC9084"/>
    <w:rsid w:val="5B173390"/>
    <w:rsid w:val="5BBFD4C8"/>
    <w:rsid w:val="5C77EF18"/>
    <w:rsid w:val="5CF6A1AF"/>
    <w:rsid w:val="5FEC6831"/>
    <w:rsid w:val="62B4BA67"/>
    <w:rsid w:val="62EBB897"/>
    <w:rsid w:val="6338D973"/>
    <w:rsid w:val="63849D69"/>
    <w:rsid w:val="646EB96C"/>
    <w:rsid w:val="65F23572"/>
    <w:rsid w:val="6701C0C9"/>
    <w:rsid w:val="673E2D01"/>
    <w:rsid w:val="677076FD"/>
    <w:rsid w:val="683C703E"/>
    <w:rsid w:val="68F03378"/>
    <w:rsid w:val="69674447"/>
    <w:rsid w:val="69F5F79B"/>
    <w:rsid w:val="6A041AC4"/>
    <w:rsid w:val="6A0AFFA0"/>
    <w:rsid w:val="6AF35F73"/>
    <w:rsid w:val="6B06AF1E"/>
    <w:rsid w:val="6CDD55BD"/>
    <w:rsid w:val="6D051FE1"/>
    <w:rsid w:val="6D605B4B"/>
    <w:rsid w:val="6D9AD884"/>
    <w:rsid w:val="6E237F9C"/>
    <w:rsid w:val="6E4B096F"/>
    <w:rsid w:val="6FF1BF59"/>
    <w:rsid w:val="71F20E6C"/>
    <w:rsid w:val="72EC6E32"/>
    <w:rsid w:val="73510E7A"/>
    <w:rsid w:val="7355142D"/>
    <w:rsid w:val="73ECE704"/>
    <w:rsid w:val="7424370E"/>
    <w:rsid w:val="748A17FD"/>
    <w:rsid w:val="75BA99BC"/>
    <w:rsid w:val="75F9F17C"/>
    <w:rsid w:val="76116ABB"/>
    <w:rsid w:val="7619A390"/>
    <w:rsid w:val="76FE86BD"/>
    <w:rsid w:val="77617DF9"/>
    <w:rsid w:val="778A5344"/>
    <w:rsid w:val="784DD84B"/>
    <w:rsid w:val="78C05329"/>
    <w:rsid w:val="7956FD44"/>
    <w:rsid w:val="79846EC1"/>
    <w:rsid w:val="7A400D12"/>
    <w:rsid w:val="7A875998"/>
    <w:rsid w:val="7BCE693D"/>
    <w:rsid w:val="7CE5C915"/>
    <w:rsid w:val="7DBB72F3"/>
    <w:rsid w:val="7E0AE462"/>
    <w:rsid w:val="7E48CF21"/>
    <w:rsid w:val="7F11EAC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276C0"/>
  <w15:chartTrackingRefBased/>
  <w15:docId w15:val="{E7165740-6B05-49C2-9243-48BCBB8A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EC2"/>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Hyperlink">
    <w:name w:val="Hyperlink"/>
    <w:basedOn w:val="DefaultParagraphFont"/>
    <w:uiPriority w:val="99"/>
    <w:unhideWhenUsed/>
    <w:rsid w:val="006B1EC2"/>
    <w:rPr>
      <w:color w:val="5F5F5F" w:themeColor="hyperlink"/>
      <w:u w:val="single"/>
    </w:rPr>
  </w:style>
  <w:style w:type="character" w:styleId="CommentReference">
    <w:name w:val="annotation reference"/>
    <w:basedOn w:val="DefaultParagraphFont"/>
    <w:uiPriority w:val="99"/>
    <w:semiHidden/>
    <w:unhideWhenUsed/>
    <w:rsid w:val="006B1EC2"/>
    <w:rPr>
      <w:sz w:val="16"/>
      <w:szCs w:val="16"/>
    </w:rPr>
  </w:style>
  <w:style w:type="paragraph" w:styleId="CommentText">
    <w:name w:val="annotation text"/>
    <w:basedOn w:val="Normal"/>
    <w:link w:val="CommentTextChar"/>
    <w:uiPriority w:val="99"/>
    <w:unhideWhenUsed/>
    <w:rsid w:val="006B1EC2"/>
    <w:pPr>
      <w:spacing w:line="240" w:lineRule="auto"/>
    </w:pPr>
    <w:rPr>
      <w:sz w:val="20"/>
      <w:szCs w:val="20"/>
    </w:rPr>
  </w:style>
  <w:style w:type="character" w:customStyle="1" w:styleId="CommentTextChar">
    <w:name w:val="Comment Text Char"/>
    <w:basedOn w:val="DefaultParagraphFont"/>
    <w:link w:val="CommentText"/>
    <w:uiPriority w:val="99"/>
    <w:rsid w:val="006B1EC2"/>
    <w:rPr>
      <w:sz w:val="20"/>
      <w:szCs w:val="20"/>
    </w:rPr>
  </w:style>
  <w:style w:type="character" w:customStyle="1" w:styleId="ui-provider">
    <w:name w:val="ui-provider"/>
    <w:basedOn w:val="DefaultParagraphFont"/>
    <w:rsid w:val="00B17D69"/>
  </w:style>
  <w:style w:type="paragraph" w:styleId="NormalWeb">
    <w:name w:val="Normal (Web)"/>
    <w:basedOn w:val="Normal"/>
    <w:uiPriority w:val="99"/>
    <w:unhideWhenUsed/>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paragraph" w:customStyle="1" w:styleId="paragraph">
    <w:name w:val="paragraph"/>
    <w:basedOn w:val="Normal"/>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1">
    <w:name w:val="normaltextrun1"/>
    <w:basedOn w:val="DefaultParagraphFont"/>
    <w:rsid w:val="00B17D69"/>
  </w:style>
  <w:style w:type="table" w:styleId="TableGrid">
    <w:name w:val="Table Grid"/>
    <w:basedOn w:val="TableNormal"/>
    <w:uiPriority w:val="59"/>
    <w:unhideWhenUsed/>
    <w:rsid w:val="00B17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7D69"/>
    <w:rPr>
      <w:color w:val="605E5C"/>
      <w:shd w:val="clear" w:color="auto" w:fill="E1DFDD"/>
    </w:rPr>
  </w:style>
  <w:style w:type="paragraph" w:styleId="Revision">
    <w:name w:val="Revision"/>
    <w:hidden/>
    <w:uiPriority w:val="99"/>
    <w:semiHidden/>
    <w:rsid w:val="00B17D69"/>
    <w:pPr>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B17D69"/>
    <w:rPr>
      <w:b/>
      <w:bCs/>
    </w:rPr>
  </w:style>
  <w:style w:type="character" w:customStyle="1" w:styleId="CommentSubjectChar">
    <w:name w:val="Comment Subject Char"/>
    <w:basedOn w:val="CommentTextChar"/>
    <w:link w:val="CommentSubject"/>
    <w:uiPriority w:val="99"/>
    <w:semiHidden/>
    <w:rsid w:val="00B17D69"/>
    <w:rPr>
      <w:b/>
      <w:bCs/>
      <w:sz w:val="20"/>
      <w:szCs w:val="20"/>
    </w:rPr>
  </w:style>
  <w:style w:type="character" w:styleId="FollowedHyperlink">
    <w:name w:val="FollowedHyperlink"/>
    <w:basedOn w:val="DefaultParagraphFont"/>
    <w:uiPriority w:val="99"/>
    <w:semiHidden/>
    <w:unhideWhenUsed/>
    <w:rsid w:val="00B17D69"/>
    <w:rPr>
      <w:color w:val="919191" w:themeColor="followedHyperlink"/>
      <w:u w:val="single"/>
    </w:rPr>
  </w:style>
  <w:style w:type="character" w:customStyle="1" w:styleId="accordion-title-txt">
    <w:name w:val="accordion-title-txt"/>
    <w:basedOn w:val="DefaultParagraphFont"/>
    <w:rsid w:val="00B17D69"/>
  </w:style>
  <w:style w:type="paragraph" w:styleId="TOC1">
    <w:name w:val="toc 1"/>
    <w:basedOn w:val="Normal"/>
    <w:next w:val="Normal"/>
    <w:autoRedefine/>
    <w:uiPriority w:val="39"/>
    <w:unhideWhenUsed/>
    <w:rsid w:val="003F2EA2"/>
    <w:pPr>
      <w:tabs>
        <w:tab w:val="right" w:leader="dot" w:pos="9350"/>
      </w:tabs>
      <w:spacing w:after="100"/>
    </w:pPr>
  </w:style>
  <w:style w:type="paragraph" w:styleId="TOC2">
    <w:name w:val="toc 2"/>
    <w:basedOn w:val="Normal"/>
    <w:next w:val="Normal"/>
    <w:autoRedefine/>
    <w:uiPriority w:val="39"/>
    <w:unhideWhenUsed/>
    <w:rsid w:val="003F2EA2"/>
    <w:pPr>
      <w:tabs>
        <w:tab w:val="right" w:leader="dot" w:pos="9350"/>
      </w:tabs>
      <w:spacing w:after="100"/>
      <w:ind w:left="240"/>
    </w:pPr>
  </w:style>
  <w:style w:type="paragraph" w:styleId="TOC3">
    <w:name w:val="toc 3"/>
    <w:basedOn w:val="Normal"/>
    <w:next w:val="Normal"/>
    <w:autoRedefine/>
    <w:uiPriority w:val="39"/>
    <w:unhideWhenUsed/>
    <w:rsid w:val="003F2EA2"/>
    <w:pPr>
      <w:tabs>
        <w:tab w:val="right" w:leader="dot" w:pos="9350"/>
      </w:tabs>
      <w:spacing w:after="100"/>
      <w:ind w:left="480"/>
    </w:pPr>
  </w:style>
  <w:style w:type="character" w:customStyle="1" w:styleId="normaltextrun">
    <w:name w:val="normaltextrun"/>
    <w:basedOn w:val="DefaultParagraphFont"/>
    <w:rsid w:val="00D43858"/>
  </w:style>
  <w:style w:type="character" w:customStyle="1" w:styleId="eop">
    <w:name w:val="eop"/>
    <w:basedOn w:val="DefaultParagraphFont"/>
    <w:rsid w:val="00D43858"/>
  </w:style>
  <w:style w:type="character" w:customStyle="1" w:styleId="scxw181887313">
    <w:name w:val="scxw181887313"/>
    <w:basedOn w:val="DefaultParagraphFont"/>
    <w:rsid w:val="00D43858"/>
  </w:style>
  <w:style w:type="character" w:styleId="Mention">
    <w:name w:val="Mention"/>
    <w:basedOn w:val="DefaultParagraphFont"/>
    <w:uiPriority w:val="99"/>
    <w:unhideWhenUsed/>
    <w:rsid w:val="00EF5959"/>
    <w:rPr>
      <w:color w:val="2B579A"/>
      <w:shd w:val="clear" w:color="auto" w:fill="E1DFDD"/>
    </w:rPr>
  </w:style>
  <w:style w:type="paragraph" w:styleId="Caption">
    <w:name w:val="caption"/>
    <w:basedOn w:val="Normal"/>
    <w:next w:val="Normal"/>
    <w:uiPriority w:val="35"/>
    <w:unhideWhenUsed/>
    <w:rsid w:val="00300C37"/>
    <w:pPr>
      <w:spacing w:line="240" w:lineRule="auto"/>
    </w:pPr>
    <w:rPr>
      <w:i/>
      <w:iCs/>
      <w:color w:val="000000" w:themeColor="text2"/>
      <w:sz w:val="18"/>
      <w:szCs w:val="18"/>
    </w:rPr>
  </w:style>
  <w:style w:type="paragraph" w:styleId="TableofFigures">
    <w:name w:val="table of figures"/>
    <w:basedOn w:val="Normal"/>
    <w:next w:val="Normal"/>
    <w:uiPriority w:val="99"/>
    <w:unhideWhenUsed/>
    <w:rsid w:val="007E105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89075">
      <w:bodyDiv w:val="1"/>
      <w:marLeft w:val="0"/>
      <w:marRight w:val="0"/>
      <w:marTop w:val="0"/>
      <w:marBottom w:val="0"/>
      <w:divBdr>
        <w:top w:val="none" w:sz="0" w:space="0" w:color="auto"/>
        <w:left w:val="none" w:sz="0" w:space="0" w:color="auto"/>
        <w:bottom w:val="none" w:sz="0" w:space="0" w:color="auto"/>
        <w:right w:val="none" w:sz="0" w:space="0" w:color="auto"/>
      </w:divBdr>
      <w:divsChild>
        <w:div w:id="1384521522">
          <w:marLeft w:val="446"/>
          <w:marRight w:val="0"/>
          <w:marTop w:val="0"/>
          <w:marBottom w:val="0"/>
          <w:divBdr>
            <w:top w:val="none" w:sz="0" w:space="0" w:color="auto"/>
            <w:left w:val="none" w:sz="0" w:space="0" w:color="auto"/>
            <w:bottom w:val="none" w:sz="0" w:space="0" w:color="auto"/>
            <w:right w:val="none" w:sz="0" w:space="0" w:color="auto"/>
          </w:divBdr>
        </w:div>
        <w:div w:id="2056924264">
          <w:marLeft w:val="446"/>
          <w:marRight w:val="0"/>
          <w:marTop w:val="0"/>
          <w:marBottom w:val="0"/>
          <w:divBdr>
            <w:top w:val="none" w:sz="0" w:space="0" w:color="auto"/>
            <w:left w:val="none" w:sz="0" w:space="0" w:color="auto"/>
            <w:bottom w:val="none" w:sz="0" w:space="0" w:color="auto"/>
            <w:right w:val="none" w:sz="0" w:space="0" w:color="auto"/>
          </w:divBdr>
        </w:div>
        <w:div w:id="593172699">
          <w:marLeft w:val="446"/>
          <w:marRight w:val="0"/>
          <w:marTop w:val="0"/>
          <w:marBottom w:val="0"/>
          <w:divBdr>
            <w:top w:val="none" w:sz="0" w:space="0" w:color="auto"/>
            <w:left w:val="none" w:sz="0" w:space="0" w:color="auto"/>
            <w:bottom w:val="none" w:sz="0" w:space="0" w:color="auto"/>
            <w:right w:val="none" w:sz="0" w:space="0" w:color="auto"/>
          </w:divBdr>
        </w:div>
        <w:div w:id="1919511951">
          <w:marLeft w:val="446"/>
          <w:marRight w:val="0"/>
          <w:marTop w:val="0"/>
          <w:marBottom w:val="0"/>
          <w:divBdr>
            <w:top w:val="none" w:sz="0" w:space="0" w:color="auto"/>
            <w:left w:val="none" w:sz="0" w:space="0" w:color="auto"/>
            <w:bottom w:val="none" w:sz="0" w:space="0" w:color="auto"/>
            <w:right w:val="none" w:sz="0" w:space="0" w:color="auto"/>
          </w:divBdr>
        </w:div>
      </w:divsChild>
    </w:div>
    <w:div w:id="131097040">
      <w:bodyDiv w:val="1"/>
      <w:marLeft w:val="0"/>
      <w:marRight w:val="0"/>
      <w:marTop w:val="0"/>
      <w:marBottom w:val="0"/>
      <w:divBdr>
        <w:top w:val="none" w:sz="0" w:space="0" w:color="auto"/>
        <w:left w:val="none" w:sz="0" w:space="0" w:color="auto"/>
        <w:bottom w:val="none" w:sz="0" w:space="0" w:color="auto"/>
        <w:right w:val="none" w:sz="0" w:space="0" w:color="auto"/>
      </w:divBdr>
      <w:divsChild>
        <w:div w:id="1435129949">
          <w:marLeft w:val="1166"/>
          <w:marRight w:val="0"/>
          <w:marTop w:val="0"/>
          <w:marBottom w:val="0"/>
          <w:divBdr>
            <w:top w:val="none" w:sz="0" w:space="0" w:color="auto"/>
            <w:left w:val="none" w:sz="0" w:space="0" w:color="auto"/>
            <w:bottom w:val="none" w:sz="0" w:space="0" w:color="auto"/>
            <w:right w:val="none" w:sz="0" w:space="0" w:color="auto"/>
          </w:divBdr>
        </w:div>
      </w:divsChild>
    </w:div>
    <w:div w:id="557202055">
      <w:bodyDiv w:val="1"/>
      <w:marLeft w:val="0"/>
      <w:marRight w:val="0"/>
      <w:marTop w:val="0"/>
      <w:marBottom w:val="0"/>
      <w:divBdr>
        <w:top w:val="none" w:sz="0" w:space="0" w:color="auto"/>
        <w:left w:val="none" w:sz="0" w:space="0" w:color="auto"/>
        <w:bottom w:val="none" w:sz="0" w:space="0" w:color="auto"/>
        <w:right w:val="none" w:sz="0" w:space="0" w:color="auto"/>
      </w:divBdr>
    </w:div>
    <w:div w:id="605886849">
      <w:bodyDiv w:val="1"/>
      <w:marLeft w:val="0"/>
      <w:marRight w:val="0"/>
      <w:marTop w:val="0"/>
      <w:marBottom w:val="0"/>
      <w:divBdr>
        <w:top w:val="none" w:sz="0" w:space="0" w:color="auto"/>
        <w:left w:val="none" w:sz="0" w:space="0" w:color="auto"/>
        <w:bottom w:val="none" w:sz="0" w:space="0" w:color="auto"/>
        <w:right w:val="none" w:sz="0" w:space="0" w:color="auto"/>
      </w:divBdr>
      <w:divsChild>
        <w:div w:id="1614901434">
          <w:marLeft w:val="1267"/>
          <w:marRight w:val="0"/>
          <w:marTop w:val="0"/>
          <w:marBottom w:val="0"/>
          <w:divBdr>
            <w:top w:val="none" w:sz="0" w:space="0" w:color="auto"/>
            <w:left w:val="none" w:sz="0" w:space="0" w:color="auto"/>
            <w:bottom w:val="none" w:sz="0" w:space="0" w:color="auto"/>
            <w:right w:val="none" w:sz="0" w:space="0" w:color="auto"/>
          </w:divBdr>
        </w:div>
        <w:div w:id="601651220">
          <w:marLeft w:val="1166"/>
          <w:marRight w:val="0"/>
          <w:marTop w:val="0"/>
          <w:marBottom w:val="0"/>
          <w:divBdr>
            <w:top w:val="none" w:sz="0" w:space="0" w:color="auto"/>
            <w:left w:val="none" w:sz="0" w:space="0" w:color="auto"/>
            <w:bottom w:val="none" w:sz="0" w:space="0" w:color="auto"/>
            <w:right w:val="none" w:sz="0" w:space="0" w:color="auto"/>
          </w:divBdr>
        </w:div>
        <w:div w:id="1512377526">
          <w:marLeft w:val="1166"/>
          <w:marRight w:val="0"/>
          <w:marTop w:val="0"/>
          <w:marBottom w:val="0"/>
          <w:divBdr>
            <w:top w:val="none" w:sz="0" w:space="0" w:color="auto"/>
            <w:left w:val="none" w:sz="0" w:space="0" w:color="auto"/>
            <w:bottom w:val="none" w:sz="0" w:space="0" w:color="auto"/>
            <w:right w:val="none" w:sz="0" w:space="0" w:color="auto"/>
          </w:divBdr>
        </w:div>
        <w:div w:id="1983462965">
          <w:marLeft w:val="1166"/>
          <w:marRight w:val="0"/>
          <w:marTop w:val="0"/>
          <w:marBottom w:val="0"/>
          <w:divBdr>
            <w:top w:val="none" w:sz="0" w:space="0" w:color="auto"/>
            <w:left w:val="none" w:sz="0" w:space="0" w:color="auto"/>
            <w:bottom w:val="none" w:sz="0" w:space="0" w:color="auto"/>
            <w:right w:val="none" w:sz="0" w:space="0" w:color="auto"/>
          </w:divBdr>
        </w:div>
        <w:div w:id="1228611217">
          <w:marLeft w:val="1166"/>
          <w:marRight w:val="0"/>
          <w:marTop w:val="0"/>
          <w:marBottom w:val="0"/>
          <w:divBdr>
            <w:top w:val="none" w:sz="0" w:space="0" w:color="auto"/>
            <w:left w:val="none" w:sz="0" w:space="0" w:color="auto"/>
            <w:bottom w:val="none" w:sz="0" w:space="0" w:color="auto"/>
            <w:right w:val="none" w:sz="0" w:space="0" w:color="auto"/>
          </w:divBdr>
        </w:div>
      </w:divsChild>
    </w:div>
    <w:div w:id="737018081">
      <w:bodyDiv w:val="1"/>
      <w:marLeft w:val="0"/>
      <w:marRight w:val="0"/>
      <w:marTop w:val="0"/>
      <w:marBottom w:val="0"/>
      <w:divBdr>
        <w:top w:val="none" w:sz="0" w:space="0" w:color="auto"/>
        <w:left w:val="none" w:sz="0" w:space="0" w:color="auto"/>
        <w:bottom w:val="none" w:sz="0" w:space="0" w:color="auto"/>
        <w:right w:val="none" w:sz="0" w:space="0" w:color="auto"/>
      </w:divBdr>
    </w:div>
    <w:div w:id="820266710">
      <w:bodyDiv w:val="1"/>
      <w:marLeft w:val="0"/>
      <w:marRight w:val="0"/>
      <w:marTop w:val="0"/>
      <w:marBottom w:val="0"/>
      <w:divBdr>
        <w:top w:val="none" w:sz="0" w:space="0" w:color="auto"/>
        <w:left w:val="none" w:sz="0" w:space="0" w:color="auto"/>
        <w:bottom w:val="none" w:sz="0" w:space="0" w:color="auto"/>
        <w:right w:val="none" w:sz="0" w:space="0" w:color="auto"/>
      </w:divBdr>
      <w:divsChild>
        <w:div w:id="109473250">
          <w:marLeft w:val="0"/>
          <w:marRight w:val="0"/>
          <w:marTop w:val="0"/>
          <w:marBottom w:val="0"/>
          <w:divBdr>
            <w:top w:val="none" w:sz="0" w:space="0" w:color="auto"/>
            <w:left w:val="none" w:sz="0" w:space="0" w:color="auto"/>
            <w:bottom w:val="none" w:sz="0" w:space="0" w:color="auto"/>
            <w:right w:val="none" w:sz="0" w:space="0" w:color="auto"/>
          </w:divBdr>
        </w:div>
        <w:div w:id="455372116">
          <w:marLeft w:val="0"/>
          <w:marRight w:val="0"/>
          <w:marTop w:val="0"/>
          <w:marBottom w:val="0"/>
          <w:divBdr>
            <w:top w:val="none" w:sz="0" w:space="0" w:color="auto"/>
            <w:left w:val="none" w:sz="0" w:space="0" w:color="auto"/>
            <w:bottom w:val="none" w:sz="0" w:space="0" w:color="auto"/>
            <w:right w:val="none" w:sz="0" w:space="0" w:color="auto"/>
          </w:divBdr>
        </w:div>
        <w:div w:id="510678527">
          <w:marLeft w:val="0"/>
          <w:marRight w:val="0"/>
          <w:marTop w:val="0"/>
          <w:marBottom w:val="0"/>
          <w:divBdr>
            <w:top w:val="none" w:sz="0" w:space="0" w:color="auto"/>
            <w:left w:val="none" w:sz="0" w:space="0" w:color="auto"/>
            <w:bottom w:val="none" w:sz="0" w:space="0" w:color="auto"/>
            <w:right w:val="none" w:sz="0" w:space="0" w:color="auto"/>
          </w:divBdr>
        </w:div>
        <w:div w:id="1252087745">
          <w:marLeft w:val="0"/>
          <w:marRight w:val="0"/>
          <w:marTop w:val="0"/>
          <w:marBottom w:val="0"/>
          <w:divBdr>
            <w:top w:val="none" w:sz="0" w:space="0" w:color="auto"/>
            <w:left w:val="none" w:sz="0" w:space="0" w:color="auto"/>
            <w:bottom w:val="none" w:sz="0" w:space="0" w:color="auto"/>
            <w:right w:val="none" w:sz="0" w:space="0" w:color="auto"/>
          </w:divBdr>
        </w:div>
        <w:div w:id="1314875376">
          <w:marLeft w:val="0"/>
          <w:marRight w:val="0"/>
          <w:marTop w:val="0"/>
          <w:marBottom w:val="0"/>
          <w:divBdr>
            <w:top w:val="none" w:sz="0" w:space="0" w:color="auto"/>
            <w:left w:val="none" w:sz="0" w:space="0" w:color="auto"/>
            <w:bottom w:val="none" w:sz="0" w:space="0" w:color="auto"/>
            <w:right w:val="none" w:sz="0" w:space="0" w:color="auto"/>
          </w:divBdr>
        </w:div>
        <w:div w:id="1748727027">
          <w:marLeft w:val="0"/>
          <w:marRight w:val="0"/>
          <w:marTop w:val="0"/>
          <w:marBottom w:val="0"/>
          <w:divBdr>
            <w:top w:val="none" w:sz="0" w:space="0" w:color="auto"/>
            <w:left w:val="none" w:sz="0" w:space="0" w:color="auto"/>
            <w:bottom w:val="none" w:sz="0" w:space="0" w:color="auto"/>
            <w:right w:val="none" w:sz="0" w:space="0" w:color="auto"/>
          </w:divBdr>
        </w:div>
      </w:divsChild>
    </w:div>
    <w:div w:id="1208177884">
      <w:bodyDiv w:val="1"/>
      <w:marLeft w:val="0"/>
      <w:marRight w:val="0"/>
      <w:marTop w:val="0"/>
      <w:marBottom w:val="0"/>
      <w:divBdr>
        <w:top w:val="none" w:sz="0" w:space="0" w:color="auto"/>
        <w:left w:val="none" w:sz="0" w:space="0" w:color="auto"/>
        <w:bottom w:val="none" w:sz="0" w:space="0" w:color="auto"/>
        <w:right w:val="none" w:sz="0" w:space="0" w:color="auto"/>
      </w:divBdr>
    </w:div>
    <w:div w:id="1271939601">
      <w:bodyDiv w:val="1"/>
      <w:marLeft w:val="0"/>
      <w:marRight w:val="0"/>
      <w:marTop w:val="0"/>
      <w:marBottom w:val="0"/>
      <w:divBdr>
        <w:top w:val="none" w:sz="0" w:space="0" w:color="auto"/>
        <w:left w:val="none" w:sz="0" w:space="0" w:color="auto"/>
        <w:bottom w:val="none" w:sz="0" w:space="0" w:color="auto"/>
        <w:right w:val="none" w:sz="0" w:space="0" w:color="auto"/>
      </w:divBdr>
      <w:divsChild>
        <w:div w:id="435829068">
          <w:marLeft w:val="1267"/>
          <w:marRight w:val="0"/>
          <w:marTop w:val="0"/>
          <w:marBottom w:val="0"/>
          <w:divBdr>
            <w:top w:val="none" w:sz="0" w:space="0" w:color="auto"/>
            <w:left w:val="none" w:sz="0" w:space="0" w:color="auto"/>
            <w:bottom w:val="none" w:sz="0" w:space="0" w:color="auto"/>
            <w:right w:val="none" w:sz="0" w:space="0" w:color="auto"/>
          </w:divBdr>
        </w:div>
        <w:div w:id="958219488">
          <w:marLeft w:val="1166"/>
          <w:marRight w:val="0"/>
          <w:marTop w:val="0"/>
          <w:marBottom w:val="0"/>
          <w:divBdr>
            <w:top w:val="none" w:sz="0" w:space="0" w:color="auto"/>
            <w:left w:val="none" w:sz="0" w:space="0" w:color="auto"/>
            <w:bottom w:val="none" w:sz="0" w:space="0" w:color="auto"/>
            <w:right w:val="none" w:sz="0" w:space="0" w:color="auto"/>
          </w:divBdr>
        </w:div>
        <w:div w:id="771125171">
          <w:marLeft w:val="1166"/>
          <w:marRight w:val="0"/>
          <w:marTop w:val="0"/>
          <w:marBottom w:val="0"/>
          <w:divBdr>
            <w:top w:val="none" w:sz="0" w:space="0" w:color="auto"/>
            <w:left w:val="none" w:sz="0" w:space="0" w:color="auto"/>
            <w:bottom w:val="none" w:sz="0" w:space="0" w:color="auto"/>
            <w:right w:val="none" w:sz="0" w:space="0" w:color="auto"/>
          </w:divBdr>
        </w:div>
        <w:div w:id="914776992">
          <w:marLeft w:val="1166"/>
          <w:marRight w:val="0"/>
          <w:marTop w:val="0"/>
          <w:marBottom w:val="0"/>
          <w:divBdr>
            <w:top w:val="none" w:sz="0" w:space="0" w:color="auto"/>
            <w:left w:val="none" w:sz="0" w:space="0" w:color="auto"/>
            <w:bottom w:val="none" w:sz="0" w:space="0" w:color="auto"/>
            <w:right w:val="none" w:sz="0" w:space="0" w:color="auto"/>
          </w:divBdr>
        </w:div>
        <w:div w:id="981077385">
          <w:marLeft w:val="1166"/>
          <w:marRight w:val="0"/>
          <w:marTop w:val="0"/>
          <w:marBottom w:val="0"/>
          <w:divBdr>
            <w:top w:val="none" w:sz="0" w:space="0" w:color="auto"/>
            <w:left w:val="none" w:sz="0" w:space="0" w:color="auto"/>
            <w:bottom w:val="none" w:sz="0" w:space="0" w:color="auto"/>
            <w:right w:val="none" w:sz="0" w:space="0" w:color="auto"/>
          </w:divBdr>
        </w:div>
      </w:divsChild>
    </w:div>
    <w:div w:id="1619486710">
      <w:bodyDiv w:val="1"/>
      <w:marLeft w:val="0"/>
      <w:marRight w:val="0"/>
      <w:marTop w:val="0"/>
      <w:marBottom w:val="0"/>
      <w:divBdr>
        <w:top w:val="none" w:sz="0" w:space="0" w:color="auto"/>
        <w:left w:val="none" w:sz="0" w:space="0" w:color="auto"/>
        <w:bottom w:val="none" w:sz="0" w:space="0" w:color="auto"/>
        <w:right w:val="none" w:sz="0" w:space="0" w:color="auto"/>
      </w:divBdr>
      <w:divsChild>
        <w:div w:id="191652645">
          <w:marLeft w:val="446"/>
          <w:marRight w:val="0"/>
          <w:marTop w:val="0"/>
          <w:marBottom w:val="0"/>
          <w:divBdr>
            <w:top w:val="none" w:sz="0" w:space="0" w:color="auto"/>
            <w:left w:val="none" w:sz="0" w:space="0" w:color="auto"/>
            <w:bottom w:val="none" w:sz="0" w:space="0" w:color="auto"/>
            <w:right w:val="none" w:sz="0" w:space="0" w:color="auto"/>
          </w:divBdr>
        </w:div>
        <w:div w:id="1584334042">
          <w:marLeft w:val="446"/>
          <w:marRight w:val="0"/>
          <w:marTop w:val="0"/>
          <w:marBottom w:val="0"/>
          <w:divBdr>
            <w:top w:val="none" w:sz="0" w:space="0" w:color="auto"/>
            <w:left w:val="none" w:sz="0" w:space="0" w:color="auto"/>
            <w:bottom w:val="none" w:sz="0" w:space="0" w:color="auto"/>
            <w:right w:val="none" w:sz="0" w:space="0" w:color="auto"/>
          </w:divBdr>
        </w:div>
        <w:div w:id="1781483535">
          <w:marLeft w:val="446"/>
          <w:marRight w:val="0"/>
          <w:marTop w:val="0"/>
          <w:marBottom w:val="0"/>
          <w:divBdr>
            <w:top w:val="none" w:sz="0" w:space="0" w:color="auto"/>
            <w:left w:val="none" w:sz="0" w:space="0" w:color="auto"/>
            <w:bottom w:val="none" w:sz="0" w:space="0" w:color="auto"/>
            <w:right w:val="none" w:sz="0" w:space="0" w:color="auto"/>
          </w:divBdr>
        </w:div>
        <w:div w:id="884289873">
          <w:marLeft w:val="446"/>
          <w:marRight w:val="0"/>
          <w:marTop w:val="0"/>
          <w:marBottom w:val="0"/>
          <w:divBdr>
            <w:top w:val="none" w:sz="0" w:space="0" w:color="auto"/>
            <w:left w:val="none" w:sz="0" w:space="0" w:color="auto"/>
            <w:bottom w:val="none" w:sz="0" w:space="0" w:color="auto"/>
            <w:right w:val="none" w:sz="0" w:space="0" w:color="auto"/>
          </w:divBdr>
        </w:div>
      </w:divsChild>
    </w:div>
    <w:div w:id="1785464504">
      <w:bodyDiv w:val="1"/>
      <w:marLeft w:val="0"/>
      <w:marRight w:val="0"/>
      <w:marTop w:val="0"/>
      <w:marBottom w:val="0"/>
      <w:divBdr>
        <w:top w:val="none" w:sz="0" w:space="0" w:color="auto"/>
        <w:left w:val="none" w:sz="0" w:space="0" w:color="auto"/>
        <w:bottom w:val="none" w:sz="0" w:space="0" w:color="auto"/>
        <w:right w:val="none" w:sz="0" w:space="0" w:color="auto"/>
      </w:divBdr>
    </w:div>
    <w:div w:id="21473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ec@ontario.ca" TargetMode="External"/><Relationship Id="rId18" Type="http://schemas.openxmlformats.org/officeDocument/2006/relationships/image" Target="media/image2.png"/><Relationship Id="rId26" Type="http://schemas.openxmlformats.org/officeDocument/2006/relationships/hyperlink" Target="mailto:nec@ontario.ca" TargetMode="External"/><Relationship Id="rId39" Type="http://schemas.openxmlformats.org/officeDocument/2006/relationships/fontTable" Target="fontTable.xml"/><Relationship Id="rId21" Type="http://schemas.openxmlformats.org/officeDocument/2006/relationships/hyperlink" Target="mailto:nec@ontario.ca" TargetMode="External"/><Relationship Id="rId34" Type="http://schemas.openxmlformats.org/officeDocument/2006/relationships/hyperlink" Target="https://escarpment.org/permits/appeal-of-a-development-permit-application/" TargetMode="External"/><Relationship Id="rId7" Type="http://schemas.openxmlformats.org/officeDocument/2006/relationships/settings" Target="settings.xml"/><Relationship Id="rId12" Type="http://schemas.openxmlformats.org/officeDocument/2006/relationships/hyperlink" Target="https://www.ontario.ca/page/ontario-public-service-ops-accessible-customer-service-policy" TargetMode="External"/><Relationship Id="rId17" Type="http://schemas.openxmlformats.org/officeDocument/2006/relationships/hyperlink" Target="https://goo.gl/maps/bW2hrdbS59qfF47V6" TargetMode="External"/><Relationship Id="rId25" Type="http://schemas.openxmlformats.org/officeDocument/2006/relationships/image" Target="media/image3.PNG"/><Relationship Id="rId33" Type="http://schemas.openxmlformats.org/officeDocument/2006/relationships/hyperlink" Target="mailto:nec@ontario.ca"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scarpment.org/meeting-documents/." TargetMode="External"/><Relationship Id="rId20" Type="http://schemas.openxmlformats.org/officeDocument/2006/relationships/hyperlink" Target="mailto:nec@ontario.ca"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ec@ontario.ca" TargetMode="External"/><Relationship Id="rId32" Type="http://schemas.openxmlformats.org/officeDocument/2006/relationships/image" Target="cid:ii_mnddyrh50" TargetMode="External"/><Relationship Id="rId37" Type="http://schemas.openxmlformats.org/officeDocument/2006/relationships/hyperlink" Target="https://olt.gov.on.ca/contact-u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scarpment.org/inside-commission/about-our-commissioners/" TargetMode="External"/><Relationship Id="rId23" Type="http://schemas.openxmlformats.org/officeDocument/2006/relationships/hyperlink" Target="mailto:nec@ontario.ca" TargetMode="External"/><Relationship Id="rId28" Type="http://schemas.openxmlformats.org/officeDocument/2006/relationships/image" Target="media/image5.jpeg"/><Relationship Id="rId36" Type="http://schemas.openxmlformats.org/officeDocument/2006/relationships/hyperlink" Target="https://olt.gov.on.ca/" TargetMode="External"/><Relationship Id="rId10" Type="http://schemas.openxmlformats.org/officeDocument/2006/relationships/endnotes" Target="endnotes.xml"/><Relationship Id="rId19" Type="http://schemas.openxmlformats.org/officeDocument/2006/relationships/hyperlink" Target="mailto:nec@ontario.ca"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c@ontario.ca" TargetMode="External"/><Relationship Id="rId22" Type="http://schemas.openxmlformats.org/officeDocument/2006/relationships/hyperlink" Target="mailto:nec.chair@ontario.ca"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mailto:nec@ontario.c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8" ma:contentTypeDescription="Create a new document." ma:contentTypeScope="" ma:versionID="277fbd18a9221b8cfb8e378badf2e64c">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c14b10d1293b56f018783752cfc95ac9"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37F61E-0FAD-430C-AF6C-6F1DDB0347AE}">
  <ds:schemaRefs>
    <ds:schemaRef ds:uri="http://schemas.microsoft.com/sharepoint/v3/contenttype/forms"/>
  </ds:schemaRefs>
</ds:datastoreItem>
</file>

<file path=customXml/itemProps2.xml><?xml version="1.0" encoding="utf-8"?>
<ds:datastoreItem xmlns:ds="http://schemas.openxmlformats.org/officeDocument/2006/customXml" ds:itemID="{AB873383-0F59-4C60-B008-C1F55107CCC6}">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3.xml><?xml version="1.0" encoding="utf-8"?>
<ds:datastoreItem xmlns:ds="http://schemas.openxmlformats.org/officeDocument/2006/customXml" ds:itemID="{BD4F55A2-72B5-4E24-A07C-DBE74383A30B}">
  <ds:schemaRefs>
    <ds:schemaRef ds:uri="http://schemas.openxmlformats.org/officeDocument/2006/bibliography"/>
  </ds:schemaRefs>
</ds:datastoreItem>
</file>

<file path=customXml/itemProps4.xml><?xml version="1.0" encoding="utf-8"?>
<ds:datastoreItem xmlns:ds="http://schemas.openxmlformats.org/officeDocument/2006/customXml" ds:itemID="{8EA8FFA5-2014-4451-A901-9A2EE0144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9</TotalTime>
  <Pages>25</Pages>
  <Words>4814</Words>
  <Characters>27440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32190</CharactersWithSpaces>
  <SharedDoc>false</SharedDoc>
  <HLinks>
    <vt:vector size="384" baseType="variant">
      <vt:variant>
        <vt:i4>6226024</vt:i4>
      </vt:variant>
      <vt:variant>
        <vt:i4>303</vt:i4>
      </vt:variant>
      <vt:variant>
        <vt:i4>0</vt:i4>
      </vt:variant>
      <vt:variant>
        <vt:i4>5</vt:i4>
      </vt:variant>
      <vt:variant>
        <vt:lpwstr/>
      </vt:variant>
      <vt:variant>
        <vt:lpwstr>_How_to_convert</vt:lpwstr>
      </vt:variant>
      <vt:variant>
        <vt:i4>1441799</vt:i4>
      </vt:variant>
      <vt:variant>
        <vt:i4>300</vt:i4>
      </vt:variant>
      <vt:variant>
        <vt:i4>0</vt:i4>
      </vt:variant>
      <vt:variant>
        <vt:i4>5</vt:i4>
      </vt:variant>
      <vt:variant>
        <vt:lpwstr>https://olt.gov.on.ca/contact-us/</vt:lpwstr>
      </vt:variant>
      <vt:variant>
        <vt:lpwstr/>
      </vt:variant>
      <vt:variant>
        <vt:i4>3145834</vt:i4>
      </vt:variant>
      <vt:variant>
        <vt:i4>297</vt:i4>
      </vt:variant>
      <vt:variant>
        <vt:i4>0</vt:i4>
      </vt:variant>
      <vt:variant>
        <vt:i4>5</vt:i4>
      </vt:variant>
      <vt:variant>
        <vt:lpwstr>https://olt.gov.on.ca/</vt:lpwstr>
      </vt:variant>
      <vt:variant>
        <vt:lpwstr/>
      </vt:variant>
      <vt:variant>
        <vt:i4>655399</vt:i4>
      </vt:variant>
      <vt:variant>
        <vt:i4>294</vt:i4>
      </vt:variant>
      <vt:variant>
        <vt:i4>0</vt:i4>
      </vt:variant>
      <vt:variant>
        <vt:i4>5</vt:i4>
      </vt:variant>
      <vt:variant>
        <vt:lpwstr>mailto:nec@ontario.ca</vt:lpwstr>
      </vt:variant>
      <vt:variant>
        <vt:lpwstr/>
      </vt:variant>
      <vt:variant>
        <vt:i4>3801122</vt:i4>
      </vt:variant>
      <vt:variant>
        <vt:i4>291</vt:i4>
      </vt:variant>
      <vt:variant>
        <vt:i4>0</vt:i4>
      </vt:variant>
      <vt:variant>
        <vt:i4>5</vt:i4>
      </vt:variant>
      <vt:variant>
        <vt:lpwstr>https://escarpment.org/permits/appeal-of-a-development-permit-application/</vt:lpwstr>
      </vt:variant>
      <vt:variant>
        <vt:lpwstr/>
      </vt:variant>
      <vt:variant>
        <vt:i4>7733268</vt:i4>
      </vt:variant>
      <vt:variant>
        <vt:i4>288</vt:i4>
      </vt:variant>
      <vt:variant>
        <vt:i4>0</vt:i4>
      </vt:variant>
      <vt:variant>
        <vt:i4>5</vt:i4>
      </vt:variant>
      <vt:variant>
        <vt:lpwstr>mailto:rebecca.burns@ontario.ca</vt:lpwstr>
      </vt:variant>
      <vt:variant>
        <vt:lpwstr/>
      </vt:variant>
      <vt:variant>
        <vt:i4>6881295</vt:i4>
      </vt:variant>
      <vt:variant>
        <vt:i4>285</vt:i4>
      </vt:variant>
      <vt:variant>
        <vt:i4>0</vt:i4>
      </vt:variant>
      <vt:variant>
        <vt:i4>5</vt:i4>
      </vt:variant>
      <vt:variant>
        <vt:lpwstr>mailto:liyan.wang@ontario.ca</vt:lpwstr>
      </vt:variant>
      <vt:variant>
        <vt:lpwstr/>
      </vt:variant>
      <vt:variant>
        <vt:i4>655399</vt:i4>
      </vt:variant>
      <vt:variant>
        <vt:i4>282</vt:i4>
      </vt:variant>
      <vt:variant>
        <vt:i4>0</vt:i4>
      </vt:variant>
      <vt:variant>
        <vt:i4>5</vt:i4>
      </vt:variant>
      <vt:variant>
        <vt:lpwstr>mailto:nec@ontario.ca</vt:lpwstr>
      </vt:variant>
      <vt:variant>
        <vt:lpwstr/>
      </vt:variant>
      <vt:variant>
        <vt:i4>6226031</vt:i4>
      </vt:variant>
      <vt:variant>
        <vt:i4>279</vt:i4>
      </vt:variant>
      <vt:variant>
        <vt:i4>0</vt:i4>
      </vt:variant>
      <vt:variant>
        <vt:i4>5</vt:i4>
      </vt:variant>
      <vt:variant>
        <vt:lpwstr/>
      </vt:variant>
      <vt:variant>
        <vt:lpwstr>_Part_III:_Post-Meeting</vt:lpwstr>
      </vt:variant>
      <vt:variant>
        <vt:i4>655399</vt:i4>
      </vt:variant>
      <vt:variant>
        <vt:i4>276</vt:i4>
      </vt:variant>
      <vt:variant>
        <vt:i4>0</vt:i4>
      </vt:variant>
      <vt:variant>
        <vt:i4>5</vt:i4>
      </vt:variant>
      <vt:variant>
        <vt:lpwstr>mailto:nec@ontario.ca</vt:lpwstr>
      </vt:variant>
      <vt:variant>
        <vt:lpwstr/>
      </vt:variant>
      <vt:variant>
        <vt:i4>7274525</vt:i4>
      </vt:variant>
      <vt:variant>
        <vt:i4>273</vt:i4>
      </vt:variant>
      <vt:variant>
        <vt:i4>0</vt:i4>
      </vt:variant>
      <vt:variant>
        <vt:i4>5</vt:i4>
      </vt:variant>
      <vt:variant>
        <vt:lpwstr/>
      </vt:variant>
      <vt:variant>
        <vt:lpwstr>_Appendix_A:_Content</vt:lpwstr>
      </vt:variant>
      <vt:variant>
        <vt:i4>7995400</vt:i4>
      </vt:variant>
      <vt:variant>
        <vt:i4>270</vt:i4>
      </vt:variant>
      <vt:variant>
        <vt:i4>0</vt:i4>
      </vt:variant>
      <vt:variant>
        <vt:i4>5</vt:i4>
      </vt:variant>
      <vt:variant>
        <vt:lpwstr>mailto:nec.chair@ontario.ca</vt:lpwstr>
      </vt:variant>
      <vt:variant>
        <vt:lpwstr/>
      </vt:variant>
      <vt:variant>
        <vt:i4>655399</vt:i4>
      </vt:variant>
      <vt:variant>
        <vt:i4>267</vt:i4>
      </vt:variant>
      <vt:variant>
        <vt:i4>0</vt:i4>
      </vt:variant>
      <vt:variant>
        <vt:i4>5</vt:i4>
      </vt:variant>
      <vt:variant>
        <vt:lpwstr>mailto:nec@ontario.ca</vt:lpwstr>
      </vt:variant>
      <vt:variant>
        <vt:lpwstr/>
      </vt:variant>
      <vt:variant>
        <vt:i4>6422640</vt:i4>
      </vt:variant>
      <vt:variant>
        <vt:i4>264</vt:i4>
      </vt:variant>
      <vt:variant>
        <vt:i4>0</vt:i4>
      </vt:variant>
      <vt:variant>
        <vt:i4>5</vt:i4>
      </vt:variant>
      <vt:variant>
        <vt:lpwstr>mailto:</vt:lpwstr>
      </vt:variant>
      <vt:variant>
        <vt:lpwstr/>
      </vt:variant>
      <vt:variant>
        <vt:i4>7929931</vt:i4>
      </vt:variant>
      <vt:variant>
        <vt:i4>261</vt:i4>
      </vt:variant>
      <vt:variant>
        <vt:i4>0</vt:i4>
      </vt:variant>
      <vt:variant>
        <vt:i4>5</vt:i4>
      </vt:variant>
      <vt:variant>
        <vt:lpwstr>mailto:necgeorgetown@ontario.ca</vt:lpwstr>
      </vt:variant>
      <vt:variant>
        <vt:lpwstr/>
      </vt:variant>
      <vt:variant>
        <vt:i4>1769543</vt:i4>
      </vt:variant>
      <vt:variant>
        <vt:i4>258</vt:i4>
      </vt:variant>
      <vt:variant>
        <vt:i4>0</vt:i4>
      </vt:variant>
      <vt:variant>
        <vt:i4>5</vt:i4>
      </vt:variant>
      <vt:variant>
        <vt:lpwstr>https://goo.gl/maps/bW2hrdbS59qfF47V6</vt:lpwstr>
      </vt:variant>
      <vt:variant>
        <vt:lpwstr/>
      </vt:variant>
      <vt:variant>
        <vt:i4>655399</vt:i4>
      </vt:variant>
      <vt:variant>
        <vt:i4>255</vt:i4>
      </vt:variant>
      <vt:variant>
        <vt:i4>0</vt:i4>
      </vt:variant>
      <vt:variant>
        <vt:i4>5</vt:i4>
      </vt:variant>
      <vt:variant>
        <vt:lpwstr>mailto:nec@ontario.ca</vt:lpwstr>
      </vt:variant>
      <vt:variant>
        <vt:lpwstr/>
      </vt:variant>
      <vt:variant>
        <vt:i4>1769501</vt:i4>
      </vt:variant>
      <vt:variant>
        <vt:i4>252</vt:i4>
      </vt:variant>
      <vt:variant>
        <vt:i4>0</vt:i4>
      </vt:variant>
      <vt:variant>
        <vt:i4>5</vt:i4>
      </vt:variant>
      <vt:variant>
        <vt:lpwstr>https://escarpment.org/meeting-documents/</vt:lpwstr>
      </vt:variant>
      <vt:variant>
        <vt:lpwstr/>
      </vt:variant>
      <vt:variant>
        <vt:i4>1769543</vt:i4>
      </vt:variant>
      <vt:variant>
        <vt:i4>249</vt:i4>
      </vt:variant>
      <vt:variant>
        <vt:i4>0</vt:i4>
      </vt:variant>
      <vt:variant>
        <vt:i4>5</vt:i4>
      </vt:variant>
      <vt:variant>
        <vt:lpwstr>https://goo.gl/maps/bW2hrdbS59qfF47V6</vt:lpwstr>
      </vt:variant>
      <vt:variant>
        <vt:lpwstr/>
      </vt:variant>
      <vt:variant>
        <vt:i4>4522004</vt:i4>
      </vt:variant>
      <vt:variant>
        <vt:i4>246</vt:i4>
      </vt:variant>
      <vt:variant>
        <vt:i4>0</vt:i4>
      </vt:variant>
      <vt:variant>
        <vt:i4>5</vt:i4>
      </vt:variant>
      <vt:variant>
        <vt:lpwstr>https://escarpment.org/inside-commission/about-our-commissioners/</vt:lpwstr>
      </vt:variant>
      <vt:variant>
        <vt:lpwstr/>
      </vt:variant>
      <vt:variant>
        <vt:i4>655399</vt:i4>
      </vt:variant>
      <vt:variant>
        <vt:i4>243</vt:i4>
      </vt:variant>
      <vt:variant>
        <vt:i4>0</vt:i4>
      </vt:variant>
      <vt:variant>
        <vt:i4>5</vt:i4>
      </vt:variant>
      <vt:variant>
        <vt:lpwstr>mailto:nec@ontario.ca</vt:lpwstr>
      </vt:variant>
      <vt:variant>
        <vt:lpwstr/>
      </vt:variant>
      <vt:variant>
        <vt:i4>655399</vt:i4>
      </vt:variant>
      <vt:variant>
        <vt:i4>240</vt:i4>
      </vt:variant>
      <vt:variant>
        <vt:i4>0</vt:i4>
      </vt:variant>
      <vt:variant>
        <vt:i4>5</vt:i4>
      </vt:variant>
      <vt:variant>
        <vt:lpwstr>mailto:nec@ontario.ca</vt:lpwstr>
      </vt:variant>
      <vt:variant>
        <vt:lpwstr/>
      </vt:variant>
      <vt:variant>
        <vt:i4>4980800</vt:i4>
      </vt:variant>
      <vt:variant>
        <vt:i4>237</vt:i4>
      </vt:variant>
      <vt:variant>
        <vt:i4>0</vt:i4>
      </vt:variant>
      <vt:variant>
        <vt:i4>5</vt:i4>
      </vt:variant>
      <vt:variant>
        <vt:lpwstr>https://www.ontario.ca/page/ontario-public-service-ops-accessible-customer-service-policy</vt:lpwstr>
      </vt:variant>
      <vt:variant>
        <vt:lpwstr/>
      </vt:variant>
      <vt:variant>
        <vt:i4>1703989</vt:i4>
      </vt:variant>
      <vt:variant>
        <vt:i4>230</vt:i4>
      </vt:variant>
      <vt:variant>
        <vt:i4>0</vt:i4>
      </vt:variant>
      <vt:variant>
        <vt:i4>5</vt:i4>
      </vt:variant>
      <vt:variant>
        <vt:lpwstr/>
      </vt:variant>
      <vt:variant>
        <vt:lpwstr>_Toc166230195</vt:lpwstr>
      </vt:variant>
      <vt:variant>
        <vt:i4>1703989</vt:i4>
      </vt:variant>
      <vt:variant>
        <vt:i4>224</vt:i4>
      </vt:variant>
      <vt:variant>
        <vt:i4>0</vt:i4>
      </vt:variant>
      <vt:variant>
        <vt:i4>5</vt:i4>
      </vt:variant>
      <vt:variant>
        <vt:lpwstr/>
      </vt:variant>
      <vt:variant>
        <vt:lpwstr>_Toc166230194</vt:lpwstr>
      </vt:variant>
      <vt:variant>
        <vt:i4>1703989</vt:i4>
      </vt:variant>
      <vt:variant>
        <vt:i4>218</vt:i4>
      </vt:variant>
      <vt:variant>
        <vt:i4>0</vt:i4>
      </vt:variant>
      <vt:variant>
        <vt:i4>5</vt:i4>
      </vt:variant>
      <vt:variant>
        <vt:lpwstr/>
      </vt:variant>
      <vt:variant>
        <vt:lpwstr>_Toc166230193</vt:lpwstr>
      </vt:variant>
      <vt:variant>
        <vt:i4>1703989</vt:i4>
      </vt:variant>
      <vt:variant>
        <vt:i4>212</vt:i4>
      </vt:variant>
      <vt:variant>
        <vt:i4>0</vt:i4>
      </vt:variant>
      <vt:variant>
        <vt:i4>5</vt:i4>
      </vt:variant>
      <vt:variant>
        <vt:lpwstr/>
      </vt:variant>
      <vt:variant>
        <vt:lpwstr>_Toc166230192</vt:lpwstr>
      </vt:variant>
      <vt:variant>
        <vt:i4>1703989</vt:i4>
      </vt:variant>
      <vt:variant>
        <vt:i4>206</vt:i4>
      </vt:variant>
      <vt:variant>
        <vt:i4>0</vt:i4>
      </vt:variant>
      <vt:variant>
        <vt:i4>5</vt:i4>
      </vt:variant>
      <vt:variant>
        <vt:lpwstr/>
      </vt:variant>
      <vt:variant>
        <vt:lpwstr>_Toc166230191</vt:lpwstr>
      </vt:variant>
      <vt:variant>
        <vt:i4>1703989</vt:i4>
      </vt:variant>
      <vt:variant>
        <vt:i4>200</vt:i4>
      </vt:variant>
      <vt:variant>
        <vt:i4>0</vt:i4>
      </vt:variant>
      <vt:variant>
        <vt:i4>5</vt:i4>
      </vt:variant>
      <vt:variant>
        <vt:lpwstr/>
      </vt:variant>
      <vt:variant>
        <vt:lpwstr>_Toc166230190</vt:lpwstr>
      </vt:variant>
      <vt:variant>
        <vt:i4>1769525</vt:i4>
      </vt:variant>
      <vt:variant>
        <vt:i4>194</vt:i4>
      </vt:variant>
      <vt:variant>
        <vt:i4>0</vt:i4>
      </vt:variant>
      <vt:variant>
        <vt:i4>5</vt:i4>
      </vt:variant>
      <vt:variant>
        <vt:lpwstr/>
      </vt:variant>
      <vt:variant>
        <vt:lpwstr>_Toc166230189</vt:lpwstr>
      </vt:variant>
      <vt:variant>
        <vt:i4>1769525</vt:i4>
      </vt:variant>
      <vt:variant>
        <vt:i4>188</vt:i4>
      </vt:variant>
      <vt:variant>
        <vt:i4>0</vt:i4>
      </vt:variant>
      <vt:variant>
        <vt:i4>5</vt:i4>
      </vt:variant>
      <vt:variant>
        <vt:lpwstr/>
      </vt:variant>
      <vt:variant>
        <vt:lpwstr>_Toc166230188</vt:lpwstr>
      </vt:variant>
      <vt:variant>
        <vt:i4>1769525</vt:i4>
      </vt:variant>
      <vt:variant>
        <vt:i4>182</vt:i4>
      </vt:variant>
      <vt:variant>
        <vt:i4>0</vt:i4>
      </vt:variant>
      <vt:variant>
        <vt:i4>5</vt:i4>
      </vt:variant>
      <vt:variant>
        <vt:lpwstr/>
      </vt:variant>
      <vt:variant>
        <vt:lpwstr>_Toc166230187</vt:lpwstr>
      </vt:variant>
      <vt:variant>
        <vt:i4>1769525</vt:i4>
      </vt:variant>
      <vt:variant>
        <vt:i4>176</vt:i4>
      </vt:variant>
      <vt:variant>
        <vt:i4>0</vt:i4>
      </vt:variant>
      <vt:variant>
        <vt:i4>5</vt:i4>
      </vt:variant>
      <vt:variant>
        <vt:lpwstr/>
      </vt:variant>
      <vt:variant>
        <vt:lpwstr>_Toc166230186</vt:lpwstr>
      </vt:variant>
      <vt:variant>
        <vt:i4>1769525</vt:i4>
      </vt:variant>
      <vt:variant>
        <vt:i4>170</vt:i4>
      </vt:variant>
      <vt:variant>
        <vt:i4>0</vt:i4>
      </vt:variant>
      <vt:variant>
        <vt:i4>5</vt:i4>
      </vt:variant>
      <vt:variant>
        <vt:lpwstr/>
      </vt:variant>
      <vt:variant>
        <vt:lpwstr>_Toc166230185</vt:lpwstr>
      </vt:variant>
      <vt:variant>
        <vt:i4>1769525</vt:i4>
      </vt:variant>
      <vt:variant>
        <vt:i4>164</vt:i4>
      </vt:variant>
      <vt:variant>
        <vt:i4>0</vt:i4>
      </vt:variant>
      <vt:variant>
        <vt:i4>5</vt:i4>
      </vt:variant>
      <vt:variant>
        <vt:lpwstr/>
      </vt:variant>
      <vt:variant>
        <vt:lpwstr>_Toc166230184</vt:lpwstr>
      </vt:variant>
      <vt:variant>
        <vt:i4>1769525</vt:i4>
      </vt:variant>
      <vt:variant>
        <vt:i4>158</vt:i4>
      </vt:variant>
      <vt:variant>
        <vt:i4>0</vt:i4>
      </vt:variant>
      <vt:variant>
        <vt:i4>5</vt:i4>
      </vt:variant>
      <vt:variant>
        <vt:lpwstr/>
      </vt:variant>
      <vt:variant>
        <vt:lpwstr>_Toc166230183</vt:lpwstr>
      </vt:variant>
      <vt:variant>
        <vt:i4>1769525</vt:i4>
      </vt:variant>
      <vt:variant>
        <vt:i4>152</vt:i4>
      </vt:variant>
      <vt:variant>
        <vt:i4>0</vt:i4>
      </vt:variant>
      <vt:variant>
        <vt:i4>5</vt:i4>
      </vt:variant>
      <vt:variant>
        <vt:lpwstr/>
      </vt:variant>
      <vt:variant>
        <vt:lpwstr>_Toc166230182</vt:lpwstr>
      </vt:variant>
      <vt:variant>
        <vt:i4>1769525</vt:i4>
      </vt:variant>
      <vt:variant>
        <vt:i4>146</vt:i4>
      </vt:variant>
      <vt:variant>
        <vt:i4>0</vt:i4>
      </vt:variant>
      <vt:variant>
        <vt:i4>5</vt:i4>
      </vt:variant>
      <vt:variant>
        <vt:lpwstr/>
      </vt:variant>
      <vt:variant>
        <vt:lpwstr>_Toc166230181</vt:lpwstr>
      </vt:variant>
      <vt:variant>
        <vt:i4>1769525</vt:i4>
      </vt:variant>
      <vt:variant>
        <vt:i4>140</vt:i4>
      </vt:variant>
      <vt:variant>
        <vt:i4>0</vt:i4>
      </vt:variant>
      <vt:variant>
        <vt:i4>5</vt:i4>
      </vt:variant>
      <vt:variant>
        <vt:lpwstr/>
      </vt:variant>
      <vt:variant>
        <vt:lpwstr>_Toc166230180</vt:lpwstr>
      </vt:variant>
      <vt:variant>
        <vt:i4>1310773</vt:i4>
      </vt:variant>
      <vt:variant>
        <vt:i4>134</vt:i4>
      </vt:variant>
      <vt:variant>
        <vt:i4>0</vt:i4>
      </vt:variant>
      <vt:variant>
        <vt:i4>5</vt:i4>
      </vt:variant>
      <vt:variant>
        <vt:lpwstr/>
      </vt:variant>
      <vt:variant>
        <vt:lpwstr>_Toc166230179</vt:lpwstr>
      </vt:variant>
      <vt:variant>
        <vt:i4>1310773</vt:i4>
      </vt:variant>
      <vt:variant>
        <vt:i4>128</vt:i4>
      </vt:variant>
      <vt:variant>
        <vt:i4>0</vt:i4>
      </vt:variant>
      <vt:variant>
        <vt:i4>5</vt:i4>
      </vt:variant>
      <vt:variant>
        <vt:lpwstr/>
      </vt:variant>
      <vt:variant>
        <vt:lpwstr>_Toc166230178</vt:lpwstr>
      </vt:variant>
      <vt:variant>
        <vt:i4>1310773</vt:i4>
      </vt:variant>
      <vt:variant>
        <vt:i4>122</vt:i4>
      </vt:variant>
      <vt:variant>
        <vt:i4>0</vt:i4>
      </vt:variant>
      <vt:variant>
        <vt:i4>5</vt:i4>
      </vt:variant>
      <vt:variant>
        <vt:lpwstr/>
      </vt:variant>
      <vt:variant>
        <vt:lpwstr>_Toc166230177</vt:lpwstr>
      </vt:variant>
      <vt:variant>
        <vt:i4>1310773</vt:i4>
      </vt:variant>
      <vt:variant>
        <vt:i4>116</vt:i4>
      </vt:variant>
      <vt:variant>
        <vt:i4>0</vt:i4>
      </vt:variant>
      <vt:variant>
        <vt:i4>5</vt:i4>
      </vt:variant>
      <vt:variant>
        <vt:lpwstr/>
      </vt:variant>
      <vt:variant>
        <vt:lpwstr>_Toc166230176</vt:lpwstr>
      </vt:variant>
      <vt:variant>
        <vt:i4>1310773</vt:i4>
      </vt:variant>
      <vt:variant>
        <vt:i4>110</vt:i4>
      </vt:variant>
      <vt:variant>
        <vt:i4>0</vt:i4>
      </vt:variant>
      <vt:variant>
        <vt:i4>5</vt:i4>
      </vt:variant>
      <vt:variant>
        <vt:lpwstr/>
      </vt:variant>
      <vt:variant>
        <vt:lpwstr>_Toc166230175</vt:lpwstr>
      </vt:variant>
      <vt:variant>
        <vt:i4>1310773</vt:i4>
      </vt:variant>
      <vt:variant>
        <vt:i4>104</vt:i4>
      </vt:variant>
      <vt:variant>
        <vt:i4>0</vt:i4>
      </vt:variant>
      <vt:variant>
        <vt:i4>5</vt:i4>
      </vt:variant>
      <vt:variant>
        <vt:lpwstr/>
      </vt:variant>
      <vt:variant>
        <vt:lpwstr>_Toc166230174</vt:lpwstr>
      </vt:variant>
      <vt:variant>
        <vt:i4>1310773</vt:i4>
      </vt:variant>
      <vt:variant>
        <vt:i4>98</vt:i4>
      </vt:variant>
      <vt:variant>
        <vt:i4>0</vt:i4>
      </vt:variant>
      <vt:variant>
        <vt:i4>5</vt:i4>
      </vt:variant>
      <vt:variant>
        <vt:lpwstr/>
      </vt:variant>
      <vt:variant>
        <vt:lpwstr>_Toc166230173</vt:lpwstr>
      </vt:variant>
      <vt:variant>
        <vt:i4>1310773</vt:i4>
      </vt:variant>
      <vt:variant>
        <vt:i4>92</vt:i4>
      </vt:variant>
      <vt:variant>
        <vt:i4>0</vt:i4>
      </vt:variant>
      <vt:variant>
        <vt:i4>5</vt:i4>
      </vt:variant>
      <vt:variant>
        <vt:lpwstr/>
      </vt:variant>
      <vt:variant>
        <vt:lpwstr>_Toc166230172</vt:lpwstr>
      </vt:variant>
      <vt:variant>
        <vt:i4>1310773</vt:i4>
      </vt:variant>
      <vt:variant>
        <vt:i4>86</vt:i4>
      </vt:variant>
      <vt:variant>
        <vt:i4>0</vt:i4>
      </vt:variant>
      <vt:variant>
        <vt:i4>5</vt:i4>
      </vt:variant>
      <vt:variant>
        <vt:lpwstr/>
      </vt:variant>
      <vt:variant>
        <vt:lpwstr>_Toc166230171</vt:lpwstr>
      </vt:variant>
      <vt:variant>
        <vt:i4>1310773</vt:i4>
      </vt:variant>
      <vt:variant>
        <vt:i4>80</vt:i4>
      </vt:variant>
      <vt:variant>
        <vt:i4>0</vt:i4>
      </vt:variant>
      <vt:variant>
        <vt:i4>5</vt:i4>
      </vt:variant>
      <vt:variant>
        <vt:lpwstr/>
      </vt:variant>
      <vt:variant>
        <vt:lpwstr>_Toc166230170</vt:lpwstr>
      </vt:variant>
      <vt:variant>
        <vt:i4>1376309</vt:i4>
      </vt:variant>
      <vt:variant>
        <vt:i4>74</vt:i4>
      </vt:variant>
      <vt:variant>
        <vt:i4>0</vt:i4>
      </vt:variant>
      <vt:variant>
        <vt:i4>5</vt:i4>
      </vt:variant>
      <vt:variant>
        <vt:lpwstr/>
      </vt:variant>
      <vt:variant>
        <vt:lpwstr>_Toc166230169</vt:lpwstr>
      </vt:variant>
      <vt:variant>
        <vt:i4>1376309</vt:i4>
      </vt:variant>
      <vt:variant>
        <vt:i4>68</vt:i4>
      </vt:variant>
      <vt:variant>
        <vt:i4>0</vt:i4>
      </vt:variant>
      <vt:variant>
        <vt:i4>5</vt:i4>
      </vt:variant>
      <vt:variant>
        <vt:lpwstr/>
      </vt:variant>
      <vt:variant>
        <vt:lpwstr>_Toc166230168</vt:lpwstr>
      </vt:variant>
      <vt:variant>
        <vt:i4>1376309</vt:i4>
      </vt:variant>
      <vt:variant>
        <vt:i4>62</vt:i4>
      </vt:variant>
      <vt:variant>
        <vt:i4>0</vt:i4>
      </vt:variant>
      <vt:variant>
        <vt:i4>5</vt:i4>
      </vt:variant>
      <vt:variant>
        <vt:lpwstr/>
      </vt:variant>
      <vt:variant>
        <vt:lpwstr>_Toc166230167</vt:lpwstr>
      </vt:variant>
      <vt:variant>
        <vt:i4>1376309</vt:i4>
      </vt:variant>
      <vt:variant>
        <vt:i4>56</vt:i4>
      </vt:variant>
      <vt:variant>
        <vt:i4>0</vt:i4>
      </vt:variant>
      <vt:variant>
        <vt:i4>5</vt:i4>
      </vt:variant>
      <vt:variant>
        <vt:lpwstr/>
      </vt:variant>
      <vt:variant>
        <vt:lpwstr>_Toc166230166</vt:lpwstr>
      </vt:variant>
      <vt:variant>
        <vt:i4>1376309</vt:i4>
      </vt:variant>
      <vt:variant>
        <vt:i4>50</vt:i4>
      </vt:variant>
      <vt:variant>
        <vt:i4>0</vt:i4>
      </vt:variant>
      <vt:variant>
        <vt:i4>5</vt:i4>
      </vt:variant>
      <vt:variant>
        <vt:lpwstr/>
      </vt:variant>
      <vt:variant>
        <vt:lpwstr>_Toc166230165</vt:lpwstr>
      </vt:variant>
      <vt:variant>
        <vt:i4>1376309</vt:i4>
      </vt:variant>
      <vt:variant>
        <vt:i4>44</vt:i4>
      </vt:variant>
      <vt:variant>
        <vt:i4>0</vt:i4>
      </vt:variant>
      <vt:variant>
        <vt:i4>5</vt:i4>
      </vt:variant>
      <vt:variant>
        <vt:lpwstr/>
      </vt:variant>
      <vt:variant>
        <vt:lpwstr>_Toc166230164</vt:lpwstr>
      </vt:variant>
      <vt:variant>
        <vt:i4>1376309</vt:i4>
      </vt:variant>
      <vt:variant>
        <vt:i4>38</vt:i4>
      </vt:variant>
      <vt:variant>
        <vt:i4>0</vt:i4>
      </vt:variant>
      <vt:variant>
        <vt:i4>5</vt:i4>
      </vt:variant>
      <vt:variant>
        <vt:lpwstr/>
      </vt:variant>
      <vt:variant>
        <vt:lpwstr>_Toc166230163</vt:lpwstr>
      </vt:variant>
      <vt:variant>
        <vt:i4>1376309</vt:i4>
      </vt:variant>
      <vt:variant>
        <vt:i4>32</vt:i4>
      </vt:variant>
      <vt:variant>
        <vt:i4>0</vt:i4>
      </vt:variant>
      <vt:variant>
        <vt:i4>5</vt:i4>
      </vt:variant>
      <vt:variant>
        <vt:lpwstr/>
      </vt:variant>
      <vt:variant>
        <vt:lpwstr>_Toc166230162</vt:lpwstr>
      </vt:variant>
      <vt:variant>
        <vt:i4>1376309</vt:i4>
      </vt:variant>
      <vt:variant>
        <vt:i4>26</vt:i4>
      </vt:variant>
      <vt:variant>
        <vt:i4>0</vt:i4>
      </vt:variant>
      <vt:variant>
        <vt:i4>5</vt:i4>
      </vt:variant>
      <vt:variant>
        <vt:lpwstr/>
      </vt:variant>
      <vt:variant>
        <vt:lpwstr>_Toc166230161</vt:lpwstr>
      </vt:variant>
      <vt:variant>
        <vt:i4>1376309</vt:i4>
      </vt:variant>
      <vt:variant>
        <vt:i4>20</vt:i4>
      </vt:variant>
      <vt:variant>
        <vt:i4>0</vt:i4>
      </vt:variant>
      <vt:variant>
        <vt:i4>5</vt:i4>
      </vt:variant>
      <vt:variant>
        <vt:lpwstr/>
      </vt:variant>
      <vt:variant>
        <vt:lpwstr>_Toc166230160</vt:lpwstr>
      </vt:variant>
      <vt:variant>
        <vt:i4>1441845</vt:i4>
      </vt:variant>
      <vt:variant>
        <vt:i4>14</vt:i4>
      </vt:variant>
      <vt:variant>
        <vt:i4>0</vt:i4>
      </vt:variant>
      <vt:variant>
        <vt:i4>5</vt:i4>
      </vt:variant>
      <vt:variant>
        <vt:lpwstr/>
      </vt:variant>
      <vt:variant>
        <vt:lpwstr>_Toc166230159</vt:lpwstr>
      </vt:variant>
      <vt:variant>
        <vt:i4>1441845</vt:i4>
      </vt:variant>
      <vt:variant>
        <vt:i4>8</vt:i4>
      </vt:variant>
      <vt:variant>
        <vt:i4>0</vt:i4>
      </vt:variant>
      <vt:variant>
        <vt:i4>5</vt:i4>
      </vt:variant>
      <vt:variant>
        <vt:lpwstr/>
      </vt:variant>
      <vt:variant>
        <vt:lpwstr>_Toc166230158</vt:lpwstr>
      </vt:variant>
      <vt:variant>
        <vt:i4>1441845</vt:i4>
      </vt:variant>
      <vt:variant>
        <vt:i4>2</vt:i4>
      </vt:variant>
      <vt:variant>
        <vt:i4>0</vt:i4>
      </vt:variant>
      <vt:variant>
        <vt:i4>5</vt:i4>
      </vt:variant>
      <vt:variant>
        <vt:lpwstr/>
      </vt:variant>
      <vt:variant>
        <vt:lpwstr>_Toc166230157</vt:lpwstr>
      </vt:variant>
      <vt:variant>
        <vt:i4>7995400</vt:i4>
      </vt:variant>
      <vt:variant>
        <vt:i4>3</vt:i4>
      </vt:variant>
      <vt:variant>
        <vt:i4>0</vt:i4>
      </vt:variant>
      <vt:variant>
        <vt:i4>5</vt:i4>
      </vt:variant>
      <vt:variant>
        <vt:lpwstr>mailto:nec.chair@ontario.ca</vt:lpwstr>
      </vt:variant>
      <vt:variant>
        <vt:lpwstr/>
      </vt:variant>
      <vt:variant>
        <vt:i4>655399</vt:i4>
      </vt:variant>
      <vt:variant>
        <vt:i4>0</vt:i4>
      </vt:variant>
      <vt:variant>
        <vt:i4>0</vt:i4>
      </vt:variant>
      <vt:variant>
        <vt:i4>5</vt:i4>
      </vt:variant>
      <vt:variant>
        <vt:lpwstr>mailto:nec@ontario.ca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Shazia (MNRF)</dc:creator>
  <cp:keywords/>
  <dc:description/>
  <cp:lastModifiedBy>Bochenek, Annemarie (She/Her) (MNR)</cp:lastModifiedBy>
  <cp:revision>3</cp:revision>
  <dcterms:created xsi:type="dcterms:W3CDTF">2026-03-30T16:58:00Z</dcterms:created>
  <dcterms:modified xsi:type="dcterms:W3CDTF">2026-03-30T17:02:00Z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2023-11-06T16:26:04Z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e2b97e9f-58db-4cb9-a30c-8060a31e360b</vt:lpwstr>
  </property>
  <property fmtid="{D5CDD505-2E9C-101B-9397-08002B2CF9AE}" pid="8" name="MSIP_Label_034a106e-6316-442c-ad35-738afd673d2b_ContentBits">
    <vt:lpwstr>0</vt:lpwstr>
  </property>
  <property fmtid="{D5CDD505-2E9C-101B-9397-08002B2CF9AE}" pid="9" name="ContentTypeId">
    <vt:lpwstr>0x0101004ACFA17729DD9E45BC9BC554DA6D0C3A</vt:lpwstr>
  </property>
  <property fmtid="{D5CDD505-2E9C-101B-9397-08002B2CF9AE}" pid="10" name="MediaServiceImageTags">
    <vt:lpwstr/>
  </property>
</Properties>
</file>